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803" w:rsidRPr="000951F0" w:rsidRDefault="00663803" w:rsidP="00663803">
      <w:pPr>
        <w:spacing w:after="0" w:line="360" w:lineRule="auto"/>
        <w:jc w:val="center"/>
        <w:rPr>
          <w:rFonts w:asciiTheme="majorBidi" w:eastAsia="Times New Roman" w:hAnsiTheme="majorBidi" w:cs="Times New Roman"/>
          <w:sz w:val="32"/>
          <w:szCs w:val="32"/>
          <w:lang w:bidi="ar-BH"/>
        </w:rPr>
      </w:pPr>
      <w:r w:rsidRPr="000951F0">
        <w:rPr>
          <w:rFonts w:asciiTheme="majorBidi" w:eastAsia="Times New Roman" w:hAnsiTheme="majorBidi" w:cs="Times New Roman"/>
          <w:b/>
          <w:bCs/>
          <w:sz w:val="32"/>
          <w:szCs w:val="32"/>
          <w:rtl/>
          <w:lang w:bidi="ar-BH"/>
        </w:rPr>
        <w:t>جلسة 28 من فبراير سنة 2017</w:t>
      </w:r>
    </w:p>
    <w:p w:rsidR="00663803" w:rsidRPr="000951F0" w:rsidRDefault="00663803" w:rsidP="00663803">
      <w:pPr>
        <w:spacing w:after="0" w:line="360" w:lineRule="auto"/>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sz w:val="32"/>
          <w:szCs w:val="32"/>
          <w:lang w:bidi="ar-BH"/>
        </w:rPr>
        <w:t xml:space="preserve"> </w:t>
      </w:r>
      <w:r w:rsidRPr="000951F0">
        <w:rPr>
          <w:rFonts w:asciiTheme="majorBidi" w:eastAsia="Times New Roman" w:hAnsiTheme="majorBidi" w:cs="Times New Roman"/>
          <w:sz w:val="32"/>
          <w:szCs w:val="32"/>
          <w:rtl/>
          <w:lang w:bidi="ar-BH"/>
        </w:rPr>
        <w:t xml:space="preserve">برئاسة </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المستشار أحمد حسن عبدالرازق</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وعضوية المستشارين</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 xml:space="preserve">محمد </w:t>
      </w:r>
      <w:r w:rsidRPr="000951F0">
        <w:rPr>
          <w:rFonts w:asciiTheme="majorBidi" w:eastAsia="Times New Roman" w:hAnsiTheme="majorBidi" w:cs="Times New Roman" w:hint="cs"/>
          <w:sz w:val="32"/>
          <w:szCs w:val="32"/>
          <w:rtl/>
          <w:lang w:bidi="ar-BH"/>
        </w:rPr>
        <w:t>أ</w:t>
      </w:r>
      <w:r w:rsidRPr="000951F0">
        <w:rPr>
          <w:rFonts w:asciiTheme="majorBidi" w:eastAsia="Times New Roman" w:hAnsiTheme="majorBidi" w:cs="Times New Roman"/>
          <w:sz w:val="32"/>
          <w:szCs w:val="32"/>
          <w:rtl/>
          <w:lang w:bidi="ar-BH"/>
        </w:rPr>
        <w:t>بوالقاسم خليل سيد ،</w:t>
      </w:r>
      <w:r w:rsidRPr="000951F0">
        <w:rPr>
          <w:rFonts w:asciiTheme="majorBidi" w:eastAsia="Times New Roman" w:hAnsiTheme="majorBidi" w:cs="Times New Roman"/>
          <w:b/>
          <w:bCs/>
          <w:sz w:val="32"/>
          <w:szCs w:val="32"/>
          <w:lang w:bidi="ar-BH"/>
        </w:rPr>
        <w:t xml:space="preserve"> </w:t>
      </w:r>
      <w:r w:rsidRPr="000951F0">
        <w:rPr>
          <w:rFonts w:asciiTheme="majorBidi" w:eastAsia="Times New Roman" w:hAnsiTheme="majorBidi" w:cs="Times New Roman"/>
          <w:sz w:val="32"/>
          <w:szCs w:val="32"/>
          <w:rtl/>
          <w:lang w:bidi="ar-BH"/>
        </w:rPr>
        <w:t>محمد محمد محمد الصياد ،أحمد علي يحي</w:t>
      </w:r>
      <w:r w:rsidRPr="000951F0">
        <w:rPr>
          <w:rFonts w:asciiTheme="majorBidi" w:eastAsia="Times New Roman" w:hAnsiTheme="majorBidi" w:cs="Times New Roman" w:hint="cs"/>
          <w:sz w:val="32"/>
          <w:szCs w:val="32"/>
          <w:rtl/>
          <w:lang w:bidi="ar-BH"/>
        </w:rPr>
        <w:t>ى</w:t>
      </w:r>
    </w:p>
    <w:p w:rsidR="00663803" w:rsidRPr="000951F0" w:rsidRDefault="00663803" w:rsidP="00663803">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663803" w:rsidRPr="000951F0" w:rsidRDefault="00663803" w:rsidP="00663803">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 xml:space="preserve">(  82 </w:t>
      </w:r>
      <w:r w:rsidRPr="000951F0">
        <w:rPr>
          <w:rFonts w:asciiTheme="majorBidi" w:eastAsia="Times New Roman" w:hAnsiTheme="majorBidi" w:cs="Times New Roman"/>
          <w:b/>
          <w:bCs/>
          <w:sz w:val="32"/>
          <w:szCs w:val="32"/>
          <w:lang w:bidi="ar-BH"/>
        </w:rPr>
        <w:t xml:space="preserve"> </w:t>
      </w:r>
      <w:r w:rsidRPr="000951F0">
        <w:rPr>
          <w:rFonts w:asciiTheme="majorBidi" w:eastAsia="Times New Roman" w:hAnsiTheme="majorBidi" w:cs="Times New Roman"/>
          <w:b/>
          <w:bCs/>
          <w:sz w:val="32"/>
          <w:szCs w:val="32"/>
          <w:rtl/>
          <w:lang w:bidi="ar-BH"/>
        </w:rPr>
        <w:t>)</w:t>
      </w:r>
    </w:p>
    <w:p w:rsidR="00663803" w:rsidRPr="000951F0" w:rsidRDefault="00663803" w:rsidP="00663803">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الطعن</w:t>
      </w:r>
      <w:r w:rsidRPr="000951F0">
        <w:rPr>
          <w:rFonts w:asciiTheme="majorBidi" w:eastAsia="Times New Roman" w:hAnsiTheme="majorBidi" w:cs="Times New Roman" w:hint="cs"/>
          <w:b/>
          <w:bCs/>
          <w:sz w:val="32"/>
          <w:szCs w:val="32"/>
          <w:rtl/>
          <w:lang w:bidi="ar-BH"/>
        </w:rPr>
        <w:t>ا</w:t>
      </w:r>
      <w:r w:rsidRPr="000951F0">
        <w:rPr>
          <w:rFonts w:asciiTheme="majorBidi" w:eastAsia="Times New Roman" w:hAnsiTheme="majorBidi" w:cs="Times New Roman"/>
          <w:b/>
          <w:bCs/>
          <w:sz w:val="32"/>
          <w:szCs w:val="32"/>
          <w:rtl/>
          <w:lang w:bidi="ar-BH"/>
        </w:rPr>
        <w:t>ن رقم</w:t>
      </w:r>
      <w:r w:rsidRPr="000951F0">
        <w:rPr>
          <w:rFonts w:asciiTheme="majorBidi" w:eastAsia="Times New Roman" w:hAnsiTheme="majorBidi" w:cs="Times New Roman" w:hint="cs"/>
          <w:b/>
          <w:bCs/>
          <w:sz w:val="32"/>
          <w:szCs w:val="32"/>
          <w:rtl/>
          <w:lang w:bidi="ar-BH"/>
        </w:rPr>
        <w:t>ا</w:t>
      </w:r>
      <w:r w:rsidRPr="000951F0">
        <w:rPr>
          <w:rFonts w:asciiTheme="majorBidi" w:eastAsia="Times New Roman" w:hAnsiTheme="majorBidi" w:cs="Times New Roman"/>
          <w:b/>
          <w:bCs/>
          <w:sz w:val="32"/>
          <w:szCs w:val="32"/>
          <w:rtl/>
          <w:lang w:bidi="ar-BH"/>
        </w:rPr>
        <w:t xml:space="preserve"> 284، 288 لسنة 2015 </w:t>
      </w:r>
    </w:p>
    <w:p w:rsidR="00663803" w:rsidRPr="000951F0" w:rsidRDefault="00663803" w:rsidP="00663803">
      <w:pPr>
        <w:spacing w:after="0" w:line="360" w:lineRule="auto"/>
        <w:jc w:val="both"/>
        <w:rPr>
          <w:rFonts w:asciiTheme="majorBidi" w:eastAsia="Times New Roman" w:hAnsiTheme="majorBidi" w:cs="Times New Roman"/>
          <w:b/>
          <w:bCs/>
          <w:sz w:val="32"/>
          <w:szCs w:val="32"/>
          <w:lang w:bidi="ar-BH"/>
        </w:rPr>
      </w:pPr>
      <w:r w:rsidRPr="000951F0">
        <w:rPr>
          <w:rFonts w:asciiTheme="majorBidi" w:eastAsia="Times New Roman" w:hAnsiTheme="majorBidi" w:cs="Times New Roman"/>
          <w:b/>
          <w:bCs/>
          <w:sz w:val="32"/>
          <w:szCs w:val="32"/>
          <w:rtl/>
          <w:lang w:bidi="ar-BH"/>
        </w:rPr>
        <w:t>أولا</w:t>
      </w:r>
      <w:r w:rsidRPr="000951F0">
        <w:rPr>
          <w:rFonts w:asciiTheme="majorBidi" w:eastAsia="Times New Roman" w:hAnsiTheme="majorBidi" w:cs="Times New Roman" w:hint="cs"/>
          <w:b/>
          <w:bCs/>
          <w:sz w:val="32"/>
          <w:szCs w:val="32"/>
          <w:rtl/>
          <w:lang w:bidi="ar-BH"/>
        </w:rPr>
        <w:t xml:space="preserve"> :</w:t>
      </w:r>
      <w:r w:rsidRPr="000951F0">
        <w:rPr>
          <w:rFonts w:asciiTheme="majorBidi" w:eastAsia="Times New Roman" w:hAnsiTheme="majorBidi" w:cs="Times New Roman"/>
          <w:b/>
          <w:bCs/>
          <w:sz w:val="32"/>
          <w:szCs w:val="32"/>
          <w:rtl/>
          <w:lang w:bidi="ar-BH"/>
        </w:rPr>
        <w:t xml:space="preserve"> الطعن رقم 284 لسنة 2015:</w:t>
      </w:r>
    </w:p>
    <w:p w:rsidR="00663803" w:rsidRPr="000951F0" w:rsidRDefault="00663803" w:rsidP="00663803">
      <w:pPr>
        <w:spacing w:after="0" w:line="360" w:lineRule="auto"/>
        <w:jc w:val="both"/>
        <w:rPr>
          <w:rFonts w:asciiTheme="majorBidi" w:eastAsia="Times New Roman" w:hAnsiTheme="majorBidi" w:cs="Times New Roman"/>
          <w:b/>
          <w:bCs/>
          <w:sz w:val="32"/>
          <w:szCs w:val="32"/>
          <w:u w:val="single"/>
          <w:rtl/>
          <w:lang w:bidi="ar-BH"/>
        </w:rPr>
      </w:pPr>
      <w:r w:rsidRPr="000951F0">
        <w:rPr>
          <w:rFonts w:asciiTheme="majorBidi" w:eastAsia="Times New Roman" w:hAnsiTheme="majorBidi" w:cs="Times New Roman"/>
          <w:b/>
          <w:bCs/>
          <w:sz w:val="32"/>
          <w:szCs w:val="32"/>
          <w:u w:val="single"/>
          <w:rtl/>
          <w:lang w:bidi="ar-BH"/>
        </w:rPr>
        <w:t xml:space="preserve"> (1-8) اثبات . تمييز . حكم "عيوب التدليل : مخالفة القانون - الخطأ فى تطبيقه". دفاع "الدفاع الجوهرى". عقد . عمل . محكمة الموضوع. </w:t>
      </w:r>
    </w:p>
    <w:p w:rsidR="00663803" w:rsidRPr="000951F0" w:rsidRDefault="00663803" w:rsidP="00663803">
      <w:pPr>
        <w:spacing w:after="0" w:line="360" w:lineRule="auto"/>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 xml:space="preserve"> (1) إغفال الحكم الفصل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بعض الطلبات . سبيل تداركه الرجوع إلى المحكمة</w:t>
      </w:r>
      <w:r w:rsidRPr="000951F0">
        <w:rPr>
          <w:rFonts w:asciiTheme="majorBidi" w:eastAsia="Times New Roman" w:hAnsiTheme="majorBidi" w:cs="Times New Roman" w:hint="cs"/>
          <w:sz w:val="32"/>
          <w:szCs w:val="32"/>
          <w:rtl/>
          <w:lang w:bidi="ar-BH"/>
        </w:rPr>
        <w:t xml:space="preserve"> نفسها</w:t>
      </w:r>
      <w:r w:rsidRPr="000951F0">
        <w:rPr>
          <w:rFonts w:asciiTheme="majorBidi" w:eastAsia="Times New Roman" w:hAnsiTheme="majorBidi" w:cs="Times New Roman"/>
          <w:sz w:val="32"/>
          <w:szCs w:val="32"/>
          <w:rtl/>
          <w:lang w:bidi="ar-BH"/>
        </w:rPr>
        <w:t xml:space="preserve"> الت</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أصدرت الحكم للفصل فيه . م 190/1 ق المرافعات . ثبوت عدم تعرض الحكم المطعون فيه لهذا الطلب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أسبابه أو منطوقه صراحة أو ضمنا . يظل معلقا أمامها ووسيلة الطاعنين لتدارك ذلك الرجوع إلى ذات المحكمة الت</w:t>
      </w:r>
      <w:r w:rsidRPr="000951F0">
        <w:rPr>
          <w:rFonts w:asciiTheme="majorBidi" w:eastAsia="Times New Roman" w:hAnsiTheme="majorBidi" w:cs="Times New Roman" w:hint="cs"/>
          <w:sz w:val="32"/>
          <w:szCs w:val="32"/>
          <w:rtl/>
          <w:lang w:bidi="ar-BH"/>
        </w:rPr>
        <w:t xml:space="preserve">ي </w:t>
      </w:r>
      <w:r w:rsidRPr="000951F0">
        <w:rPr>
          <w:rFonts w:asciiTheme="majorBidi" w:eastAsia="Times New Roman" w:hAnsiTheme="majorBidi" w:cs="Times New Roman"/>
          <w:sz w:val="32"/>
          <w:szCs w:val="32"/>
          <w:rtl/>
          <w:lang w:bidi="ar-BH"/>
        </w:rPr>
        <w:t>أصدرته . النع</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عليه على غير أساس.</w:t>
      </w:r>
    </w:p>
    <w:p w:rsidR="00663803" w:rsidRPr="000951F0" w:rsidRDefault="00663803" w:rsidP="00663803">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(2) تحصيل وفهم الواقع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الدعوى وتقدير الأدلة والمستندات المقدمة فيها والأخذ بما تطمئن إليه منها وإطراح ما عداه من سلطة محكمة الموضوع. لازمه أن يكون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ستخلاصها سائغا وتقديرها مقبولا.</w:t>
      </w:r>
    </w:p>
    <w:p w:rsidR="00663803" w:rsidRPr="000951F0" w:rsidRDefault="00663803" w:rsidP="00663803">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(3) تقدير المبرر لإنهاء عقد العمل ونف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التعسف عن صاحب العمل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إستعمال حقه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إنهائه . من سلطة قاض</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الموضوع . لازمه أن يكون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ستخلاصه سائغا.</w:t>
      </w:r>
    </w:p>
    <w:p w:rsidR="00663803" w:rsidRPr="000951F0" w:rsidRDefault="00663803" w:rsidP="00663803">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(4) خلوص الحكم المطعون فيه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قضائه إلى أن إنهاء المطعون ضدها الأولى عقود عمل الطاعنين كان لتعرضها لخسائر مالية أدت إلى وقف نشاطها أخذا من التقرير المال</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المقدم</w:t>
      </w:r>
      <w:r w:rsidRPr="000951F0">
        <w:rPr>
          <w:rFonts w:asciiTheme="majorBidi" w:eastAsia="Times New Roman" w:hAnsiTheme="majorBidi" w:cs="Times New Roman" w:hint="cs"/>
          <w:sz w:val="32"/>
          <w:szCs w:val="32"/>
          <w:rtl/>
          <w:lang w:bidi="ar-BH"/>
        </w:rPr>
        <w:t>ة</w:t>
      </w:r>
      <w:r w:rsidRPr="000951F0">
        <w:rPr>
          <w:rFonts w:asciiTheme="majorBidi" w:eastAsia="Times New Roman" w:hAnsiTheme="majorBidi" w:cs="Times New Roman"/>
          <w:sz w:val="32"/>
          <w:szCs w:val="32"/>
          <w:rtl/>
          <w:lang w:bidi="ar-BH"/>
        </w:rPr>
        <w:t xml:space="preserve"> صورته منها الذ</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تطمئن إليه المحكمة وأن إنهاءها عقود العمل بمبرر وأحقيتها ف</w:t>
      </w:r>
      <w:r w:rsidRPr="000951F0">
        <w:rPr>
          <w:rFonts w:asciiTheme="majorBidi" w:eastAsia="Times New Roman" w:hAnsiTheme="majorBidi" w:cs="Times New Roman" w:hint="cs"/>
          <w:sz w:val="32"/>
          <w:szCs w:val="32"/>
          <w:rtl/>
          <w:lang w:bidi="ar-BH"/>
        </w:rPr>
        <w:t xml:space="preserve">ي </w:t>
      </w:r>
      <w:r w:rsidRPr="000951F0">
        <w:rPr>
          <w:rFonts w:asciiTheme="majorBidi" w:eastAsia="Times New Roman" w:hAnsiTheme="majorBidi" w:cs="Times New Roman"/>
          <w:sz w:val="32"/>
          <w:szCs w:val="32"/>
          <w:rtl/>
          <w:lang w:bidi="ar-BH"/>
        </w:rPr>
        <w:t>ذلك وفقا للمادة 110 ق العمل رقم 36 لسنة 2012 . صحيح . النع</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عليه جدل موضوع</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 على غير أساس.</w:t>
      </w:r>
    </w:p>
    <w:p w:rsidR="00663803" w:rsidRPr="000951F0" w:rsidRDefault="00663803" w:rsidP="00663803">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lastRenderedPageBreak/>
        <w:t xml:space="preserve"> (5) للمحكمة القضاء بإلزام رافع الدعوى بالمصاريف كلها أو بعضها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حالة رفض الدعوى . م 6 ق رقم 36 لسنة 2012  بإصدار قانون العمل.</w:t>
      </w:r>
    </w:p>
    <w:p w:rsidR="00663803" w:rsidRPr="000951F0" w:rsidRDefault="00663803" w:rsidP="00663803">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(6) وجوب على المحكمة عند إصدار الحكم المنهى للخصومة القضاء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مصاريف الدعوى بما ذلك مقابل أتعاب المحاماة على الخصم المحكوم عليه. م 192 مرافعات . إخفاق كل من الخصمين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بعض الطلبات . للمحكمة إلزام كل خصم ما دفعه من مصاريف أو تقسيمها بين الخصمين أو الحكم بها جميعا على أحدهما . م 197 من ذات القانون . قضاء الحكم المطعون فيه برفض بعض طلبات الطاعنين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الدعوى وألزمهم بالمناسب من المصاريف وأجرى المقاصة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أتعاب المحاماة  صحيح.</w:t>
      </w:r>
    </w:p>
    <w:p w:rsidR="00663803" w:rsidRPr="000951F0" w:rsidRDefault="00663803" w:rsidP="00663803">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(7) الطلب أو وجه الدفاع الذ</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يدل</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به الخصم أمام محكمة الموضوع ويترتب عليه تغيير وجه الرأ</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فى الدعوى . وجوب على المحكمة الرد عليه بما يصلح </w:t>
      </w:r>
      <w:r w:rsidRPr="000951F0">
        <w:rPr>
          <w:rFonts w:asciiTheme="majorBidi" w:eastAsia="Times New Roman" w:hAnsiTheme="majorBidi" w:cs="Times New Roman" w:hint="cs"/>
          <w:sz w:val="32"/>
          <w:szCs w:val="32"/>
          <w:rtl/>
          <w:lang w:bidi="ar-BH"/>
        </w:rPr>
        <w:t xml:space="preserve">في </w:t>
      </w:r>
      <w:r w:rsidRPr="000951F0">
        <w:rPr>
          <w:rFonts w:asciiTheme="majorBidi" w:eastAsia="Times New Roman" w:hAnsiTheme="majorBidi" w:cs="Times New Roman"/>
          <w:sz w:val="32"/>
          <w:szCs w:val="32"/>
          <w:rtl/>
          <w:lang w:bidi="ar-BH"/>
        </w:rPr>
        <w:t>أسباب حكمها . مخالفة ذلك قصور.</w:t>
      </w:r>
    </w:p>
    <w:p w:rsidR="00663803" w:rsidRPr="000951F0" w:rsidRDefault="00663803" w:rsidP="00663803">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(8) قضاء الحكم المطعون فيه للطاعنين الثالث والرابع والخامس بمكافأة نهاية الخدمة محتسبا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ياها على أساس أجر خمسة عشر يوماً عن كل سنة من السنوات الثلاث الأولى بدءا من تاريخ أيلولة المنشأة للمطعون ضدها الاولى ومكافأة تعادل نصف التعويض المنصوص عليه في المادة 111/ب ق العمل إعمالا للمادة 110 منه محتسبا إياه ب</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عتبار المدة المستحقة ه</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من تاريخ أيلولة المنشأة إلى المطعون ضدها الأولى </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دون أن يعرض لدفاع الطاعنين أو يقسطه حقه من البحث والتمحيص رغم أنه دفاع جوهر</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إن صح قد يترتب عليه تغيير وجه الرأ</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الدعوى . مخالفة وخطأ.</w:t>
      </w:r>
    </w:p>
    <w:p w:rsidR="00663803" w:rsidRPr="000951F0" w:rsidRDefault="00663803" w:rsidP="00663803">
      <w:pPr>
        <w:spacing w:after="0" w:line="360" w:lineRule="auto"/>
        <w:jc w:val="both"/>
        <w:rPr>
          <w:rFonts w:asciiTheme="majorBidi" w:eastAsia="Times New Roman" w:hAnsiTheme="majorBidi" w:cs="Times New Roman"/>
          <w:b/>
          <w:bCs/>
          <w:sz w:val="32"/>
          <w:szCs w:val="32"/>
          <w:lang w:bidi="ar-BH"/>
        </w:rPr>
      </w:pPr>
      <w:r w:rsidRPr="000951F0">
        <w:rPr>
          <w:rFonts w:asciiTheme="majorBidi" w:eastAsia="Times New Roman" w:hAnsiTheme="majorBidi" w:cs="Times New Roman"/>
          <w:b/>
          <w:bCs/>
          <w:sz w:val="32"/>
          <w:szCs w:val="32"/>
          <w:rtl/>
          <w:lang w:bidi="ar-BH"/>
        </w:rPr>
        <w:t>ثانيا</w:t>
      </w:r>
      <w:r w:rsidRPr="000951F0">
        <w:rPr>
          <w:rFonts w:asciiTheme="majorBidi" w:eastAsia="Times New Roman" w:hAnsiTheme="majorBidi" w:cs="Times New Roman" w:hint="cs"/>
          <w:b/>
          <w:bCs/>
          <w:sz w:val="32"/>
          <w:szCs w:val="32"/>
          <w:rtl/>
          <w:lang w:bidi="ar-BH"/>
        </w:rPr>
        <w:t xml:space="preserve"> :</w:t>
      </w:r>
      <w:r w:rsidRPr="000951F0">
        <w:rPr>
          <w:rFonts w:asciiTheme="majorBidi" w:eastAsia="Times New Roman" w:hAnsiTheme="majorBidi" w:cs="Times New Roman"/>
          <w:b/>
          <w:bCs/>
          <w:sz w:val="32"/>
          <w:szCs w:val="32"/>
          <w:rtl/>
          <w:lang w:bidi="ar-BH"/>
        </w:rPr>
        <w:t xml:space="preserve"> الطعن رقم 288 لسنة 2015:</w:t>
      </w:r>
    </w:p>
    <w:p w:rsidR="00663803" w:rsidRPr="000951F0" w:rsidRDefault="00663803" w:rsidP="00663803">
      <w:pPr>
        <w:spacing w:after="0" w:line="360" w:lineRule="auto"/>
        <w:jc w:val="both"/>
        <w:rPr>
          <w:rFonts w:asciiTheme="majorBidi" w:eastAsia="Times New Roman" w:hAnsiTheme="majorBidi" w:cs="Times New Roman"/>
          <w:b/>
          <w:bCs/>
          <w:sz w:val="32"/>
          <w:szCs w:val="32"/>
          <w:u w:val="single"/>
          <w:lang w:bidi="ar-BH"/>
        </w:rPr>
      </w:pPr>
      <w:r w:rsidRPr="000951F0">
        <w:rPr>
          <w:rFonts w:asciiTheme="majorBidi" w:eastAsia="Times New Roman" w:hAnsiTheme="majorBidi" w:cs="Times New Roman"/>
          <w:b/>
          <w:bCs/>
          <w:sz w:val="32"/>
          <w:szCs w:val="32"/>
          <w:u w:val="single"/>
          <w:rtl/>
          <w:lang w:bidi="ar-BH"/>
        </w:rPr>
        <w:t xml:space="preserve"> (9- 10) عقد . عمل.</w:t>
      </w:r>
    </w:p>
    <w:p w:rsidR="00663803" w:rsidRPr="000951F0" w:rsidRDefault="00663803" w:rsidP="00663803">
      <w:pPr>
        <w:spacing w:after="0" w:line="360" w:lineRule="auto"/>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 xml:space="preserve"> (9) لطرف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العقد إنهاؤه بعد إخطار الطرف الآخر قبل الانهاء بثلاثين يوما على الأقل . عدم مراعاة مهلة الاخطار . مؤداه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لتزام الطرف الذ</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أنهى العقد بأن يؤدى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ل</w:t>
      </w:r>
      <w:r w:rsidRPr="000951F0">
        <w:rPr>
          <w:rFonts w:asciiTheme="majorBidi" w:eastAsia="Times New Roman" w:hAnsiTheme="majorBidi" w:cs="Times New Roman" w:hint="cs"/>
          <w:sz w:val="32"/>
          <w:szCs w:val="32"/>
          <w:rtl/>
          <w:lang w:bidi="ar-BH"/>
        </w:rPr>
        <w:t xml:space="preserve">ى </w:t>
      </w:r>
      <w:r w:rsidRPr="000951F0">
        <w:rPr>
          <w:rFonts w:asciiTheme="majorBidi" w:eastAsia="Times New Roman" w:hAnsiTheme="majorBidi" w:cs="Times New Roman"/>
          <w:sz w:val="32"/>
          <w:szCs w:val="32"/>
          <w:rtl/>
          <w:lang w:bidi="ar-BH"/>
        </w:rPr>
        <w:t>لطرف الآخر تعويضا عن هذه المهلة يعادل أجر العامل عن كامل المهلة أو ما تبقى منها . م 99/أ-ج ق العمل رقم 36 لسنة 2012.</w:t>
      </w:r>
    </w:p>
    <w:p w:rsidR="00663803" w:rsidRPr="000951F0" w:rsidRDefault="00663803" w:rsidP="00663803">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(10) الاخطار . وجوب أن يكون كتابيا وعلى الطرف الذ</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يرغب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انهاء عقد العمل تسليمه إلى الطرف الآخر أو من يمثله والحصول على توقيعه أو توجيه الاخطار بكتاب مسجل بعلم الوصول . رفض الطرف الموجه إليه الاخطار تسلمه . للطرف الآخر اثبات ذلك </w:t>
      </w:r>
      <w:r w:rsidRPr="000951F0">
        <w:rPr>
          <w:rFonts w:asciiTheme="majorBidi" w:eastAsia="Times New Roman" w:hAnsiTheme="majorBidi" w:cs="Times New Roman" w:hint="cs"/>
          <w:sz w:val="32"/>
          <w:szCs w:val="32"/>
          <w:rtl/>
          <w:lang w:bidi="ar-BH"/>
        </w:rPr>
        <w:t>ب</w:t>
      </w:r>
      <w:r w:rsidRPr="000951F0">
        <w:rPr>
          <w:rFonts w:asciiTheme="majorBidi" w:eastAsia="Times New Roman" w:hAnsiTheme="majorBidi" w:cs="Times New Roman"/>
          <w:sz w:val="32"/>
          <w:szCs w:val="32"/>
          <w:rtl/>
          <w:lang w:bidi="ar-BH"/>
        </w:rPr>
        <w:t>طرق الاثبات</w:t>
      </w:r>
      <w:r w:rsidRPr="000951F0">
        <w:rPr>
          <w:rFonts w:asciiTheme="majorBidi" w:eastAsia="Times New Roman" w:hAnsiTheme="majorBidi" w:cs="Times New Roman" w:hint="cs"/>
          <w:sz w:val="32"/>
          <w:szCs w:val="32"/>
          <w:rtl/>
          <w:lang w:bidi="ar-BH"/>
        </w:rPr>
        <w:t xml:space="preserve"> كافة</w:t>
      </w:r>
      <w:r w:rsidRPr="000951F0">
        <w:rPr>
          <w:rFonts w:asciiTheme="majorBidi" w:eastAsia="Times New Roman" w:hAnsiTheme="majorBidi" w:cs="Times New Roman"/>
          <w:sz w:val="32"/>
          <w:szCs w:val="32"/>
          <w:rtl/>
          <w:lang w:bidi="ar-BH"/>
        </w:rPr>
        <w:t xml:space="preserve">. ثبوت خلو أوراق الدعوى ومستنداتها مما يثبت إخطار الطاعنة للمطعون ضدهم واستحقاقهم بدل إخطار .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لتزام الحكم المطعون فيه هذا النظر وقضا</w:t>
      </w:r>
      <w:r w:rsidRPr="000951F0">
        <w:rPr>
          <w:rFonts w:asciiTheme="majorBidi" w:eastAsia="Times New Roman" w:hAnsiTheme="majorBidi" w:cs="Times New Roman" w:hint="cs"/>
          <w:sz w:val="32"/>
          <w:szCs w:val="32"/>
          <w:rtl/>
          <w:lang w:bidi="ar-BH"/>
        </w:rPr>
        <w:t>ؤ</w:t>
      </w:r>
      <w:r w:rsidRPr="000951F0">
        <w:rPr>
          <w:rFonts w:asciiTheme="majorBidi" w:eastAsia="Times New Roman" w:hAnsiTheme="majorBidi" w:cs="Times New Roman"/>
          <w:sz w:val="32"/>
          <w:szCs w:val="32"/>
          <w:rtl/>
          <w:lang w:bidi="ar-BH"/>
        </w:rPr>
        <w:t>ه للمطعون ضدهم ببدل إخطار . صحيح . النع</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عليه على غير أساس.</w:t>
      </w:r>
    </w:p>
    <w:p w:rsidR="00663803" w:rsidRPr="000951F0" w:rsidRDefault="00663803" w:rsidP="00663803">
      <w:pPr>
        <w:tabs>
          <w:tab w:val="left" w:pos="2934"/>
        </w:tabs>
        <w:spacing w:after="0" w:line="360" w:lineRule="auto"/>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r>
    </w:p>
    <w:p w:rsidR="00663803" w:rsidRPr="000951F0" w:rsidRDefault="00663803" w:rsidP="00663803">
      <w:pPr>
        <w:spacing w:after="0" w:line="360" w:lineRule="auto"/>
        <w:jc w:val="center"/>
        <w:rPr>
          <w:rFonts w:asciiTheme="majorBidi" w:eastAsia="Times New Roman" w:hAnsiTheme="majorBidi" w:cs="Times New Roman"/>
          <w:b/>
          <w:bCs/>
          <w:sz w:val="32"/>
          <w:szCs w:val="32"/>
          <w:lang w:bidi="ar-BH"/>
        </w:rPr>
      </w:pPr>
      <w:r w:rsidRPr="000951F0">
        <w:rPr>
          <w:rFonts w:asciiTheme="majorBidi" w:eastAsia="Times New Roman" w:hAnsiTheme="majorBidi" w:cs="Times New Roman"/>
          <w:b/>
          <w:bCs/>
          <w:sz w:val="32"/>
          <w:szCs w:val="32"/>
          <w:rtl/>
          <w:lang w:bidi="ar-BH"/>
        </w:rPr>
        <w:t xml:space="preserve">  ـــــــــــــــــــــــــــــــــــــــــــــــــــــــــــــــ</w:t>
      </w:r>
    </w:p>
    <w:p w:rsidR="00663803" w:rsidRPr="000951F0" w:rsidRDefault="00663803" w:rsidP="00663803">
      <w:pPr>
        <w:tabs>
          <w:tab w:val="left" w:pos="3192"/>
          <w:tab w:val="left" w:pos="3487"/>
          <w:tab w:val="left" w:pos="3741"/>
          <w:tab w:val="left" w:pos="3819"/>
        </w:tabs>
        <w:spacing w:after="0" w:line="360" w:lineRule="auto"/>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ab/>
      </w:r>
      <w:r w:rsidRPr="000951F0">
        <w:rPr>
          <w:rFonts w:asciiTheme="majorBidi" w:eastAsia="Times New Roman" w:hAnsiTheme="majorBidi" w:cs="Times New Roman"/>
          <w:sz w:val="32"/>
          <w:szCs w:val="32"/>
          <w:rtl/>
          <w:lang w:bidi="ar-BH"/>
        </w:rPr>
        <w:tab/>
      </w:r>
      <w:r w:rsidRPr="000951F0">
        <w:rPr>
          <w:rFonts w:asciiTheme="majorBidi" w:eastAsia="Times New Roman" w:hAnsiTheme="majorBidi" w:cs="Times New Roman"/>
          <w:sz w:val="32"/>
          <w:szCs w:val="32"/>
          <w:rtl/>
          <w:lang w:bidi="ar-BH"/>
        </w:rPr>
        <w:tab/>
      </w:r>
      <w:r w:rsidRPr="000951F0">
        <w:rPr>
          <w:rFonts w:asciiTheme="majorBidi" w:eastAsia="Times New Roman" w:hAnsiTheme="majorBidi" w:cs="Times New Roman"/>
          <w:sz w:val="32"/>
          <w:szCs w:val="32"/>
          <w:rtl/>
          <w:lang w:bidi="ar-BH"/>
        </w:rPr>
        <w:tab/>
      </w:r>
    </w:p>
    <w:p w:rsidR="00663803" w:rsidRPr="000951F0" w:rsidRDefault="00663803" w:rsidP="00663803">
      <w:pPr>
        <w:numPr>
          <w:ilvl w:val="0"/>
          <w:numId w:val="1"/>
        </w:numPr>
        <w:spacing w:after="0" w:line="360" w:lineRule="auto"/>
        <w:ind w:left="0"/>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المقرر في قضاء هذه المحكمة أن إغفال الحكم الفصل في بعض الطلبات وسيلة تداركه الرجوع إلى</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 xml:space="preserve">المحكمة </w:t>
      </w:r>
      <w:r w:rsidRPr="000951F0">
        <w:rPr>
          <w:rFonts w:asciiTheme="majorBidi" w:eastAsia="Times New Roman" w:hAnsiTheme="majorBidi" w:cs="Times New Roman" w:hint="cs"/>
          <w:sz w:val="32"/>
          <w:szCs w:val="32"/>
          <w:rtl/>
          <w:lang w:bidi="ar-BH"/>
        </w:rPr>
        <w:t xml:space="preserve">نفسها </w:t>
      </w:r>
      <w:r w:rsidRPr="000951F0">
        <w:rPr>
          <w:rFonts w:asciiTheme="majorBidi" w:eastAsia="Times New Roman" w:hAnsiTheme="majorBidi" w:cs="Times New Roman"/>
          <w:sz w:val="32"/>
          <w:szCs w:val="32"/>
          <w:rtl/>
          <w:lang w:bidi="ar-BH"/>
        </w:rPr>
        <w:t>التي أصدرت الحكم للفصل فيه طبقا للمادة 190/1 من قانون المرافعات.</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لما كان ذلك وكان الثابت من الحكم المطعون فيه أنه لم يعرض لهذا الطلب في أسبابه أو منطوقه صراحة أو ضمنا فيظل معلقا أمامها فتكون وسيلة الطاعنين لتدارك ذلك الرجوع إلى ذات المحكمة التي أصدرته ومن ثم يكون النعي على غير أساس.</w:t>
      </w:r>
    </w:p>
    <w:p w:rsidR="00663803" w:rsidRPr="000951F0" w:rsidRDefault="00663803" w:rsidP="00663803">
      <w:pPr>
        <w:spacing w:after="0" w:line="360" w:lineRule="auto"/>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ab/>
      </w:r>
    </w:p>
    <w:p w:rsidR="00663803" w:rsidRPr="000951F0" w:rsidRDefault="00663803" w:rsidP="00663803">
      <w:pPr>
        <w:numPr>
          <w:ilvl w:val="0"/>
          <w:numId w:val="1"/>
        </w:numPr>
        <w:spacing w:after="0" w:line="360" w:lineRule="auto"/>
        <w:ind w:left="0"/>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 xml:space="preserve"> المقرر في قضاء هذه المحكمة أن لمحكمة الموضوع سلطة تحصيل وفهم الواقع في الدعوى وتقدير الأدلة والمستندات المقدمة فيها والأخذ بما تطمئن إليه منها وإطراح ما عداها وحسبها أن تقيم قضاءها على الحقيقة التي اقتنعت بها وأوردت عليها دليلها طالما كان استخلاصها سائغا وتقديرها مقبولا.</w:t>
      </w:r>
    </w:p>
    <w:p w:rsidR="00663803" w:rsidRPr="000951F0" w:rsidRDefault="00663803" w:rsidP="00663803">
      <w:pPr>
        <w:numPr>
          <w:ilvl w:val="0"/>
          <w:numId w:val="1"/>
        </w:numPr>
        <w:spacing w:after="0" w:line="360" w:lineRule="auto"/>
        <w:ind w:left="0"/>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 xml:space="preserve">  المقرر أن تقدير المبرر لإنهاء عقد العمل ونفي التعسف عن صاحب العمل في استعمال حقه في انهائه هو مسأل</w:t>
      </w:r>
      <w:r w:rsidRPr="000951F0">
        <w:rPr>
          <w:rFonts w:asciiTheme="majorBidi" w:eastAsia="Times New Roman" w:hAnsiTheme="majorBidi" w:cs="Times New Roman" w:hint="cs"/>
          <w:sz w:val="32"/>
          <w:szCs w:val="32"/>
          <w:rtl/>
          <w:lang w:bidi="ar-BH"/>
        </w:rPr>
        <w:t>ة</w:t>
      </w:r>
      <w:r w:rsidRPr="000951F0">
        <w:rPr>
          <w:rFonts w:asciiTheme="majorBidi" w:eastAsia="Times New Roman" w:hAnsiTheme="majorBidi" w:cs="Times New Roman"/>
          <w:sz w:val="32"/>
          <w:szCs w:val="32"/>
          <w:rtl/>
          <w:lang w:bidi="ar-BH"/>
        </w:rPr>
        <w:t xml:space="preserve"> موضوعية يستقل بها قاضي الموضوع بلا معقب عليه متى كان ما استخلصه سائغا.</w:t>
      </w:r>
    </w:p>
    <w:p w:rsidR="00663803" w:rsidRPr="000951F0" w:rsidRDefault="00663803" w:rsidP="00663803">
      <w:pPr>
        <w:numPr>
          <w:ilvl w:val="0"/>
          <w:numId w:val="1"/>
        </w:numPr>
        <w:spacing w:after="0" w:line="360" w:lineRule="auto"/>
        <w:ind w:left="0"/>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اذ كان الحكم المطعون فيه قد انتهى في قضائه إلى أن إنهاء المطعون ضدها الأولى عقود عمل الطاعنين كان لتعرضها لخسائر مالية أدت إلى توقف نشاطها أخذا من التقرير المالي المقدم</w:t>
      </w:r>
      <w:r w:rsidRPr="000951F0">
        <w:rPr>
          <w:rFonts w:asciiTheme="majorBidi" w:eastAsia="Times New Roman" w:hAnsiTheme="majorBidi" w:cs="Times New Roman" w:hint="cs"/>
          <w:sz w:val="32"/>
          <w:szCs w:val="32"/>
          <w:rtl/>
          <w:lang w:bidi="ar-BH"/>
        </w:rPr>
        <w:t>ة</w:t>
      </w:r>
      <w:r w:rsidRPr="000951F0">
        <w:rPr>
          <w:rFonts w:asciiTheme="majorBidi" w:eastAsia="Times New Roman" w:hAnsiTheme="majorBidi" w:cs="Times New Roman"/>
          <w:sz w:val="32"/>
          <w:szCs w:val="32"/>
          <w:rtl/>
          <w:lang w:bidi="ar-BH"/>
        </w:rPr>
        <w:t xml:space="preserve"> منه صورته منها الذي تطمئن إليه المحكمة المتضمن تعرضها لخسائر مالية تخطت رأس المال، واستخلص من ذلك أن إنهاءها عقود العمل بمبرر و</w:t>
      </w:r>
      <w:r w:rsidRPr="000951F0">
        <w:rPr>
          <w:rFonts w:asciiTheme="majorBidi" w:eastAsia="Times New Roman" w:hAnsiTheme="majorBidi" w:cs="Times New Roman" w:hint="cs"/>
          <w:sz w:val="32"/>
          <w:szCs w:val="32"/>
          <w:rtl/>
          <w:lang w:bidi="ar-BH"/>
        </w:rPr>
        <w:t>أ</w:t>
      </w:r>
      <w:r w:rsidRPr="000951F0">
        <w:rPr>
          <w:rFonts w:asciiTheme="majorBidi" w:eastAsia="Times New Roman" w:hAnsiTheme="majorBidi" w:cs="Times New Roman"/>
          <w:sz w:val="32"/>
          <w:szCs w:val="32"/>
          <w:rtl/>
          <w:lang w:bidi="ar-BH"/>
        </w:rPr>
        <w:t>حقيتها في ذلك وفقا للمادة 110 من قانون العمل رقم 36 لسنة 2012 وأنه استوفى شرائطه القانونية، وكان هذا الذي خلص إليه الحكم المطعون فيه في حدود سلطته التقديرية وله مأخذ من الأوراق بأسباب سائغة تكفي لحمله وتتضمن الرد الضمني المسقط لما عداه فإن ما ينعاه الطاعنون في هذا الخصوص لا يعدو أن يكون جدلا موضوعيا فيما لمحكمة الموضوع من سلطة تقديرية تنأى عن رقابة محكمة التمييز، ولا ينال من ذلك ما يثيره الطاعنون أن المطعون ضدها الأولى أخطرت وزارة العمل بعد توقف النشاط وإنهاء عقود عملهم</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ذلك أن إخطار وزارة العمل بإنهاء خدمة العاملين إنما هو إجراء تنظيمي لم يرتب القانون على مخالفته جزاء ومن ثم يكون ما ينعاه الطاعنون على الحكم المطعون فيه في هذا الخصوص على غير أساس.</w:t>
      </w:r>
    </w:p>
    <w:p w:rsidR="00663803" w:rsidRPr="000951F0" w:rsidRDefault="00663803" w:rsidP="00663803">
      <w:pPr>
        <w:spacing w:after="0" w:line="360" w:lineRule="auto"/>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ab/>
      </w:r>
    </w:p>
    <w:p w:rsidR="00663803" w:rsidRPr="000951F0" w:rsidRDefault="00663803" w:rsidP="00663803">
      <w:pPr>
        <w:numPr>
          <w:ilvl w:val="0"/>
          <w:numId w:val="1"/>
        </w:numPr>
        <w:spacing w:after="0" w:line="360" w:lineRule="auto"/>
        <w:ind w:left="0"/>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المقرر وفقا للمادة 6 من القانون رقم 36 لسنة 2012 بإصدار قانون العمل في القطاع الأهلي أن المحكمة تقضي بإلزام رافع الدعوى بالمصاريف كلها أو بعضها في حالة رفض الدعوى</w:t>
      </w:r>
      <w:r w:rsidRPr="000951F0">
        <w:rPr>
          <w:rFonts w:asciiTheme="majorBidi" w:eastAsia="Times New Roman" w:hAnsiTheme="majorBidi" w:cs="Times New Roman" w:hint="cs"/>
          <w:sz w:val="32"/>
          <w:szCs w:val="32"/>
          <w:rtl/>
          <w:lang w:bidi="ar-BH"/>
        </w:rPr>
        <w:t xml:space="preserve"> من</w:t>
      </w:r>
      <w:r w:rsidRPr="000951F0">
        <w:rPr>
          <w:rFonts w:asciiTheme="majorBidi" w:eastAsia="Times New Roman" w:hAnsiTheme="majorBidi" w:cs="Times New Roman"/>
          <w:sz w:val="32"/>
          <w:szCs w:val="32"/>
          <w:rtl/>
          <w:lang w:bidi="ar-BH"/>
        </w:rPr>
        <w:t xml:space="preserve"> دون إخلال بأحكام قانون المرافعات المدنية والتجارية</w:t>
      </w:r>
      <w:r w:rsidRPr="000951F0">
        <w:rPr>
          <w:rFonts w:asciiTheme="majorBidi" w:eastAsia="Times New Roman" w:hAnsiTheme="majorBidi" w:cs="Times New Roman"/>
          <w:sz w:val="32"/>
          <w:szCs w:val="32"/>
          <w:lang w:bidi="ar-BH"/>
        </w:rPr>
        <w:t xml:space="preserve"> .</w:t>
      </w:r>
    </w:p>
    <w:p w:rsidR="00663803" w:rsidRPr="000951F0" w:rsidRDefault="00663803" w:rsidP="00663803">
      <w:pPr>
        <w:numPr>
          <w:ilvl w:val="0"/>
          <w:numId w:val="1"/>
        </w:numPr>
        <w:spacing w:after="0" w:line="360" w:lineRule="auto"/>
        <w:ind w:left="0"/>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 xml:space="preserve">  المقرر وفقا للمادة 192 من قانون المرافعات المدنية والتجارية أنه على المحكمة عند إصدار الحكم الذي تنتهي به الخصومة أمامها أن تحكم من تلقاء نفسها في مصاريف الدعوى وتقضي المحكمة بمصروفات الدعوى بما في ذلك مقابل أتعاب المحاماة على الخصم المحكوم عليه، وأنه وفقا للمادة 197 من قانون المرافعات أنه إذا أخفق كل من الخصمين في بعض الطلبات جاز الحكم بأن يتحمل كل خصم ما دفعه من مصاريف أو بتقسيم المصاريف بين الخصمين على حسب ما تقدره المحكمة، كما يجوز أن تحكم بها جميعا على أحدهما. لما كان ذلك وكان الثابت من الأوراق أن الحكم المطعون فيه قد رفض بعض طلبات الطاعنين في الدعوى وألزمهم بالمناسب من المصاريف وأجرى المقاصة في أتعاب المحاماة التي يلزم بها المحكوم عليه باعتبارها من مصاريف الدعوى فإنه يكون قد التزم صحيح القانون.</w:t>
      </w:r>
    </w:p>
    <w:p w:rsidR="00663803" w:rsidRPr="000951F0" w:rsidRDefault="00663803" w:rsidP="00663803">
      <w:pPr>
        <w:numPr>
          <w:ilvl w:val="0"/>
          <w:numId w:val="1"/>
        </w:numPr>
        <w:spacing w:after="0" w:line="360" w:lineRule="auto"/>
        <w:ind w:left="0"/>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 xml:space="preserve">المقرر في قضاء هذه المحكمة أن كل طلب أو وجه دفاع يدلي به الخصم أمام محكمة الموضوع قد يترتب عليه تغيير وجه الرأي في الدعوى يتعين على المحكمة الرد عليه بما يصلح </w:t>
      </w:r>
      <w:r w:rsidRPr="000951F0">
        <w:rPr>
          <w:rFonts w:asciiTheme="majorBidi" w:eastAsia="Times New Roman" w:hAnsiTheme="majorBidi" w:cs="Times New Roman" w:hint="cs"/>
          <w:sz w:val="32"/>
          <w:szCs w:val="32"/>
          <w:rtl/>
          <w:lang w:bidi="ar-BH"/>
        </w:rPr>
        <w:t xml:space="preserve">في </w:t>
      </w:r>
      <w:r w:rsidRPr="000951F0">
        <w:rPr>
          <w:rFonts w:asciiTheme="majorBidi" w:eastAsia="Times New Roman" w:hAnsiTheme="majorBidi" w:cs="Times New Roman"/>
          <w:sz w:val="32"/>
          <w:szCs w:val="32"/>
          <w:rtl/>
          <w:lang w:bidi="ar-BH"/>
        </w:rPr>
        <w:t>أسباب حكمها وإلا كان قاصرا.</w:t>
      </w:r>
    </w:p>
    <w:p w:rsidR="00663803" w:rsidRPr="000951F0" w:rsidRDefault="00663803" w:rsidP="00663803">
      <w:pPr>
        <w:numPr>
          <w:ilvl w:val="0"/>
          <w:numId w:val="2"/>
        </w:numPr>
        <w:spacing w:after="0" w:line="360" w:lineRule="auto"/>
        <w:ind w:left="0"/>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اذ</w:t>
      </w:r>
      <w:r w:rsidRPr="000951F0">
        <w:rPr>
          <w:rFonts w:asciiTheme="majorBidi" w:eastAsia="Times New Roman" w:hAnsiTheme="majorBidi" w:cs="Times New Roman"/>
          <w:sz w:val="32"/>
          <w:szCs w:val="32"/>
          <w:lang w:bidi="ar-BH"/>
        </w:rPr>
        <w:t xml:space="preserve"> </w:t>
      </w:r>
      <w:r w:rsidRPr="000951F0">
        <w:rPr>
          <w:rFonts w:asciiTheme="majorBidi" w:eastAsia="Times New Roman" w:hAnsiTheme="majorBidi" w:cs="Times New Roman"/>
          <w:sz w:val="32"/>
          <w:szCs w:val="32"/>
          <w:rtl/>
          <w:lang w:bidi="ar-BH"/>
        </w:rPr>
        <w:t xml:space="preserve">كان الطاعنون قد تمسكوا أمام محكمة الموضوع بدفاعهم الوارد </w:t>
      </w:r>
      <w:r w:rsidRPr="000951F0">
        <w:rPr>
          <w:rFonts w:asciiTheme="majorBidi" w:eastAsia="Times New Roman" w:hAnsiTheme="majorBidi" w:cs="Times New Roman" w:hint="cs"/>
          <w:sz w:val="32"/>
          <w:szCs w:val="32"/>
          <w:rtl/>
          <w:lang w:bidi="ar-BH"/>
        </w:rPr>
        <w:t xml:space="preserve">في </w:t>
      </w:r>
      <w:r w:rsidRPr="000951F0">
        <w:rPr>
          <w:rFonts w:asciiTheme="majorBidi" w:eastAsia="Times New Roman" w:hAnsiTheme="majorBidi" w:cs="Times New Roman"/>
          <w:sz w:val="32"/>
          <w:szCs w:val="32"/>
          <w:rtl/>
          <w:lang w:bidi="ar-BH"/>
        </w:rPr>
        <w:t>وجه النعي إلا أن الحكم المطعون فيه قد قضى للطاعنين الثالث والرابع والخامس بمكافأة نهاية الخدمة محتسبا إياها على أساس خمسة عشر يوما عن كل سنة من السنوات الثلاث الأولى بدءا من تاريخ أيلولة المنشأة للمطعون ضدها الأولى، كما قضى بمكافأة تعادل نصف التعويض المنصوص عليه في المادة 111/ب من قانون العمل رقم 36 لسنة 2012 إعمالا للمادة 110 منه محتسبا إياه</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 xml:space="preserve"> باعتبار المدة المستحقة هي من تاريخ أيلولة المنشأة إلى المطعون ضدها الأولى</w:t>
      </w:r>
      <w:r w:rsidRPr="000951F0">
        <w:rPr>
          <w:rFonts w:asciiTheme="majorBidi" w:eastAsia="Times New Roman" w:hAnsiTheme="majorBidi" w:cs="Times New Roman" w:hint="cs"/>
          <w:sz w:val="32"/>
          <w:szCs w:val="32"/>
          <w:rtl/>
          <w:lang w:bidi="ar-BH"/>
        </w:rPr>
        <w:t xml:space="preserve"> من</w:t>
      </w:r>
      <w:r w:rsidRPr="000951F0">
        <w:rPr>
          <w:rFonts w:asciiTheme="majorBidi" w:eastAsia="Times New Roman" w:hAnsiTheme="majorBidi" w:cs="Times New Roman"/>
          <w:sz w:val="32"/>
          <w:szCs w:val="32"/>
          <w:rtl/>
          <w:lang w:bidi="ar-BH"/>
        </w:rPr>
        <w:t xml:space="preserve"> دون أن يعرض لدفاع الطاعنين أو يقسطه حقه من البحث والتمحيص </w:t>
      </w:r>
      <w:r w:rsidRPr="000951F0">
        <w:rPr>
          <w:rFonts w:asciiTheme="majorBidi" w:eastAsia="Times New Roman" w:hAnsiTheme="majorBidi" w:cs="Times New Roman" w:hint="cs"/>
          <w:sz w:val="32"/>
          <w:szCs w:val="32"/>
          <w:rtl/>
          <w:lang w:bidi="ar-BH"/>
        </w:rPr>
        <w:t>على ال</w:t>
      </w:r>
      <w:r w:rsidRPr="000951F0">
        <w:rPr>
          <w:rFonts w:asciiTheme="majorBidi" w:eastAsia="Times New Roman" w:hAnsiTheme="majorBidi" w:cs="Times New Roman"/>
          <w:sz w:val="32"/>
          <w:szCs w:val="32"/>
          <w:rtl/>
          <w:lang w:bidi="ar-BH"/>
        </w:rPr>
        <w:t xml:space="preserve">رغم </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أنه دفاع جوهري إن صح قد يترتب عليه تغيير وجه الرأي في الدعوى</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فضلا عن خطئه في احتساب الأجر المستحق للطاعنين الثاني والثالث عن الفترة المطالب بها وهي أجر خمسة عشر يوما ذلك أن المبلغ المقضي به أقل عن الأجر المستحق لهما عن تلك الفترة، ذلك أنه قضى للطاعن الثاني بمبلغ 79 دينارا عن خمسة عشر يوما </w:t>
      </w:r>
      <w:r w:rsidRPr="000951F0">
        <w:rPr>
          <w:rFonts w:asciiTheme="majorBidi" w:eastAsia="Times New Roman" w:hAnsiTheme="majorBidi" w:cs="Times New Roman" w:hint="cs"/>
          <w:sz w:val="32"/>
          <w:szCs w:val="32"/>
          <w:rtl/>
          <w:lang w:bidi="ar-BH"/>
        </w:rPr>
        <w:t xml:space="preserve">في </w:t>
      </w:r>
      <w:r w:rsidRPr="000951F0">
        <w:rPr>
          <w:rFonts w:asciiTheme="majorBidi" w:eastAsia="Times New Roman" w:hAnsiTheme="majorBidi" w:cs="Times New Roman"/>
          <w:sz w:val="32"/>
          <w:szCs w:val="32"/>
          <w:rtl/>
          <w:lang w:bidi="ar-BH"/>
        </w:rPr>
        <w:t>حين أن أجره 170 دينارا وللطاعن الثالث بمبلغ 86 دينارا عن خمسة عشر يوما في حين أن أجره 185 دينار</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 xml:space="preserve"> فإنه يكون معيبا</w:t>
      </w:r>
      <w:r w:rsidRPr="000951F0">
        <w:rPr>
          <w:rFonts w:asciiTheme="majorBidi" w:eastAsia="Times New Roman" w:hAnsiTheme="majorBidi" w:cs="Times New Roman"/>
          <w:sz w:val="32"/>
          <w:szCs w:val="32"/>
          <w:lang w:bidi="ar-BH"/>
        </w:rPr>
        <w:t xml:space="preserve"> .</w:t>
      </w:r>
    </w:p>
    <w:p w:rsidR="00663803" w:rsidRPr="000951F0" w:rsidRDefault="00663803" w:rsidP="00663803">
      <w:pPr>
        <w:numPr>
          <w:ilvl w:val="0"/>
          <w:numId w:val="2"/>
        </w:numPr>
        <w:spacing w:after="0" w:line="360" w:lineRule="auto"/>
        <w:ind w:left="0"/>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المقرر وفقا للمادة 99/أ-ج من القانون رقم 36 لسنة 2012 بإصدار قانون العمل في القطاع الأهلي أنه يجوز لكل من طرفي العقد إنهاؤه بعد إخطار الطرف الآخر قبل الإنهاء بثلاثين يوما على الأقل وإذا تم الإنهاء</w:t>
      </w:r>
      <w:r w:rsidRPr="000951F0">
        <w:rPr>
          <w:rFonts w:asciiTheme="majorBidi" w:eastAsia="Times New Roman" w:hAnsiTheme="majorBidi" w:cs="Times New Roman" w:hint="cs"/>
          <w:sz w:val="32"/>
          <w:szCs w:val="32"/>
          <w:rtl/>
          <w:lang w:bidi="ar-BH"/>
        </w:rPr>
        <w:t xml:space="preserve"> من</w:t>
      </w:r>
      <w:r w:rsidRPr="000951F0">
        <w:rPr>
          <w:rFonts w:asciiTheme="majorBidi" w:eastAsia="Times New Roman" w:hAnsiTheme="majorBidi" w:cs="Times New Roman"/>
          <w:sz w:val="32"/>
          <w:szCs w:val="32"/>
          <w:rtl/>
          <w:lang w:bidi="ar-BH"/>
        </w:rPr>
        <w:t xml:space="preserve"> دون مراعاة مهلة الإخطار ألزم الطرف الذي أنهى العقد بأن يؤدي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ل</w:t>
      </w:r>
      <w:r w:rsidRPr="000951F0">
        <w:rPr>
          <w:rFonts w:asciiTheme="majorBidi" w:eastAsia="Times New Roman" w:hAnsiTheme="majorBidi" w:cs="Times New Roman" w:hint="cs"/>
          <w:sz w:val="32"/>
          <w:szCs w:val="32"/>
          <w:rtl/>
          <w:lang w:bidi="ar-BH"/>
        </w:rPr>
        <w:t>ى ا</w:t>
      </w:r>
      <w:r w:rsidRPr="000951F0">
        <w:rPr>
          <w:rFonts w:asciiTheme="majorBidi" w:eastAsia="Times New Roman" w:hAnsiTheme="majorBidi" w:cs="Times New Roman"/>
          <w:sz w:val="32"/>
          <w:szCs w:val="32"/>
          <w:rtl/>
          <w:lang w:bidi="ar-BH"/>
        </w:rPr>
        <w:t>لطرف الآخر تعويضا عن هذه المهلة يعادل أجر العامل عن كامل المهلة أو ما تبقى منها.</w:t>
      </w:r>
    </w:p>
    <w:p w:rsidR="00663803" w:rsidRPr="000951F0" w:rsidRDefault="00663803" w:rsidP="00663803">
      <w:pPr>
        <w:numPr>
          <w:ilvl w:val="0"/>
          <w:numId w:val="2"/>
        </w:numPr>
        <w:spacing w:after="0" w:line="360" w:lineRule="auto"/>
        <w:ind w:left="0"/>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المقرر وفقا للمادة 100 من ذات القانون فإن الإخطار المنصوص عليه في المادة 99 من هذا القانون يكون كتابيا ويجب على الطرف الذي يرغب في إنهاء عقد العمل أن يسلم الإخطار إلى الطرف الآخر أو من يمثله والحصول على توقيعه با</w:t>
      </w:r>
      <w:r w:rsidRPr="000951F0">
        <w:rPr>
          <w:rFonts w:asciiTheme="majorBidi" w:eastAsia="Times New Roman" w:hAnsiTheme="majorBidi" w:cs="Times New Roman" w:hint="cs"/>
          <w:sz w:val="32"/>
          <w:szCs w:val="32"/>
          <w:rtl/>
          <w:lang w:bidi="ar-BH"/>
        </w:rPr>
        <w:t>لتسلمّ</w:t>
      </w:r>
      <w:r w:rsidRPr="000951F0">
        <w:rPr>
          <w:rFonts w:asciiTheme="majorBidi" w:eastAsia="Times New Roman" w:hAnsiTheme="majorBidi" w:cs="Times New Roman"/>
          <w:sz w:val="32"/>
          <w:szCs w:val="32"/>
          <w:rtl/>
          <w:lang w:bidi="ar-BH"/>
        </w:rPr>
        <w:t xml:space="preserve"> أو يوجه إليه هذا الإخطار بكتاب مسجل بعلم الوصول على آخر عنوان للطرف الآخر وإذا رفض الطرف الموجه إليه الإخطار تسلمه جاز للطرف الآخر إثبات ذلك بطرق الإثبات</w:t>
      </w:r>
      <w:r w:rsidRPr="000951F0">
        <w:rPr>
          <w:rFonts w:asciiTheme="majorBidi" w:eastAsia="Times New Roman" w:hAnsiTheme="majorBidi" w:cs="Times New Roman" w:hint="cs"/>
          <w:sz w:val="32"/>
          <w:szCs w:val="32"/>
          <w:rtl/>
          <w:lang w:bidi="ar-BH"/>
        </w:rPr>
        <w:t xml:space="preserve"> كافة</w:t>
      </w:r>
      <w:r w:rsidRPr="000951F0">
        <w:rPr>
          <w:rFonts w:asciiTheme="majorBidi" w:eastAsia="Times New Roman" w:hAnsiTheme="majorBidi" w:cs="Times New Roman"/>
          <w:sz w:val="32"/>
          <w:szCs w:val="32"/>
          <w:rtl/>
          <w:lang w:bidi="ar-BH"/>
        </w:rPr>
        <w:t xml:space="preserve">. لما كان ذلك وكانت أوراق الدعوى ومستنداتها قد خلت مما يثبت إخطار الطاعنة للمطعون ضدهم على النحو السالف بيانه فإنهم يستحقون بدل إخطار وإذ التزم الحكم المطعون فيه هذا النظر وقضى للمطعون ضدهم ببدل إخطار المقضي به فإنه يكون قد طبق صحيح القانون ولا ينال من ذلك التفاته عن طلب إحالة الدعوى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ل</w:t>
      </w:r>
      <w:r w:rsidRPr="000951F0">
        <w:rPr>
          <w:rFonts w:asciiTheme="majorBidi" w:eastAsia="Times New Roman" w:hAnsiTheme="majorBidi" w:cs="Times New Roman" w:hint="cs"/>
          <w:sz w:val="32"/>
          <w:szCs w:val="32"/>
          <w:rtl/>
          <w:lang w:bidi="ar-BH"/>
        </w:rPr>
        <w:t>ى ا</w:t>
      </w:r>
      <w:r w:rsidRPr="000951F0">
        <w:rPr>
          <w:rFonts w:asciiTheme="majorBidi" w:eastAsia="Times New Roman" w:hAnsiTheme="majorBidi" w:cs="Times New Roman"/>
          <w:sz w:val="32"/>
          <w:szCs w:val="32"/>
          <w:rtl/>
          <w:lang w:bidi="ar-BH"/>
        </w:rPr>
        <w:t>لتحقيق، ذلك أن محكمة الموضوع غير ملزمة بإجابة الخصم إلى طلبه إحالة الدعوى إلى التحقيق طالما وجدت في أوراق الدعوى ومستنداتها ما يكفي لتكوين عقيدتها ومن ثم فإن ما تنعاه الطاعنة على الحكم المطعون فيه في هذا الخصوص يكون على غير أساس.</w:t>
      </w:r>
    </w:p>
    <w:p w:rsidR="00663803" w:rsidRPr="000951F0" w:rsidRDefault="00663803" w:rsidP="00663803">
      <w:pPr>
        <w:tabs>
          <w:tab w:val="left" w:pos="720"/>
          <w:tab w:val="left" w:pos="3192"/>
          <w:tab w:val="left" w:pos="3418"/>
          <w:tab w:val="center" w:pos="4338"/>
        </w:tabs>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r>
      <w:r w:rsidRPr="000951F0">
        <w:rPr>
          <w:rFonts w:asciiTheme="majorBidi" w:eastAsia="Times New Roman" w:hAnsiTheme="majorBidi" w:cs="Times New Roman"/>
          <w:sz w:val="32"/>
          <w:szCs w:val="32"/>
          <w:rtl/>
          <w:lang w:bidi="ar-BH"/>
        </w:rPr>
        <w:tab/>
      </w:r>
      <w:r w:rsidRPr="000951F0">
        <w:rPr>
          <w:rFonts w:asciiTheme="majorBidi" w:eastAsia="Times New Roman" w:hAnsiTheme="majorBidi" w:cs="Times New Roman"/>
          <w:sz w:val="32"/>
          <w:szCs w:val="32"/>
          <w:rtl/>
          <w:lang w:bidi="ar-BH"/>
        </w:rPr>
        <w:tab/>
      </w:r>
      <w:r w:rsidRPr="000951F0">
        <w:rPr>
          <w:rFonts w:asciiTheme="majorBidi" w:eastAsia="Times New Roman" w:hAnsiTheme="majorBidi" w:cs="Times New Roman"/>
          <w:sz w:val="32"/>
          <w:szCs w:val="32"/>
          <w:rtl/>
          <w:lang w:bidi="ar-BH"/>
        </w:rPr>
        <w:tab/>
      </w:r>
    </w:p>
    <w:p w:rsidR="00663803" w:rsidRPr="000951F0" w:rsidRDefault="00663803" w:rsidP="00663803">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lang w:bidi="ar-BH"/>
        </w:rPr>
        <w:t xml:space="preserve">    </w:t>
      </w:r>
      <w:r w:rsidRPr="000951F0">
        <w:rPr>
          <w:rFonts w:asciiTheme="majorBidi" w:eastAsia="Times New Roman" w:hAnsiTheme="majorBidi" w:cs="Times New Roman"/>
          <w:b/>
          <w:bCs/>
          <w:sz w:val="32"/>
          <w:szCs w:val="32"/>
          <w:rtl/>
          <w:lang w:bidi="ar-BH"/>
        </w:rPr>
        <w:t>ـــــــــــــــــــــــــــــــــــــــــــــــــــــــــــــــ</w:t>
      </w:r>
    </w:p>
    <w:p w:rsidR="00663803" w:rsidRPr="000951F0" w:rsidRDefault="00663803" w:rsidP="00663803">
      <w:pPr>
        <w:tabs>
          <w:tab w:val="left" w:pos="1785"/>
          <w:tab w:val="left" w:pos="1852"/>
          <w:tab w:val="center" w:pos="4061"/>
        </w:tabs>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المحكمــة</w:t>
      </w:r>
    </w:p>
    <w:p w:rsidR="00663803" w:rsidRPr="000951F0" w:rsidRDefault="00663803" w:rsidP="00663803">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بعد الاطلاع على الأوراق، وسماع التقرير الذي تلاه القاضي المقرر، وبعد المداولة.</w:t>
      </w:r>
    </w:p>
    <w:p w:rsidR="00663803" w:rsidRPr="000951F0" w:rsidRDefault="00663803" w:rsidP="00663803">
      <w:pPr>
        <w:tabs>
          <w:tab w:val="left" w:pos="1186"/>
        </w:tabs>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r>
    </w:p>
    <w:p w:rsidR="00663803" w:rsidRPr="000951F0" w:rsidRDefault="00663803" w:rsidP="00663803">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حيث إن الطعنين استوفيا أوضاعهما الشكلية.</w:t>
      </w:r>
    </w:p>
    <w:p w:rsidR="00663803" w:rsidRPr="000951F0" w:rsidRDefault="00663803" w:rsidP="00663803">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وحيث إن الوقائع</w:t>
      </w:r>
      <w:r w:rsidRPr="000951F0">
        <w:rPr>
          <w:rFonts w:asciiTheme="majorBidi" w:eastAsia="Times New Roman" w:hAnsiTheme="majorBidi" w:cs="Times New Roman"/>
          <w:sz w:val="32"/>
          <w:szCs w:val="32"/>
          <w:lang w:bidi="ar-BH"/>
        </w:rPr>
        <w:t xml:space="preserve">- </w:t>
      </w:r>
      <w:r w:rsidRPr="000951F0">
        <w:rPr>
          <w:rFonts w:asciiTheme="majorBidi" w:eastAsia="Times New Roman" w:hAnsiTheme="majorBidi" w:cs="Times New Roman"/>
          <w:sz w:val="32"/>
          <w:szCs w:val="32"/>
          <w:rtl/>
          <w:lang w:bidi="ar-BH"/>
        </w:rPr>
        <w:t xml:space="preserve"> على ما يبين من الحكم المطعون فيه وسائر الأوراق - تتحصل في أن الطاعنين في الطعن رقم 284 لسنة 2015 "المطعون ضدهم في الطعن رقم 288 لسنة 2015" أقاموا على المطعون ضدهما في الطعن الأول "الطاعنين في الطعن الثاني" الدعوى 2/2885 لسنة 2014/9 أمام مكتب إدارة الدعوى العمالية وبحسب طلباتهم الختامية بطلب إلزامهما بالتضامن أن يؤديا للطاعن الأول بدل إخطار وتعويضا عن الفصل التعسفي وللطاعن الثاني أجره عن خمسة عشر يوما وبدل إخطار وتعويضا عن الفصل التعسفي وللطاعن الثالث أجره عن خمسة عشر يوما وبدل إخطار ومكافأة نهاية الخدمة وللطاعن الرابع بدل إخطار وتعويضا عن الفصل التعسفي وللطاعنين الخامس والسادس بدل إخطار وتعويضا عن الفصل التعسفي ومكافأة نهاية الخدمة فضلا عن الفائدة. على سند أن الطاعن الأول كان يعمل لدى الشركة المطعون ضدها الأولى بموجب عقد عمل غير محدد المدة اعتبارا من 16/1/2013 بأجر أساسي مقداره 110 دنانير وأجر شامل مقداره 170 دينار</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 xml:space="preserve"> وأن الطاعن الثاني كان يعمل لديها بموجب عقد عمل غير محدد المدة اعتبارا من 1/4/2012 بأجر أساسي مقداره 110 دنانير وأجر شامل مقداره 170 دينارا وأنه </w:t>
      </w:r>
      <w:r w:rsidRPr="000951F0">
        <w:rPr>
          <w:rFonts w:asciiTheme="majorBidi" w:eastAsia="Times New Roman" w:hAnsiTheme="majorBidi" w:cs="Times New Roman" w:hint="cs"/>
          <w:sz w:val="32"/>
          <w:szCs w:val="32"/>
          <w:rtl/>
          <w:lang w:bidi="ar-BH"/>
        </w:rPr>
        <w:t>ت</w:t>
      </w:r>
      <w:r w:rsidRPr="000951F0">
        <w:rPr>
          <w:rFonts w:asciiTheme="majorBidi" w:eastAsia="Times New Roman" w:hAnsiTheme="majorBidi" w:cs="Times New Roman"/>
          <w:sz w:val="32"/>
          <w:szCs w:val="32"/>
          <w:rtl/>
          <w:lang w:bidi="ar-BH"/>
        </w:rPr>
        <w:t>سلم</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أجره حتى 23/1/2014، وأن الطاعن الثالث كان يعمل لديها بموجب عقد عمل غير محدد المدة اعتبارا من 14/8/2007 بأجر أساسي مقداره 135 دينارا شهريا وأجر شامل مقداره 185 دينارا شهريا وأنه </w:t>
      </w:r>
      <w:r w:rsidRPr="000951F0">
        <w:rPr>
          <w:rFonts w:asciiTheme="majorBidi" w:eastAsia="Times New Roman" w:hAnsiTheme="majorBidi" w:cs="Times New Roman" w:hint="cs"/>
          <w:sz w:val="32"/>
          <w:szCs w:val="32"/>
          <w:rtl/>
          <w:lang w:bidi="ar-BH"/>
        </w:rPr>
        <w:t>ت</w:t>
      </w:r>
      <w:r w:rsidRPr="000951F0">
        <w:rPr>
          <w:rFonts w:asciiTheme="majorBidi" w:eastAsia="Times New Roman" w:hAnsiTheme="majorBidi" w:cs="Times New Roman"/>
          <w:sz w:val="32"/>
          <w:szCs w:val="32"/>
          <w:rtl/>
          <w:lang w:bidi="ar-BH"/>
        </w:rPr>
        <w:t>سلم</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أجره حتى 23/1/2014 كما </w:t>
      </w:r>
      <w:r w:rsidRPr="000951F0">
        <w:rPr>
          <w:rFonts w:asciiTheme="majorBidi" w:eastAsia="Times New Roman" w:hAnsiTheme="majorBidi" w:cs="Times New Roman" w:hint="cs"/>
          <w:sz w:val="32"/>
          <w:szCs w:val="32"/>
          <w:rtl/>
          <w:lang w:bidi="ar-BH"/>
        </w:rPr>
        <w:t>ت</w:t>
      </w:r>
      <w:r w:rsidRPr="000951F0">
        <w:rPr>
          <w:rFonts w:asciiTheme="majorBidi" w:eastAsia="Times New Roman" w:hAnsiTheme="majorBidi" w:cs="Times New Roman"/>
          <w:sz w:val="32"/>
          <w:szCs w:val="32"/>
          <w:rtl/>
          <w:lang w:bidi="ar-BH"/>
        </w:rPr>
        <w:t>سلم</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مكافأة نهاية الخدمة حتى 19/6/2012 فيستحق المكافأة عن الفترة من 20/6/2012 حتى 7/2/2014 سددت له المطعون ضدها الثانية بدفعها 225 دينارا فيستحق الباقي ومقداره 75/119 دينارا، والطاعن الرابع كان يعمل لديها بموجب عقد عمل غير محدد المدة اعتبارا من 3/7/2012 بأجر أساسي مقداره 110 دنانير شهريا وأجر شامل مقداره 170 دينارا شهريا وأن الطاعن الخامس كان يعمل لديها بموجب عقد عمل غير محدد المدة اعتبارا من 3/9/1997 بأجر أساسي مقداره 360 دينار</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 xml:space="preserve"> وأجر شامل مقداره 450 دينار</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 xml:space="preserve"> وأنه </w:t>
      </w:r>
      <w:r w:rsidRPr="000951F0">
        <w:rPr>
          <w:rFonts w:asciiTheme="majorBidi" w:eastAsia="Times New Roman" w:hAnsiTheme="majorBidi" w:cs="Times New Roman" w:hint="cs"/>
          <w:sz w:val="32"/>
          <w:szCs w:val="32"/>
          <w:rtl/>
          <w:lang w:bidi="ar-BH"/>
        </w:rPr>
        <w:t>ت</w:t>
      </w:r>
      <w:r w:rsidRPr="000951F0">
        <w:rPr>
          <w:rFonts w:asciiTheme="majorBidi" w:eastAsia="Times New Roman" w:hAnsiTheme="majorBidi" w:cs="Times New Roman"/>
          <w:sz w:val="32"/>
          <w:szCs w:val="32"/>
          <w:rtl/>
          <w:lang w:bidi="ar-BH"/>
        </w:rPr>
        <w:t>سلم</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مكافأة نهاية الخدمة عن الفترة حتى 19/6/2012 ويستحق المكافأة عن الفترة من 20/6/2012 حتى 7/2/2014 سددت له المطعون ضدها الثانية منها مبلغ 575/282 دينارا ويتبقى له مبلغ 425/317 دينارا، وأن الطاعن السادس كان يعمل لديها اعتبارا من 15/6/1983 بموجب عقد عمل غير محدد المدة بأجر أساسي مقداره 540 دينارا وأجر شامل مقداره 700 دينار شهريا وأنه </w:t>
      </w:r>
      <w:r w:rsidRPr="000951F0">
        <w:rPr>
          <w:rFonts w:asciiTheme="majorBidi" w:eastAsia="Times New Roman" w:hAnsiTheme="majorBidi" w:cs="Times New Roman" w:hint="cs"/>
          <w:sz w:val="32"/>
          <w:szCs w:val="32"/>
          <w:rtl/>
          <w:lang w:bidi="ar-BH"/>
        </w:rPr>
        <w:t>ت</w:t>
      </w:r>
      <w:r w:rsidRPr="000951F0">
        <w:rPr>
          <w:rFonts w:asciiTheme="majorBidi" w:eastAsia="Times New Roman" w:hAnsiTheme="majorBidi" w:cs="Times New Roman"/>
          <w:sz w:val="32"/>
          <w:szCs w:val="32"/>
          <w:rtl/>
          <w:lang w:bidi="ar-BH"/>
        </w:rPr>
        <w:t>سلم</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مكافأة نهاية الخدمة حتى 19/6/2012 ويستحق المكافأة عن الفترة من 20/6/2012 حتى 7/2/2014 سددت له المطعون ضدها الثانية منها مبلغ 356/442 دينارا وتبقى له مبلغ 644/457 دينارا وأن بعض الطاعنين كان يعمل في المنشأة لدى الم</w:t>
      </w:r>
      <w:r w:rsidRPr="000951F0">
        <w:rPr>
          <w:rFonts w:asciiTheme="majorBidi" w:eastAsia="Times New Roman" w:hAnsiTheme="majorBidi" w:cs="Times New Roman" w:hint="cs"/>
          <w:sz w:val="32"/>
          <w:szCs w:val="32"/>
          <w:rtl/>
          <w:lang w:bidi="ar-BH"/>
        </w:rPr>
        <w:t>ش</w:t>
      </w:r>
      <w:r w:rsidRPr="000951F0">
        <w:rPr>
          <w:rFonts w:asciiTheme="majorBidi" w:eastAsia="Times New Roman" w:hAnsiTheme="majorBidi" w:cs="Times New Roman"/>
          <w:sz w:val="32"/>
          <w:szCs w:val="32"/>
          <w:rtl/>
          <w:lang w:bidi="ar-BH"/>
        </w:rPr>
        <w:t>غ</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ل السابق لها واستمرت علاقة العمل مع المطعون ضدها الأولى بعد انتقالها إليها والبعض الآخر عمل لدى المطعون ضدها الأولى منذ بداية علاقة العمل وأن المطعون ضدها الأولى انهت عقود عملهم جميعا بتاريخ 7/2/2014 </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 xml:space="preserve">دون سبب مشروع أو مبرر أو إخطار فأقاموا الدعوى، وبموجب لائحة أدخلت المطعون ضدها الأولى خصما جديدا في الدعوى هي الشركة– المالك السابق للمنشأة – بطلب إلزامها بما عسى أن يحكم به على سند من أنها مسئولة معها بالتضامن عن تنفيذ الالتزامات الناشئة عن عقود عمل الطاعنين وفقا لنص المادة 7 من قانون العمل رقم 36 لسنة 2012. وإذ لم يحسم النزاع صلحا فأحيلت الدعوى إلى المحكمة الكبرى المدنية التي قضت بعدم قبول إدخال الشركة شكلا وفي الموضوع بإلزام المطعون ضدها الأولى أن تؤدي إلى الطاعن الأول مبلغ 165 دينارا [عبارة عن 55 دينارا تعويضا ومبلغ  </w:t>
      </w:r>
      <w:r w:rsidRPr="000951F0">
        <w:rPr>
          <w:rFonts w:asciiTheme="majorBidi" w:eastAsia="Times New Roman" w:hAnsiTheme="majorBidi" w:cs="Times New Roman" w:hint="cs"/>
          <w:sz w:val="32"/>
          <w:szCs w:val="32"/>
          <w:rtl/>
          <w:lang w:bidi="ar-BH"/>
        </w:rPr>
        <w:t xml:space="preserve">110 </w:t>
      </w:r>
      <w:r w:rsidRPr="000951F0">
        <w:rPr>
          <w:rFonts w:asciiTheme="majorBidi" w:eastAsia="Times New Roman" w:hAnsiTheme="majorBidi" w:cs="Times New Roman"/>
          <w:sz w:val="32"/>
          <w:szCs w:val="32"/>
          <w:rtl/>
          <w:lang w:bidi="ar-BH"/>
        </w:rPr>
        <w:t>دنانير</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بدل إخطار] وأن تؤدي إلى الطاعن الثاني مبلغ</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 xml:space="preserve"> مقداره 244 دينار [عبارة عن مبلغ 110دنانير بدل إخطار، 55 دينارا تعويضا، 79 دينارا الأجر المطالب به] وللطاعن الثالث مبلغ 313 دينارا [عبارة عن مبلغ </w:t>
      </w:r>
      <w:r w:rsidRPr="000951F0">
        <w:rPr>
          <w:rFonts w:asciiTheme="majorBidi" w:eastAsia="Times New Roman" w:hAnsiTheme="majorBidi" w:cs="Times New Roman" w:hint="cs"/>
          <w:sz w:val="32"/>
          <w:szCs w:val="32"/>
          <w:rtl/>
          <w:lang w:bidi="ar-BH"/>
        </w:rPr>
        <w:t xml:space="preserve">86 دينارا </w:t>
      </w:r>
      <w:r w:rsidRPr="000951F0">
        <w:rPr>
          <w:rFonts w:asciiTheme="majorBidi" w:eastAsia="Times New Roman" w:hAnsiTheme="majorBidi" w:cs="Times New Roman"/>
          <w:sz w:val="32"/>
          <w:szCs w:val="32"/>
          <w:rtl/>
          <w:lang w:bidi="ar-BH"/>
        </w:rPr>
        <w:t xml:space="preserve">الأجر المطالب به ومبلغ 90 دينارا تعويضا ومبلغ </w:t>
      </w:r>
      <w:r w:rsidRPr="000951F0">
        <w:rPr>
          <w:rFonts w:asciiTheme="majorBidi" w:eastAsia="Times New Roman" w:hAnsiTheme="majorBidi" w:cs="Times New Roman" w:hint="cs"/>
          <w:sz w:val="32"/>
          <w:szCs w:val="32"/>
          <w:rtl/>
          <w:lang w:bidi="ar-BH"/>
        </w:rPr>
        <w:t xml:space="preserve">135 </w:t>
      </w:r>
      <w:r w:rsidRPr="000951F0">
        <w:rPr>
          <w:rFonts w:asciiTheme="majorBidi" w:eastAsia="Times New Roman" w:hAnsiTheme="majorBidi" w:cs="Times New Roman"/>
          <w:sz w:val="32"/>
          <w:szCs w:val="32"/>
          <w:rtl/>
          <w:lang w:bidi="ar-BH"/>
        </w:rPr>
        <w:t>دينار</w:t>
      </w:r>
      <w:r w:rsidRPr="000951F0">
        <w:rPr>
          <w:rFonts w:asciiTheme="majorBidi" w:eastAsia="Times New Roman" w:hAnsiTheme="majorBidi" w:cs="Times New Roman" w:hint="cs"/>
          <w:sz w:val="32"/>
          <w:szCs w:val="32"/>
          <w:rtl/>
          <w:lang w:bidi="ar-BH"/>
        </w:rPr>
        <w:t xml:space="preserve">ا </w:t>
      </w:r>
      <w:r w:rsidRPr="000951F0">
        <w:rPr>
          <w:rFonts w:asciiTheme="majorBidi" w:eastAsia="Times New Roman" w:hAnsiTheme="majorBidi" w:cs="Times New Roman"/>
          <w:sz w:val="32"/>
          <w:szCs w:val="32"/>
          <w:rtl/>
          <w:lang w:bidi="ar-BH"/>
        </w:rPr>
        <w:t>بدل إخطار ومبلغ دينارين مك</w:t>
      </w:r>
      <w:r w:rsidRPr="000951F0">
        <w:rPr>
          <w:rFonts w:asciiTheme="majorBidi" w:eastAsia="Times New Roman" w:hAnsiTheme="majorBidi" w:cs="Times New Roman" w:hint="cs"/>
          <w:sz w:val="32"/>
          <w:szCs w:val="32"/>
          <w:rtl/>
          <w:lang w:bidi="ar-BH"/>
        </w:rPr>
        <w:t>أ</w:t>
      </w:r>
      <w:r w:rsidRPr="000951F0">
        <w:rPr>
          <w:rFonts w:asciiTheme="majorBidi" w:eastAsia="Times New Roman" w:hAnsiTheme="majorBidi" w:cs="Times New Roman"/>
          <w:sz w:val="32"/>
          <w:szCs w:val="32"/>
          <w:rtl/>
          <w:lang w:bidi="ar-BH"/>
        </w:rPr>
        <w:t xml:space="preserve">فاة نهاية الخدمة] وللطاعن الرابع مبلغا مقداره 165 دينارا [عبارة عن مبلغ 55 دينارا تعويضا ومبلغ 110 دنانير بدل إخطار] وللطاعن الخامس مبلغا مقداره 425/605 دنانير عبارة عن [425/5 دنانير مكافأة نهاية الخدمة ومبلغ 360 دينارا بدل إخطار ومبلغ 240 دينارا تعويضا] وللطاعن السادس مبلغ 900 دينار [عبارة عن  540 دينارا بدل إخطار ومبلغ 360 </w:t>
      </w:r>
      <w:r w:rsidRPr="000951F0">
        <w:rPr>
          <w:rFonts w:asciiTheme="majorBidi" w:eastAsia="Times New Roman" w:hAnsiTheme="majorBidi" w:cs="Times New Roman" w:hint="cs"/>
          <w:sz w:val="32"/>
          <w:szCs w:val="32"/>
          <w:rtl/>
          <w:lang w:bidi="ar-BH"/>
        </w:rPr>
        <w:t xml:space="preserve">دينارا </w:t>
      </w:r>
      <w:r w:rsidRPr="000951F0">
        <w:rPr>
          <w:rFonts w:asciiTheme="majorBidi" w:eastAsia="Times New Roman" w:hAnsiTheme="majorBidi" w:cs="Times New Roman"/>
          <w:sz w:val="32"/>
          <w:szCs w:val="32"/>
          <w:rtl/>
          <w:lang w:bidi="ar-BH"/>
        </w:rPr>
        <w:t>تعويض</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 xml:space="preserve"> عن الفصل] وألزمت الطاعنين والمطعون ضدها الأولى بالمناسب من المصروفات والمقاصة في أتعاب المحاماة، طعن</w:t>
      </w:r>
      <w:r w:rsidRPr="000951F0">
        <w:rPr>
          <w:rFonts w:asciiTheme="majorBidi" w:eastAsia="Times New Roman" w:hAnsiTheme="majorBidi" w:cs="Times New Roman" w:hint="cs"/>
          <w:sz w:val="32"/>
          <w:szCs w:val="32"/>
          <w:rtl/>
          <w:lang w:bidi="ar-BH"/>
        </w:rPr>
        <w:t>ت</w:t>
      </w:r>
      <w:r w:rsidRPr="000951F0">
        <w:rPr>
          <w:rFonts w:asciiTheme="majorBidi" w:eastAsia="Times New Roman" w:hAnsiTheme="majorBidi" w:cs="Times New Roman"/>
          <w:sz w:val="32"/>
          <w:szCs w:val="32"/>
          <w:rtl/>
          <w:lang w:bidi="ar-BH"/>
        </w:rPr>
        <w:t xml:space="preserve"> الطاعنون بالطعن رقم 284 لسنة 2015 على هذا الحكم بطريق التمييز كما طعن الطاعنة شركة </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على هذا الحكم بطريق التمييز بالطعن رقم 288 لسنة 2015، وأودع المكتب الفني مذكرة برأيه في الطعنين وإذ عرض الطعنان على هذه المحكمة في غرفة مشورة فحددت جلسة لنظرهما وفيها قررت المحكمة ضم الطعن الثاني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ل</w:t>
      </w:r>
      <w:r w:rsidRPr="000951F0">
        <w:rPr>
          <w:rFonts w:asciiTheme="majorBidi" w:eastAsia="Times New Roman" w:hAnsiTheme="majorBidi" w:cs="Times New Roman" w:hint="cs"/>
          <w:sz w:val="32"/>
          <w:szCs w:val="32"/>
          <w:rtl/>
          <w:lang w:bidi="ar-BH"/>
        </w:rPr>
        <w:t>ى ا</w:t>
      </w:r>
      <w:r w:rsidRPr="000951F0">
        <w:rPr>
          <w:rFonts w:asciiTheme="majorBidi" w:eastAsia="Times New Roman" w:hAnsiTheme="majorBidi" w:cs="Times New Roman"/>
          <w:sz w:val="32"/>
          <w:szCs w:val="32"/>
          <w:rtl/>
          <w:lang w:bidi="ar-BH"/>
        </w:rPr>
        <w:t>لطعن الأول ليصدر فيهما حكم واحد للارتباط.</w:t>
      </w:r>
    </w:p>
    <w:p w:rsidR="00663803" w:rsidRPr="000951F0" w:rsidRDefault="00663803" w:rsidP="00663803">
      <w:pPr>
        <w:spacing w:after="0" w:line="360" w:lineRule="auto"/>
        <w:jc w:val="both"/>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أولا: الطعن رقم 284 لسنة 2015 "من العمال":</w:t>
      </w:r>
    </w:p>
    <w:p w:rsidR="00663803" w:rsidRPr="000951F0" w:rsidRDefault="00663803" w:rsidP="00663803">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وحيث إن الطعن أقيم على سبعة أسباب ينعى الطاعنون على الحكم المطعون فيه بالسببين الأول والخامس مخالفة القانون لإغفاله الفصل في طلب الفوائد التأخيرية التي لم يتنازلوا عنه خلال مراحل الدعوى مما يعيبه ويستوجب نقضه.</w:t>
      </w:r>
    </w:p>
    <w:p w:rsidR="00663803" w:rsidRPr="000951F0" w:rsidRDefault="00663803" w:rsidP="00663803">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وحيث إن هذا النعي مردود، ذلك أن المقرر في قضاء هذه المحكمة أن إغفال الحكم الفصل في بعض الطلبات وسيلة تداركه الرجوع إلى المحكمة</w:t>
      </w:r>
      <w:r w:rsidRPr="000951F0">
        <w:rPr>
          <w:rFonts w:asciiTheme="majorBidi" w:eastAsia="Times New Roman" w:hAnsiTheme="majorBidi" w:cs="Times New Roman" w:hint="cs"/>
          <w:sz w:val="32"/>
          <w:szCs w:val="32"/>
          <w:rtl/>
          <w:lang w:bidi="ar-BH"/>
        </w:rPr>
        <w:t xml:space="preserve"> نفسها</w:t>
      </w:r>
      <w:r w:rsidRPr="000951F0">
        <w:rPr>
          <w:rFonts w:asciiTheme="majorBidi" w:eastAsia="Times New Roman" w:hAnsiTheme="majorBidi" w:cs="Times New Roman"/>
          <w:sz w:val="32"/>
          <w:szCs w:val="32"/>
          <w:rtl/>
          <w:lang w:bidi="ar-BH"/>
        </w:rPr>
        <w:t xml:space="preserve"> التي أصدرت الحكم للفصل فيه طبقا للمادة 190/1 من قانون المرافعات. لما كان ذلك وكان الثابت من الحكم المطعون فيه أنه لم يعرض لهذا الطلب في أسبابه أو منطوقه صراحة أو ضمنا فيظل معلقا أمامها فتكون وسيلة الطاعنين لتدارك ذلك الرجوع إلى ذات المحكمة التي أصدرته ومن ثم يكون النعي على غير أساس.</w:t>
      </w:r>
    </w:p>
    <w:p w:rsidR="00663803" w:rsidRPr="000951F0" w:rsidRDefault="00663803" w:rsidP="00663803">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وحيث ينعى الطاعنون على الحكم المطعون فيه بالوجوه الأول والثاني والثالث من السبب الثاني الخطأ في تطبيق القانون والفساد في الاستدلال، ذلك أنه انتهى إلى أن إنهاء المطعون ضدها الأولى عقود عمل الطاعنين لتعرضها لخسائر مالية أدت إلى توقف نشاطها</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معتدا في ذلك بالصورة الضوئية للتقرير المالي المقدم منها ورتب على ذلك انتفاء التعسف في إنهاء عقود العمل وأحقيتهم للمكافأة المنصوص عليها في المادة 111/ب من قانون العمل رقم 36 لسنة 2012 رغم تمسكهم بتعسف المطعون ضدها الأولى في إنهاء عقود عملهم، وأن التقرير المحاسبي المقدم منها معد من شركة محاسبة من قبلها ولا يمكن التعويل عليه فضلا عن عدم استيفاء الإجراءات الواردة بالمادة 99 من قانون العمل المذكور لإخطارها وزارة العمل بعد إغلاق المنشأة وإنهاء عقود عملهم مما يعيبه ويستوجب نقضه.</w:t>
      </w:r>
    </w:p>
    <w:p w:rsidR="00663803" w:rsidRPr="000951F0" w:rsidRDefault="00663803" w:rsidP="00663803">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وحيث ان هذا النعي مردود، ذلك أن المقرر في قضاء هذه المحكمة أن لمحكمة الموضوع سلطة تحصيل وفهم الواقع في الدعوى وتقدير الأدلة والمستندات المقدمة فيها والأخذ بما تطمئن إليه منها وإطراح ما عداها وحسبها أن تقيم قضاءها على الحقيقة التي اقتنعت بها وأوردت عليها دليلها طالما كان استخلاصها سائغا وتقديرها مقبولا. وأنه من المقرر أن تقدير المبرر لإنهاء عقد العمل ونفي التعسف عن صاحب العمل في استعمال حقه في انهائه هو مسأل</w:t>
      </w:r>
      <w:r w:rsidRPr="000951F0">
        <w:rPr>
          <w:rFonts w:asciiTheme="majorBidi" w:eastAsia="Times New Roman" w:hAnsiTheme="majorBidi" w:cs="Times New Roman" w:hint="cs"/>
          <w:sz w:val="32"/>
          <w:szCs w:val="32"/>
          <w:rtl/>
          <w:lang w:bidi="ar-BH"/>
        </w:rPr>
        <w:t>ة</w:t>
      </w:r>
      <w:r w:rsidRPr="000951F0">
        <w:rPr>
          <w:rFonts w:asciiTheme="majorBidi" w:eastAsia="Times New Roman" w:hAnsiTheme="majorBidi" w:cs="Times New Roman"/>
          <w:sz w:val="32"/>
          <w:szCs w:val="32"/>
          <w:rtl/>
          <w:lang w:bidi="ar-BH"/>
        </w:rPr>
        <w:t xml:space="preserve"> موضوعية يستقل بها قاضي الموضوع بلا معقب عليه متى كان ما استخلصه سائغا. لما كان ذلك وكان الحكم المطعون فيه قد انتهى في قضائه إلى أن إنهاء المطعون ضدها الأولى عقود عمل الطاعنين كان لتعرضها لخسائر مالية أدت إلى توقف نشاطها أخذا من التقرير المالي المقدم</w:t>
      </w:r>
      <w:r w:rsidRPr="000951F0">
        <w:rPr>
          <w:rFonts w:asciiTheme="majorBidi" w:eastAsia="Times New Roman" w:hAnsiTheme="majorBidi" w:cs="Times New Roman" w:hint="cs"/>
          <w:sz w:val="32"/>
          <w:szCs w:val="32"/>
          <w:rtl/>
          <w:lang w:bidi="ar-BH"/>
        </w:rPr>
        <w:t>ة</w:t>
      </w:r>
      <w:r w:rsidRPr="000951F0">
        <w:rPr>
          <w:rFonts w:asciiTheme="majorBidi" w:eastAsia="Times New Roman" w:hAnsiTheme="majorBidi" w:cs="Times New Roman"/>
          <w:sz w:val="32"/>
          <w:szCs w:val="32"/>
          <w:rtl/>
          <w:lang w:bidi="ar-BH"/>
        </w:rPr>
        <w:t xml:space="preserve"> منه صورته منها الذي تطمئن إليه المحكمة المتضمن تعرضها لخسائر مالية تخطت رأس المال، واستخلص من ذلك أن إنهاءها عقود العمل بمبرر و</w:t>
      </w:r>
      <w:r w:rsidRPr="000951F0">
        <w:rPr>
          <w:rFonts w:asciiTheme="majorBidi" w:eastAsia="Times New Roman" w:hAnsiTheme="majorBidi" w:cs="Times New Roman" w:hint="cs"/>
          <w:sz w:val="32"/>
          <w:szCs w:val="32"/>
          <w:rtl/>
          <w:lang w:bidi="ar-BH"/>
        </w:rPr>
        <w:t>أ</w:t>
      </w:r>
      <w:r w:rsidRPr="000951F0">
        <w:rPr>
          <w:rFonts w:asciiTheme="majorBidi" w:eastAsia="Times New Roman" w:hAnsiTheme="majorBidi" w:cs="Times New Roman"/>
          <w:sz w:val="32"/>
          <w:szCs w:val="32"/>
          <w:rtl/>
          <w:lang w:bidi="ar-BH"/>
        </w:rPr>
        <w:t>حقيتها في ذلك وفقا للمادة 110 من قانون العمل رقم 36 لسنة 2012 وأنه استوفى شرائطه القانونية، وكان هذا الذي خلص إليه الحكم المطعون فيه في حدود سلطته التقديرية وله مأخذ من الأوراق بأسباب سائغة تكفي لحمله وتتضمن الرد الضمني المسقط لما عداها فإن ما ينعاه الطاعنون في هذا الخصوص لا يعدو أن يكون جدلا موضوعيا فيما لمحكمة الموضوع من سلطة تقديرية تنأى عن رقابة محكمة التمييز، ولا ينال من ذلك ما يثيره الطاعنون أن المطعون ضدها الأولى أخطرت وزارة العمل بعد توقف النشاط وإنهاء عقود عملهم</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ذلك أن إخطار وزارة العمل بإنهاء خدمة العاملين إنما هو إجراء تنظيمي لم يرتب القانون على مخالفته جزاء ومن ثم يكون ما ينعاه الطاعنون على الحكم المطعون فيه في هذا الخصوص على غير أساس.</w:t>
      </w:r>
    </w:p>
    <w:p w:rsidR="00663803" w:rsidRPr="000951F0" w:rsidRDefault="00663803" w:rsidP="00663803">
      <w:pPr>
        <w:tabs>
          <w:tab w:val="left" w:pos="911"/>
        </w:tabs>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r>
    </w:p>
    <w:p w:rsidR="00663803" w:rsidRPr="000951F0" w:rsidRDefault="00663803" w:rsidP="00663803">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وحيث ينعى الطاعنون على الحكم المطعون فيه بالسببين السادس والسابع مخالفة القانون، ذلك أنه ألزمهم بالمناسب من مصاريف الدعوى وأمر بالمقاصة في أتعاب المحاماة رغم أنهم معفون من المصاريف وفقا للمادة 6 من قانون العمل رقم 36 لسنة 2012 وأن أتعاب المحاماة تخص الوكلاء وليس أطراف الدعوى فلا تصح المقاصة في أتعاب المحاماة</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فضلا عن أن ما نصت عليه المادة 6 من القانون المذكور بإلزام رافع الدعوى بالمصاريف كلها أو بعضها في حالة رفض الدعوى يشوبه عدم الدستورية لانطوائه على تقييد حق التقاضي ويتعارض مع المبادئ الدستورية التي تكفل حق التقاضي ويخل بمبدأ المساواة مما يعيبه ويستوجب نقضه.</w:t>
      </w:r>
    </w:p>
    <w:p w:rsidR="00663803" w:rsidRPr="000951F0" w:rsidRDefault="00663803" w:rsidP="00663803">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وحيث إن هذا النعي مردود، ذلك أنه من المقرر وفقا للمادة 6 من القانون رقم 36 لسنة 2012 بإصدار قانون العمل في القطاع الأهلي أن المحكمة تقضي بإلزام رافع الدعوى بالمصاريف كلها أو بعضها في حالة رفض الدعوى</w:t>
      </w:r>
      <w:r w:rsidRPr="000951F0">
        <w:rPr>
          <w:rFonts w:asciiTheme="majorBidi" w:eastAsia="Times New Roman" w:hAnsiTheme="majorBidi" w:cs="Times New Roman" w:hint="cs"/>
          <w:sz w:val="32"/>
          <w:szCs w:val="32"/>
          <w:rtl/>
          <w:lang w:bidi="ar-BH"/>
        </w:rPr>
        <w:t xml:space="preserve"> من</w:t>
      </w:r>
      <w:r w:rsidRPr="000951F0">
        <w:rPr>
          <w:rFonts w:asciiTheme="majorBidi" w:eastAsia="Times New Roman" w:hAnsiTheme="majorBidi" w:cs="Times New Roman"/>
          <w:sz w:val="32"/>
          <w:szCs w:val="32"/>
          <w:rtl/>
          <w:lang w:bidi="ar-BH"/>
        </w:rPr>
        <w:t xml:space="preserve"> دون إخلال بأحكام قانون المرافعات المدنية والتجارية، وأنه من المقرر وفقا للمادة 192 من قانون المرافعات المدنية والتجارية أنه على المحكمة عند إصدار الحكم الذي تنتهي به الخصومة أمامها أن تحكم من تلقاء نفسها في مصاريف الدعوى وتقضي المحكمة بمصروفات الدعوى بما في ذلك مقابل أتعاب المحاماة على الخصم المحكوم عليه، وأنه وفقا للمادة 197 من قانون المرافعات أنه إذا أخفق كل من الخصمين في بعض الطلبات جاز الحكم بأن يتحمل كل خصم ما دفعه من مصاريف أو بتقسيم المصاريف بين الخصمين على حسب ما تقدره المحكمة، كما يجوز أن تحكم بها جميعا على أحدهما. لما كان ذلك وكان الثابت من الأوراق أن الحكم المطعون فيه قد رفض بعض طلبات الطاعنين في الدعوى وألزمهم بالمناسب من المصاريف وأجرى المقاصة في أتعاب المحاماة التي يلزم بها المحكوم عليه باعتبارها من مصاريف الدعوى فإنه يكون قد التزم صحيح القانون. لما كان ذلك وكان غاية المشرع من النص في المادة 6 من قانون العمل رقم 36 لسنة 2012 على إلزام رافع الدعوى بمصاريفها كلها أو بعضها في حالة رفض الدعوى سرعة الفصل في هذه النوعية عن الدعاوى وهو نص عام ومجرد </w:t>
      </w:r>
      <w:r w:rsidRPr="000951F0">
        <w:rPr>
          <w:rFonts w:asciiTheme="majorBidi" w:eastAsia="Times New Roman" w:hAnsiTheme="majorBidi" w:cs="Times New Roman" w:hint="cs"/>
          <w:sz w:val="32"/>
          <w:szCs w:val="32"/>
          <w:rtl/>
          <w:lang w:bidi="ar-BH"/>
        </w:rPr>
        <w:t>ف</w:t>
      </w:r>
      <w:r w:rsidRPr="000951F0">
        <w:rPr>
          <w:rFonts w:asciiTheme="majorBidi" w:eastAsia="Times New Roman" w:hAnsiTheme="majorBidi" w:cs="Times New Roman"/>
          <w:sz w:val="32"/>
          <w:szCs w:val="32"/>
          <w:rtl/>
          <w:lang w:bidi="ar-BH"/>
        </w:rPr>
        <w:t>لا يعد إخلالا بحق التقاضي أو مبدأ المساواة أو تقييدا لهما فإن ما يثيره الطاعنون من عدم دستورية ذلك النص غير جدي ومن ثم فإن ما ينعاه الطاعن</w:t>
      </w:r>
      <w:r w:rsidRPr="000951F0">
        <w:rPr>
          <w:rFonts w:asciiTheme="majorBidi" w:eastAsia="Times New Roman" w:hAnsiTheme="majorBidi" w:cs="Times New Roman" w:hint="cs"/>
          <w:sz w:val="32"/>
          <w:szCs w:val="32"/>
          <w:rtl/>
          <w:lang w:bidi="ar-BH"/>
        </w:rPr>
        <w:t>و</w:t>
      </w:r>
      <w:r w:rsidRPr="000951F0">
        <w:rPr>
          <w:rFonts w:asciiTheme="majorBidi" w:eastAsia="Times New Roman" w:hAnsiTheme="majorBidi" w:cs="Times New Roman"/>
          <w:sz w:val="32"/>
          <w:szCs w:val="32"/>
          <w:rtl/>
          <w:lang w:bidi="ar-BH"/>
        </w:rPr>
        <w:t>ن على الحكم المطعون فيه يكون على غير أساس.</w:t>
      </w:r>
    </w:p>
    <w:p w:rsidR="00663803" w:rsidRPr="000951F0" w:rsidRDefault="00663803" w:rsidP="00663803">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 xml:space="preserve">وحيث إن الطاعنين ينعون على الحكم المطعون فيه بالوجه الرابع من السبب الثاني والسببين الثالث والرابع مخالفة القانون والخطأ في تطبيقه ومخالفة الثابت بالأوراق والقصور في التسبيب، ذلك أنه بعد أن انتهى إلى أحقية المطعون ضدها الأولى في إنهاء عقود عمل الطاعنين إعمالا للمادة 110 من قانون العمل رقم 36 لسنة 2012 وأحقية الأخيرتين في التعويض المنصوص عليه في المادة 111/ب من ذات القانون احتسب مكافأة نهاية الخدمة للطاعنين الثالث والخامس والسادس بطريق الخطأ حيث احتسبها على أساس خمسة عشر يوما عن كل سنة من السنوات الثلاث الأولى بدءا من تاريخ أيلولة المنشأة للمطعون ضدها الأولى، كما أنه احتسب التعويض عن غلق المنشأة للطاعنين باعتبار المدة المستحقة هي من تاريخ أيلولة المنشأة إلى المطعون ضدها الأولى رغم تمسك الطاعنين الثالث والخامس والسادس </w:t>
      </w:r>
      <w:r w:rsidRPr="000951F0">
        <w:rPr>
          <w:rFonts w:asciiTheme="majorBidi" w:eastAsia="Times New Roman" w:hAnsiTheme="majorBidi" w:cs="Times New Roman" w:hint="cs"/>
          <w:sz w:val="32"/>
          <w:szCs w:val="32"/>
          <w:rtl/>
          <w:lang w:bidi="ar-BH"/>
        </w:rPr>
        <w:t>ب</w:t>
      </w:r>
      <w:r w:rsidRPr="000951F0">
        <w:rPr>
          <w:rFonts w:asciiTheme="majorBidi" w:eastAsia="Times New Roman" w:hAnsiTheme="majorBidi" w:cs="Times New Roman"/>
          <w:sz w:val="32"/>
          <w:szCs w:val="32"/>
          <w:rtl/>
          <w:lang w:bidi="ar-BH"/>
        </w:rPr>
        <w:t xml:space="preserve">أنهم </w:t>
      </w:r>
      <w:r w:rsidRPr="000951F0">
        <w:rPr>
          <w:rFonts w:asciiTheme="majorBidi" w:eastAsia="Times New Roman" w:hAnsiTheme="majorBidi" w:cs="Times New Roman" w:hint="cs"/>
          <w:sz w:val="32"/>
          <w:szCs w:val="32"/>
          <w:rtl/>
          <w:lang w:bidi="ar-BH"/>
        </w:rPr>
        <w:t>ت</w:t>
      </w:r>
      <w:r w:rsidRPr="000951F0">
        <w:rPr>
          <w:rFonts w:asciiTheme="majorBidi" w:eastAsia="Times New Roman" w:hAnsiTheme="majorBidi" w:cs="Times New Roman"/>
          <w:sz w:val="32"/>
          <w:szCs w:val="32"/>
          <w:rtl/>
          <w:lang w:bidi="ar-BH"/>
        </w:rPr>
        <w:t>سلموا مكافأة نهاية الخدمة عن المدة السابقة عن مدة عملهم لدى المالك السابق وأن مكافأة نهاية الخدمة عن الفترة اللاحقة تحتسب على أساس شهر عن كل سنة مراعاة لمدة عملهم السابقة لدى المالك السابق، كما تمسك الطاعنون بأن التعويض كان متعينا الأخذ في الاعتبار عند احتسابه مدة الخدمة منذ بدايتها لدى المالك السابق و</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دون أن يعرض لدفاعهم المؤثر في الدعوى فضلا عن أنه قضى للطاعنين الثاني والثالث بالأجر المطالب به عن خمسة عشر يوما أقل من المستحق لهما مما يعيبه ويستوجب نقضه.</w:t>
      </w:r>
    </w:p>
    <w:p w:rsidR="00663803" w:rsidRPr="000951F0" w:rsidRDefault="00663803" w:rsidP="00663803">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 xml:space="preserve">وحيث ان هذا النعي في محله، ذلك أنه من المقرر في قضاء هذه المحكمة أن كل طلب أو وجه دفاع يدلي به الخصم أمام محكمة الموضوع قد يترتب عليه تغيير وجه الرأي في الدعوى يتعين على المحكمة الرد عليه بما يصلح بأسباب حكمها وإلا كان قاصرا. لما كان ذلك وكان الطاعنون قد تمسكوا أمام محكمة الموضوع بدفاعهم الوارد </w:t>
      </w:r>
      <w:r w:rsidRPr="000951F0">
        <w:rPr>
          <w:rFonts w:asciiTheme="majorBidi" w:eastAsia="Times New Roman" w:hAnsiTheme="majorBidi" w:cs="Times New Roman" w:hint="cs"/>
          <w:sz w:val="32"/>
          <w:szCs w:val="32"/>
          <w:rtl/>
          <w:lang w:bidi="ar-BH"/>
        </w:rPr>
        <w:t xml:space="preserve">في </w:t>
      </w:r>
      <w:r w:rsidRPr="000951F0">
        <w:rPr>
          <w:rFonts w:asciiTheme="majorBidi" w:eastAsia="Times New Roman" w:hAnsiTheme="majorBidi" w:cs="Times New Roman"/>
          <w:sz w:val="32"/>
          <w:szCs w:val="32"/>
          <w:rtl/>
          <w:lang w:bidi="ar-BH"/>
        </w:rPr>
        <w:t>وجه النعي إلا أن الحكم المطعون فيه قد قضى للطاعنين الثالث والرابع والخامس بمكافأة نهاية الخدمة محتسبا إياها على أساس خمسة عشر يوما عن كل سنة من السنوات الثلاث الأولى بدءا من تاريخ أيلولة المنشأة للمطعون ضدها الأولى، كما قضى بمكافأة تعادل نصف التعويض المنصوص عليه في المادة 111/ب من قانون العمل رقم 36 لسنة 2012 إعمالا للمادة 110 منه محتسبا إياه باعتبار المدة المستحقة هي من تاريخ أيلولة المنشأة إلى المطعون ضدها الأولى</w:t>
      </w:r>
      <w:r w:rsidRPr="000951F0">
        <w:rPr>
          <w:rFonts w:asciiTheme="majorBidi" w:eastAsia="Times New Roman" w:hAnsiTheme="majorBidi" w:cs="Times New Roman" w:hint="cs"/>
          <w:sz w:val="32"/>
          <w:szCs w:val="32"/>
          <w:rtl/>
          <w:lang w:bidi="ar-BH"/>
        </w:rPr>
        <w:t xml:space="preserve"> من</w:t>
      </w:r>
      <w:r w:rsidRPr="000951F0">
        <w:rPr>
          <w:rFonts w:asciiTheme="majorBidi" w:eastAsia="Times New Roman" w:hAnsiTheme="majorBidi" w:cs="Times New Roman"/>
          <w:sz w:val="32"/>
          <w:szCs w:val="32"/>
          <w:rtl/>
          <w:lang w:bidi="ar-BH"/>
        </w:rPr>
        <w:t xml:space="preserve"> دون أن يعرض لدفاع الطاعنين أو يقسطه حقه من البحث والتمحيص</w:t>
      </w:r>
      <w:r w:rsidRPr="000951F0">
        <w:rPr>
          <w:rFonts w:asciiTheme="majorBidi" w:eastAsia="Times New Roman" w:hAnsiTheme="majorBidi" w:cs="Times New Roman" w:hint="cs"/>
          <w:sz w:val="32"/>
          <w:szCs w:val="32"/>
          <w:rtl/>
          <w:lang w:bidi="ar-BH"/>
        </w:rPr>
        <w:t xml:space="preserve"> على</w:t>
      </w:r>
      <w:r w:rsidRPr="000951F0">
        <w:rPr>
          <w:rFonts w:asciiTheme="majorBidi" w:eastAsia="Times New Roman" w:hAnsiTheme="majorBidi" w:cs="Times New Roman"/>
          <w:sz w:val="32"/>
          <w:szCs w:val="32"/>
          <w:rtl/>
          <w:lang w:bidi="ar-BH"/>
        </w:rPr>
        <w:t xml:space="preserve"> </w:t>
      </w:r>
      <w:r w:rsidRPr="000951F0">
        <w:rPr>
          <w:rFonts w:asciiTheme="majorBidi" w:eastAsia="Times New Roman" w:hAnsiTheme="majorBidi" w:cs="Times New Roman" w:hint="cs"/>
          <w:sz w:val="32"/>
          <w:szCs w:val="32"/>
          <w:rtl/>
          <w:lang w:bidi="ar-BH"/>
        </w:rPr>
        <w:t>ال</w:t>
      </w:r>
      <w:r w:rsidRPr="000951F0">
        <w:rPr>
          <w:rFonts w:asciiTheme="majorBidi" w:eastAsia="Times New Roman" w:hAnsiTheme="majorBidi" w:cs="Times New Roman"/>
          <w:sz w:val="32"/>
          <w:szCs w:val="32"/>
          <w:rtl/>
          <w:lang w:bidi="ar-BH"/>
        </w:rPr>
        <w:t xml:space="preserve">رغم </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 xml:space="preserve">أنه دفاع جوهري إن صح قد يترتب عليه تغيير وجه الرأي في الدعوى فضلا عن خطئه في احتساب الأجر المستحق للطاعنين الثاني والثالث عن الفترة المطالب بها وهي أجر خمسة عشر يوما </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 xml:space="preserve">ذلك أن المبلغ المقضي به أقل عن الأجر المستحق لهما عن تلك الفترة، ذلك أنه قضى للطاعن الثاني بمبلغ 79 دينارا عن خمسة عشر يوما </w:t>
      </w:r>
      <w:r w:rsidRPr="000951F0">
        <w:rPr>
          <w:rFonts w:asciiTheme="majorBidi" w:eastAsia="Times New Roman" w:hAnsiTheme="majorBidi" w:cs="Times New Roman" w:hint="cs"/>
          <w:sz w:val="32"/>
          <w:szCs w:val="32"/>
          <w:rtl/>
          <w:lang w:bidi="ar-BH"/>
        </w:rPr>
        <w:t xml:space="preserve">في </w:t>
      </w:r>
      <w:r w:rsidRPr="000951F0">
        <w:rPr>
          <w:rFonts w:asciiTheme="majorBidi" w:eastAsia="Times New Roman" w:hAnsiTheme="majorBidi" w:cs="Times New Roman"/>
          <w:sz w:val="32"/>
          <w:szCs w:val="32"/>
          <w:rtl/>
          <w:lang w:bidi="ar-BH"/>
        </w:rPr>
        <w:t>حين أن أجره 170 دينارا وللطاعن الثالث بمبلغ 86 دينارا عن خمسة عشر يوما في حين أن أجره 185 دينار</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 xml:space="preserve"> فإنه يكون معيبا بما يوجب نقضه في هذا الخصوص.</w:t>
      </w:r>
    </w:p>
    <w:p w:rsidR="00663803" w:rsidRPr="000951F0" w:rsidRDefault="00663803" w:rsidP="00663803">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وحيث انه عن المصاريف شاملة مقابل أتعاب المحاماة فالمحكمة تلزم الطاعنين والمطعون ضدهما بمصاريف الطعن مناصفة بينهما مع المقاصة في أتعاب المحاماة.</w:t>
      </w:r>
    </w:p>
    <w:p w:rsidR="00663803" w:rsidRPr="000951F0" w:rsidRDefault="00663803" w:rsidP="00663803">
      <w:pPr>
        <w:spacing w:after="0" w:line="360" w:lineRule="auto"/>
        <w:jc w:val="both"/>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ثانيا: الطعن رقم 288 لسنة 2015 "صاحبة العمل":</w:t>
      </w:r>
    </w:p>
    <w:p w:rsidR="00663803" w:rsidRPr="000951F0" w:rsidRDefault="00663803" w:rsidP="00663803">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 xml:space="preserve">حيث إن الطعن أقيم على ثلاثة أسباب تنعى الشركة الطاعنة على الحكم المطعون فيه بالسببين الأول والثاني والوجه الأول من السبب الثالث مخالفة القانون ومخالفة الثابت بالأوراق والفساد في الاستدلال حين ألزمها ببدل الإخطار تأسيسا على عدم مراعاة الإخطار رغم تمسكها بأنها أخطرت الطاعنين بإنهاء عقود عملهم في الميعاد، ودللت على ذلك بتقديم إقرارات صادرة من مديري العمل وبعض العاملين لديها تفيد إخطار الطاعنين بإنهاء عقودهم كما طلبت إحالة الدعوى </w:t>
      </w:r>
      <w:r w:rsidRPr="000951F0">
        <w:rPr>
          <w:rFonts w:asciiTheme="majorBidi" w:eastAsia="Times New Roman" w:hAnsiTheme="majorBidi" w:cs="Times New Roman" w:hint="cs"/>
          <w:sz w:val="32"/>
          <w:szCs w:val="32"/>
          <w:rtl/>
          <w:lang w:bidi="ar-BH"/>
        </w:rPr>
        <w:t>إلى ال</w:t>
      </w:r>
      <w:r w:rsidRPr="000951F0">
        <w:rPr>
          <w:rFonts w:asciiTheme="majorBidi" w:eastAsia="Times New Roman" w:hAnsiTheme="majorBidi" w:cs="Times New Roman"/>
          <w:sz w:val="32"/>
          <w:szCs w:val="32"/>
          <w:rtl/>
          <w:lang w:bidi="ar-BH"/>
        </w:rPr>
        <w:t>تحقيق لإثبات ذلك إلا أن الحكم المطعون فيه التفت عن ذلك الدفاع المؤثر في الدعوى مما يعيبه ويستوجب نقضه.</w:t>
      </w:r>
    </w:p>
    <w:p w:rsidR="00663803" w:rsidRPr="000951F0" w:rsidRDefault="00663803" w:rsidP="00663803">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 xml:space="preserve">وحيث ان هذا النعي مردود، ذلك أنه من المقرر وفقا للمادة 99/أ-ج من القانون رقم 36 لسنة 2012 بإصدار قانون العمل في القطاع الأهلي أنه يجوز لكل من طرفي العقد إنهاؤه بعد إخطار الطرف الآخر قبل الإنهاء بثلاثين يوما على الأقل وإذا تم الإنهاء </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 xml:space="preserve">دون مراعاة مهلة الإخطار ألزم الطرف الذي أنهى العقد بأن يؤدي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ل</w:t>
      </w:r>
      <w:r w:rsidRPr="000951F0">
        <w:rPr>
          <w:rFonts w:asciiTheme="majorBidi" w:eastAsia="Times New Roman" w:hAnsiTheme="majorBidi" w:cs="Times New Roman" w:hint="cs"/>
          <w:sz w:val="32"/>
          <w:szCs w:val="32"/>
          <w:rtl/>
          <w:lang w:bidi="ar-BH"/>
        </w:rPr>
        <w:t>ى ا</w:t>
      </w:r>
      <w:r w:rsidRPr="000951F0">
        <w:rPr>
          <w:rFonts w:asciiTheme="majorBidi" w:eastAsia="Times New Roman" w:hAnsiTheme="majorBidi" w:cs="Times New Roman"/>
          <w:sz w:val="32"/>
          <w:szCs w:val="32"/>
          <w:rtl/>
          <w:lang w:bidi="ar-BH"/>
        </w:rPr>
        <w:t>لطرف الآخر تعويضا عن هذه المهلة يعادل أجر العامل عن كامل المهلة أو ما تبقى منها. وأنه من المقرر وفقا للمادة 100 من ذات القانون فإن الإخطار المنصوص عليه في المادة 99 من هذا القانون يكون كتابيا ويجب على الطرف الذي يرغب في إنهاء عقد العمل أن يسلم الإخطار إلى الطرف الآخر أو من يمثله والحصول على توقيعه ب</w:t>
      </w:r>
      <w:r w:rsidRPr="000951F0">
        <w:rPr>
          <w:rFonts w:asciiTheme="majorBidi" w:eastAsia="Times New Roman" w:hAnsiTheme="majorBidi" w:cs="Times New Roman" w:hint="cs"/>
          <w:sz w:val="32"/>
          <w:szCs w:val="32"/>
          <w:rtl/>
          <w:lang w:bidi="ar-BH"/>
        </w:rPr>
        <w:t>الت</w:t>
      </w:r>
      <w:r w:rsidRPr="000951F0">
        <w:rPr>
          <w:rFonts w:asciiTheme="majorBidi" w:eastAsia="Times New Roman" w:hAnsiTheme="majorBidi" w:cs="Times New Roman"/>
          <w:sz w:val="32"/>
          <w:szCs w:val="32"/>
          <w:rtl/>
          <w:lang w:bidi="ar-BH"/>
        </w:rPr>
        <w:t>سلم</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أو يوجه إليه هذا الإخطار بكتاب مسجل بعلم الوصول على آخر عنوان للطرف الآخر وإذا رفض الطرف الموجه إليه الإخطار تسلمه جاز للطرف الآخر إثبات ذلك بطرق الإثبات</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 xml:space="preserve">كافة. لما كان ذلك وكانت أوراق الدعوى ومستنداتها قد خلت مما يثبت إخطار الطاعنة للمطعون ضدهم على النحو السالف بيانه فإنهم يستحقون بدل إخطار وإذ التزم الحكم المطعون فيه هذا النظر وقضى للمطعون ضدهم ببدل إخطار المقضي به فإنه يكون قد طبق صحيح القانون ولا ينال من ذلك التفاته عن طلب إحالة الدعوى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ل</w:t>
      </w:r>
      <w:r w:rsidRPr="000951F0">
        <w:rPr>
          <w:rFonts w:asciiTheme="majorBidi" w:eastAsia="Times New Roman" w:hAnsiTheme="majorBidi" w:cs="Times New Roman" w:hint="cs"/>
          <w:sz w:val="32"/>
          <w:szCs w:val="32"/>
          <w:rtl/>
          <w:lang w:bidi="ar-BH"/>
        </w:rPr>
        <w:t>ى ا</w:t>
      </w:r>
      <w:r w:rsidRPr="000951F0">
        <w:rPr>
          <w:rFonts w:asciiTheme="majorBidi" w:eastAsia="Times New Roman" w:hAnsiTheme="majorBidi" w:cs="Times New Roman"/>
          <w:sz w:val="32"/>
          <w:szCs w:val="32"/>
          <w:rtl/>
          <w:lang w:bidi="ar-BH"/>
        </w:rPr>
        <w:t>لتحقيق، ذلك أن محكمة الموضوع غير ملزمة بإجابة الخصم إلى طلبه إحالة الدعوى إلى التحقيق طالما وجدت في أوراق الدعوى ومستنداتها ما يكفي لتكوين عقيدتها ومن ثم فإن ما تنعاه الطاعنة على الحكم المطعون فيه في هذا الخصوص يكون على غير أساس.</w:t>
      </w:r>
    </w:p>
    <w:p w:rsidR="00663803" w:rsidRPr="000951F0" w:rsidRDefault="00663803" w:rsidP="00663803">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وحيث إن الطاعنة تنعى على الحكم المطعون فيه بالوجه الثاني من السبب الثالث مخالفة القانون، ذلك أنها طلبت إدخال الشركة خصما في الدعوى للقضاء بإلزامها بما قد يحكم به عن فترة استغلالها السابقة للمنشأة بموجب المسئولية التضامنية المنصوص عليها في المادة 7 من قانون العمل رقم 36 لسنة 2012 والمادة 75 من قانون المرافعات باعتبار أنها الم</w:t>
      </w:r>
      <w:r w:rsidRPr="000951F0">
        <w:rPr>
          <w:rFonts w:asciiTheme="majorBidi" w:eastAsia="Times New Roman" w:hAnsiTheme="majorBidi" w:cs="Times New Roman" w:hint="cs"/>
          <w:sz w:val="32"/>
          <w:szCs w:val="32"/>
          <w:rtl/>
          <w:lang w:bidi="ar-BH"/>
        </w:rPr>
        <w:t>ش</w:t>
      </w:r>
      <w:r w:rsidRPr="000951F0">
        <w:rPr>
          <w:rFonts w:asciiTheme="majorBidi" w:eastAsia="Times New Roman" w:hAnsiTheme="majorBidi" w:cs="Times New Roman"/>
          <w:sz w:val="32"/>
          <w:szCs w:val="32"/>
          <w:rtl/>
          <w:lang w:bidi="ar-BH"/>
        </w:rPr>
        <w:t xml:space="preserve">غلة السابقة للمنشأة التي آلت إليها، وإذ قضى الحكم المطعون فيه بعدم قبول إدخال الشركة </w:t>
      </w:r>
      <w:r w:rsidRPr="000951F0">
        <w:rPr>
          <w:rFonts w:asciiTheme="majorBidi" w:eastAsia="Times New Roman" w:hAnsiTheme="majorBidi" w:cs="Times New Roman" w:hint="cs"/>
          <w:sz w:val="32"/>
          <w:szCs w:val="32"/>
          <w:rtl/>
          <w:lang w:bidi="ar-BH"/>
        </w:rPr>
        <w:t>ال</w:t>
      </w:r>
      <w:r w:rsidRPr="000951F0">
        <w:rPr>
          <w:rFonts w:asciiTheme="majorBidi" w:eastAsia="Times New Roman" w:hAnsiTheme="majorBidi" w:cs="Times New Roman"/>
          <w:sz w:val="32"/>
          <w:szCs w:val="32"/>
          <w:rtl/>
          <w:lang w:bidi="ar-BH"/>
        </w:rPr>
        <w:t>سالفة الذكر لانتفاء صفتها مما يعيبه ويستوجب نقضه.</w:t>
      </w:r>
    </w:p>
    <w:p w:rsidR="00663803" w:rsidRPr="000951F0" w:rsidRDefault="00663803" w:rsidP="00663803">
      <w:pPr>
        <w:tabs>
          <w:tab w:val="left" w:pos="957"/>
        </w:tabs>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r>
    </w:p>
    <w:p w:rsidR="00663803" w:rsidRPr="000951F0" w:rsidRDefault="00663803" w:rsidP="00663803">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 xml:space="preserve">وحيث إن هذا النعي مردود، ذلك أنه لما كانت طلبات الطاعنين لا تتضمن </w:t>
      </w:r>
      <w:r w:rsidRPr="000951F0">
        <w:rPr>
          <w:rFonts w:asciiTheme="majorBidi" w:eastAsia="Times New Roman" w:hAnsiTheme="majorBidi" w:cs="Times New Roman" w:hint="cs"/>
          <w:sz w:val="32"/>
          <w:szCs w:val="32"/>
          <w:rtl/>
          <w:lang w:bidi="ar-BH"/>
        </w:rPr>
        <w:t>أي</w:t>
      </w:r>
      <w:r w:rsidRPr="000951F0">
        <w:rPr>
          <w:rFonts w:asciiTheme="majorBidi" w:eastAsia="Times New Roman" w:hAnsiTheme="majorBidi" w:cs="Times New Roman"/>
          <w:sz w:val="32"/>
          <w:szCs w:val="32"/>
          <w:rtl/>
          <w:lang w:bidi="ar-BH"/>
        </w:rPr>
        <w:t xml:space="preserve"> طلبات تسأل عنها الم</w:t>
      </w:r>
      <w:r w:rsidRPr="000951F0">
        <w:rPr>
          <w:rFonts w:asciiTheme="majorBidi" w:eastAsia="Times New Roman" w:hAnsiTheme="majorBidi" w:cs="Times New Roman" w:hint="cs"/>
          <w:sz w:val="32"/>
          <w:szCs w:val="32"/>
          <w:rtl/>
          <w:lang w:bidi="ar-BH"/>
        </w:rPr>
        <w:t>ش</w:t>
      </w:r>
      <w:r w:rsidRPr="000951F0">
        <w:rPr>
          <w:rFonts w:asciiTheme="majorBidi" w:eastAsia="Times New Roman" w:hAnsiTheme="majorBidi" w:cs="Times New Roman"/>
          <w:sz w:val="32"/>
          <w:szCs w:val="32"/>
          <w:rtl/>
          <w:lang w:bidi="ar-BH"/>
        </w:rPr>
        <w:t>غلة السابقة للمنشأة الشركة المطلوب إدخالها ومن ثم فإنه لا يكون هناك مبرر أو سند قانوني لإدخال الأخيرة خصما في الدعوى للحكم عليها بإلزامها بما قد يحكم به عن فترة استغلالها السابقة للمنش</w:t>
      </w:r>
      <w:r w:rsidRPr="000951F0">
        <w:rPr>
          <w:rFonts w:asciiTheme="majorBidi" w:eastAsia="Times New Roman" w:hAnsiTheme="majorBidi" w:cs="Times New Roman" w:hint="cs"/>
          <w:sz w:val="32"/>
          <w:szCs w:val="32"/>
          <w:rtl/>
          <w:lang w:bidi="ar-BH"/>
        </w:rPr>
        <w:t>أ</w:t>
      </w:r>
      <w:r w:rsidRPr="000951F0">
        <w:rPr>
          <w:rFonts w:asciiTheme="majorBidi" w:eastAsia="Times New Roman" w:hAnsiTheme="majorBidi" w:cs="Times New Roman"/>
          <w:sz w:val="32"/>
          <w:szCs w:val="32"/>
          <w:rtl/>
          <w:lang w:bidi="ar-BH"/>
        </w:rPr>
        <w:t>ة، وإذ انتهى الحكم المطعون فيه إلى عدم قبول إدخال الخصمة المدخلة لانتفاء صفتها فإنه يكون قد انتهى إلى نتيجة صحيحة فإن ما تنعاه الطاعنة على الحكم المطعون فيه في هذا الخصوص يكون على غير أساس.</w:t>
      </w:r>
    </w:p>
    <w:p w:rsidR="00663803" w:rsidRPr="000951F0" w:rsidRDefault="00663803" w:rsidP="00663803">
      <w:pPr>
        <w:tabs>
          <w:tab w:val="left" w:pos="746"/>
          <w:tab w:val="left" w:pos="943"/>
        </w:tabs>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r>
      <w:r w:rsidRPr="000951F0">
        <w:rPr>
          <w:rFonts w:asciiTheme="majorBidi" w:eastAsia="Times New Roman" w:hAnsiTheme="majorBidi" w:cs="Times New Roman"/>
          <w:sz w:val="32"/>
          <w:szCs w:val="32"/>
          <w:rtl/>
          <w:lang w:bidi="ar-BH"/>
        </w:rPr>
        <w:tab/>
      </w:r>
    </w:p>
    <w:p w:rsidR="00663803" w:rsidRPr="000951F0" w:rsidRDefault="00663803" w:rsidP="00663803">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وحيث انه ولما تقدم فإنه يتعين رفض الطعن.</w:t>
      </w:r>
    </w:p>
    <w:p w:rsidR="00663803" w:rsidRPr="000951F0" w:rsidRDefault="00663803" w:rsidP="00663803">
      <w:pPr>
        <w:tabs>
          <w:tab w:val="left" w:pos="1024"/>
        </w:tabs>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r>
    </w:p>
    <w:p w:rsidR="00663803" w:rsidRPr="000951F0" w:rsidRDefault="00663803" w:rsidP="00663803">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وحيث انه عن مصاريف الطعن شاملة مقابل أتعاب المحاماة فالمحكمة تلزم الطاعنة بالمصاريف ومبلغ خمسين دينارا مقابل أتعاب المحاماة مع مصادرة الكفالة.</w:t>
      </w:r>
    </w:p>
    <w:p w:rsidR="008D65A2" w:rsidRDefault="008D65A2">
      <w:pPr>
        <w:rPr>
          <w:lang w:bidi="ar-BH"/>
        </w:rPr>
      </w:pPr>
      <w:bookmarkStart w:id="0" w:name="_GoBack"/>
      <w:bookmarkEnd w:id="0"/>
    </w:p>
    <w:sectPr w:rsidR="008D65A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107BF4"/>
    <w:multiLevelType w:val="hybridMultilevel"/>
    <w:tmpl w:val="165C0DC8"/>
    <w:lvl w:ilvl="0" w:tplc="F29289AC">
      <w:start w:val="8"/>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
    <w:nsid w:val="71B90B2E"/>
    <w:multiLevelType w:val="hybridMultilevel"/>
    <w:tmpl w:val="32BE2276"/>
    <w:lvl w:ilvl="0" w:tplc="78A866D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430"/>
    <w:rsid w:val="0003272B"/>
    <w:rsid w:val="00080430"/>
    <w:rsid w:val="00663803"/>
    <w:rsid w:val="008D65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803"/>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803"/>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3466</Words>
  <Characters>19762</Characters>
  <Application>Microsoft Office Word</Application>
  <DocSecurity>0</DocSecurity>
  <Lines>164</Lines>
  <Paragraphs>46</Paragraphs>
  <ScaleCrop>false</ScaleCrop>
  <Company/>
  <LinksUpToDate>false</LinksUpToDate>
  <CharactersWithSpaces>23182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2020-04-22T10:17:00Z</dcterms:created>
  <dcterms:modified xsi:type="dcterms:W3CDTF">2020-04-22T10:17:00Z</dcterms:modified>
</cp:coreProperties>
</file>