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C7C" w:rsidRPr="000758A9" w:rsidRDefault="00C23C7C" w:rsidP="00C23C7C">
      <w:pPr>
        <w:tabs>
          <w:tab w:val="left" w:pos="7149"/>
        </w:tabs>
        <w:spacing w:after="0" w:line="360" w:lineRule="auto"/>
        <w:jc w:val="center"/>
        <w:rPr>
          <w:rFonts w:asciiTheme="majorBidi" w:hAnsiTheme="majorBidi" w:cstheme="majorBidi"/>
          <w:b/>
          <w:bCs/>
          <w:sz w:val="32"/>
          <w:szCs w:val="32"/>
          <w:lang w:bidi="ar-BH"/>
        </w:rPr>
      </w:pPr>
      <w:r w:rsidRPr="000758A9">
        <w:rPr>
          <w:rFonts w:asciiTheme="majorBidi" w:hAnsiTheme="majorBidi" w:cstheme="majorBidi"/>
          <w:b/>
          <w:bCs/>
          <w:sz w:val="32"/>
          <w:szCs w:val="32"/>
          <w:rtl/>
          <w:lang w:bidi="ar-BH"/>
        </w:rPr>
        <w:t xml:space="preserve">جلسة 22 من </w:t>
      </w:r>
      <w:r w:rsidRPr="000758A9">
        <w:rPr>
          <w:rFonts w:asciiTheme="majorBidi" w:hAnsiTheme="majorBidi" w:cstheme="majorBidi"/>
          <w:b/>
          <w:bCs/>
          <w:sz w:val="32"/>
          <w:szCs w:val="32"/>
          <w:rtl/>
        </w:rPr>
        <w:t>أكتوبر</w:t>
      </w:r>
      <w:r w:rsidRPr="000758A9">
        <w:rPr>
          <w:rFonts w:asciiTheme="majorBidi" w:hAnsiTheme="majorBidi" w:cstheme="majorBidi"/>
          <w:b/>
          <w:bCs/>
          <w:sz w:val="32"/>
          <w:szCs w:val="32"/>
          <w:rtl/>
          <w:lang w:bidi="ar-BH"/>
        </w:rPr>
        <w:t xml:space="preserve"> سنة 2017</w:t>
      </w:r>
    </w:p>
    <w:p w:rsidR="00C23C7C" w:rsidRPr="000758A9" w:rsidRDefault="00C23C7C" w:rsidP="00C23C7C">
      <w:pPr>
        <w:spacing w:after="0" w:line="360" w:lineRule="auto"/>
        <w:jc w:val="both"/>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برئاسة</w:t>
      </w:r>
      <w:r w:rsidRPr="000758A9">
        <w:rPr>
          <w:rFonts w:asciiTheme="majorBidi" w:hAnsiTheme="majorBidi" w:cstheme="majorBidi" w:hint="cs"/>
          <w:b/>
          <w:bCs/>
          <w:sz w:val="32"/>
          <w:szCs w:val="32"/>
          <w:rtl/>
          <w:lang w:bidi="ar-BH"/>
        </w:rPr>
        <w:t xml:space="preserve"> :</w:t>
      </w:r>
      <w:r w:rsidRPr="000758A9">
        <w:rPr>
          <w:rFonts w:asciiTheme="majorBidi" w:hAnsiTheme="majorBidi" w:cstheme="majorBidi"/>
          <w:b/>
          <w:bCs/>
          <w:sz w:val="32"/>
          <w:szCs w:val="32"/>
          <w:rtl/>
          <w:lang w:bidi="ar-BH"/>
        </w:rPr>
        <w:t xml:space="preserve"> المستشار عبدالله بن حسن البوعينين</w:t>
      </w:r>
      <w:r w:rsidRPr="000758A9">
        <w:rPr>
          <w:rFonts w:asciiTheme="majorBidi" w:hAnsiTheme="majorBidi" w:cstheme="majorBidi" w:hint="cs"/>
          <w:b/>
          <w:bCs/>
          <w:sz w:val="32"/>
          <w:szCs w:val="32"/>
          <w:rtl/>
          <w:lang w:bidi="ar-BH"/>
        </w:rPr>
        <w:t>،</w:t>
      </w:r>
      <w:r w:rsidRPr="000758A9">
        <w:rPr>
          <w:rFonts w:asciiTheme="majorBidi" w:hAnsiTheme="majorBidi" w:cstheme="majorBidi"/>
          <w:b/>
          <w:bCs/>
          <w:sz w:val="32"/>
          <w:szCs w:val="32"/>
          <w:rtl/>
          <w:lang w:bidi="ar-BH"/>
        </w:rPr>
        <w:t xml:space="preserve"> وعضوية المستشارين </w:t>
      </w:r>
      <w:r w:rsidRPr="000758A9">
        <w:rPr>
          <w:rFonts w:asciiTheme="majorBidi" w:hAnsiTheme="majorBidi" w:cstheme="majorBidi" w:hint="cs"/>
          <w:b/>
          <w:bCs/>
          <w:sz w:val="32"/>
          <w:szCs w:val="32"/>
          <w:rtl/>
          <w:lang w:bidi="ar-BH"/>
        </w:rPr>
        <w:t xml:space="preserve">: </w:t>
      </w:r>
      <w:r w:rsidRPr="000758A9">
        <w:rPr>
          <w:rFonts w:asciiTheme="majorBidi" w:hAnsiTheme="majorBidi" w:cstheme="majorBidi"/>
          <w:b/>
          <w:bCs/>
          <w:sz w:val="32"/>
          <w:szCs w:val="32"/>
          <w:rtl/>
          <w:lang w:bidi="ar-BH"/>
        </w:rPr>
        <w:t xml:space="preserve">علي يوسف منصور ، نادر السيد علي عبدالمطلب ، عبدالله يعقوب عبدالرحمن </w:t>
      </w:r>
    </w:p>
    <w:p w:rsidR="00C23C7C" w:rsidRPr="000758A9" w:rsidRDefault="00C23C7C" w:rsidP="00C23C7C">
      <w:pPr>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C23C7C" w:rsidRPr="000758A9" w:rsidRDefault="00C23C7C" w:rsidP="00C23C7C">
      <w:pPr>
        <w:tabs>
          <w:tab w:val="center" w:pos="3817"/>
          <w:tab w:val="left" w:pos="5319"/>
        </w:tabs>
        <w:spacing w:after="0" w:line="360" w:lineRule="auto"/>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ab/>
      </w:r>
    </w:p>
    <w:p w:rsidR="00C23C7C" w:rsidRPr="000758A9" w:rsidRDefault="00C23C7C" w:rsidP="00C23C7C">
      <w:pPr>
        <w:tabs>
          <w:tab w:val="center" w:pos="3817"/>
          <w:tab w:val="left" w:pos="5319"/>
        </w:tabs>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 xml:space="preserve">(  113 </w:t>
      </w:r>
      <w:r w:rsidRPr="000758A9">
        <w:rPr>
          <w:rFonts w:asciiTheme="majorBidi" w:hAnsiTheme="majorBidi" w:cstheme="majorBidi"/>
          <w:b/>
          <w:bCs/>
          <w:sz w:val="32"/>
          <w:szCs w:val="32"/>
          <w:lang w:bidi="ar-BH"/>
        </w:rPr>
        <w:t xml:space="preserve"> </w:t>
      </w:r>
      <w:r w:rsidRPr="000758A9">
        <w:rPr>
          <w:rFonts w:asciiTheme="majorBidi" w:hAnsiTheme="majorBidi" w:cstheme="majorBidi"/>
          <w:b/>
          <w:bCs/>
          <w:sz w:val="32"/>
          <w:szCs w:val="32"/>
          <w:rtl/>
          <w:lang w:bidi="ar-BH"/>
        </w:rPr>
        <w:t>)</w:t>
      </w:r>
    </w:p>
    <w:p w:rsidR="00C23C7C" w:rsidRPr="000758A9" w:rsidRDefault="00C23C7C" w:rsidP="00C23C7C">
      <w:pPr>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 xml:space="preserve">الطعن رقم 871 لسنة 2015 </w:t>
      </w:r>
    </w:p>
    <w:p w:rsidR="00C23C7C" w:rsidRPr="000758A9" w:rsidRDefault="00C23C7C" w:rsidP="00C23C7C">
      <w:pPr>
        <w:spacing w:after="0" w:line="360" w:lineRule="auto"/>
        <w:jc w:val="both"/>
        <w:rPr>
          <w:rFonts w:asciiTheme="majorBidi" w:hAnsiTheme="majorBidi" w:cstheme="majorBidi"/>
          <w:b/>
          <w:bCs/>
          <w:sz w:val="32"/>
          <w:szCs w:val="32"/>
          <w:u w:val="single"/>
          <w:rtl/>
          <w:lang w:bidi="ar-BH"/>
        </w:rPr>
      </w:pPr>
      <w:r w:rsidRPr="000758A9">
        <w:rPr>
          <w:rFonts w:asciiTheme="majorBidi" w:hAnsiTheme="majorBidi" w:cstheme="majorBidi"/>
          <w:b/>
          <w:bCs/>
          <w:sz w:val="32"/>
          <w:szCs w:val="32"/>
          <w:u w:val="single"/>
          <w:rtl/>
          <w:lang w:bidi="ar-BH"/>
        </w:rPr>
        <w:t xml:space="preserve"> (1-7) إثبات. إعلان. إيجار. بطلان. تمييز. حكم "استنفاد الولاية" </w:t>
      </w:r>
      <w:r w:rsidRPr="000758A9">
        <w:rPr>
          <w:rFonts w:asciiTheme="majorBidi" w:hAnsiTheme="majorBidi" w:cstheme="majorBidi" w:hint="cs"/>
          <w:b/>
          <w:bCs/>
          <w:sz w:val="32"/>
          <w:szCs w:val="32"/>
          <w:u w:val="single"/>
          <w:rtl/>
          <w:lang w:bidi="ar-BH"/>
        </w:rPr>
        <w:t>"</w:t>
      </w:r>
      <w:r w:rsidRPr="000758A9">
        <w:rPr>
          <w:rFonts w:asciiTheme="majorBidi" w:hAnsiTheme="majorBidi" w:cstheme="majorBidi"/>
          <w:b/>
          <w:bCs/>
          <w:sz w:val="32"/>
          <w:szCs w:val="32"/>
          <w:u w:val="single"/>
          <w:rtl/>
          <w:lang w:bidi="ar-BH"/>
        </w:rPr>
        <w:t>حجية الأحكام". دعوى. قوة الأمر المقضى. محكمة الموضوع" استنفاد الولاية".</w:t>
      </w:r>
    </w:p>
    <w:p w:rsidR="00C23C7C" w:rsidRPr="000758A9" w:rsidRDefault="00C23C7C" w:rsidP="00C23C7C">
      <w:pPr>
        <w:spacing w:after="0" w:line="360" w:lineRule="auto"/>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(1) صدور حكم في الدعوى</w:t>
      </w:r>
      <w:r w:rsidRPr="000758A9">
        <w:rPr>
          <w:rFonts w:asciiTheme="majorBidi" w:hAnsiTheme="majorBidi" w:cstheme="majorBidi" w:hint="cs"/>
          <w:sz w:val="32"/>
          <w:szCs w:val="32"/>
          <w:rtl/>
          <w:lang w:bidi="ar-BH"/>
        </w:rPr>
        <w:t xml:space="preserve"> من</w:t>
      </w:r>
      <w:r w:rsidRPr="000758A9">
        <w:rPr>
          <w:rFonts w:asciiTheme="majorBidi" w:hAnsiTheme="majorBidi" w:cstheme="majorBidi"/>
          <w:sz w:val="32"/>
          <w:szCs w:val="32"/>
          <w:rtl/>
          <w:lang w:bidi="ar-BH"/>
        </w:rPr>
        <w:t xml:space="preserve"> دون إعلانها اعلانا صحيحا. أثره</w:t>
      </w:r>
      <w:r w:rsidRPr="000758A9">
        <w:rPr>
          <w:rFonts w:asciiTheme="majorBidi" w:hAnsiTheme="majorBidi" w:cstheme="majorBidi" w:hint="cs"/>
          <w:sz w:val="32"/>
          <w:szCs w:val="32"/>
          <w:rtl/>
          <w:lang w:bidi="ar-BH"/>
        </w:rPr>
        <w:t xml:space="preserve"> </w:t>
      </w:r>
      <w:r w:rsidRPr="000758A9">
        <w:rPr>
          <w:rFonts w:asciiTheme="majorBidi" w:hAnsiTheme="majorBidi" w:cstheme="majorBidi"/>
          <w:sz w:val="32"/>
          <w:szCs w:val="32"/>
          <w:rtl/>
          <w:lang w:bidi="ar-BH"/>
        </w:rPr>
        <w:t xml:space="preserve">البطلان. عدم امتداد البطلان الى لائحة الدعوى مادامت قد رفعت </w:t>
      </w:r>
      <w:r w:rsidRPr="000758A9">
        <w:rPr>
          <w:rFonts w:asciiTheme="majorBidi" w:hAnsiTheme="majorBidi" w:cstheme="majorBidi" w:hint="cs"/>
          <w:sz w:val="32"/>
          <w:szCs w:val="32"/>
          <w:rtl/>
          <w:lang w:bidi="ar-BH"/>
        </w:rPr>
        <w:t xml:space="preserve">على </w:t>
      </w:r>
      <w:r w:rsidRPr="000758A9">
        <w:rPr>
          <w:rFonts w:asciiTheme="majorBidi" w:hAnsiTheme="majorBidi" w:cstheme="majorBidi"/>
          <w:sz w:val="32"/>
          <w:szCs w:val="32"/>
          <w:rtl/>
          <w:lang w:bidi="ar-BH"/>
        </w:rPr>
        <w:t xml:space="preserve">وفق القانون. على محكمة الاستئناف ان تفصل في موضوع الدعوى </w:t>
      </w:r>
      <w:r w:rsidRPr="000758A9">
        <w:rPr>
          <w:rFonts w:asciiTheme="majorBidi" w:hAnsiTheme="majorBidi" w:cstheme="majorBidi" w:hint="cs"/>
          <w:sz w:val="32"/>
          <w:szCs w:val="32"/>
          <w:rtl/>
          <w:lang w:bidi="ar-BH"/>
        </w:rPr>
        <w:t xml:space="preserve">من </w:t>
      </w:r>
      <w:r w:rsidRPr="000758A9">
        <w:rPr>
          <w:rFonts w:asciiTheme="majorBidi" w:hAnsiTheme="majorBidi" w:cstheme="majorBidi"/>
          <w:sz w:val="32"/>
          <w:szCs w:val="32"/>
          <w:rtl/>
          <w:lang w:bidi="ar-BH"/>
        </w:rPr>
        <w:t>دون ان تقف عند حد تقرير هذا البطلان. علة ذلك. استنفاد محكمة أول درجة ولايتها. قضاء محكمة الاستئناف بإلغاء الحكم المستأنف وفصلت في الدعوى بناء على اسباب خاصة. أثره. النعى الموجه الى الاعلان بلائحة الدعوى المبتدأة. انصرافه الى الحكم الابتدائي. غير مقبول.</w:t>
      </w:r>
    </w:p>
    <w:p w:rsidR="00C23C7C" w:rsidRPr="000758A9" w:rsidRDefault="00C23C7C" w:rsidP="00C23C7C">
      <w:pPr>
        <w:spacing w:after="0" w:line="360" w:lineRule="auto"/>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(2) صحة إجراء الإعلان بطريق النشر في الجريدة الرسمية او في احدى الصحف التي تعينها المحكمة طبقا للمادة 38 مرافعات.</w:t>
      </w:r>
      <w:r w:rsidRPr="000758A9">
        <w:rPr>
          <w:rFonts w:asciiTheme="majorBidi" w:hAnsiTheme="majorBidi" w:cstheme="majorBidi" w:hint="cs"/>
          <w:sz w:val="32"/>
          <w:szCs w:val="32"/>
          <w:rtl/>
          <w:lang w:bidi="ar-BH"/>
        </w:rPr>
        <w:t xml:space="preserve"> </w:t>
      </w:r>
      <w:r w:rsidRPr="000758A9">
        <w:rPr>
          <w:rFonts w:asciiTheme="majorBidi" w:hAnsiTheme="majorBidi" w:cstheme="majorBidi"/>
          <w:sz w:val="32"/>
          <w:szCs w:val="32"/>
          <w:rtl/>
          <w:lang w:bidi="ar-BH"/>
        </w:rPr>
        <w:t>مناطه</w:t>
      </w:r>
      <w:r w:rsidRPr="000758A9">
        <w:rPr>
          <w:rFonts w:asciiTheme="majorBidi" w:hAnsiTheme="majorBidi" w:cstheme="majorBidi" w:hint="cs"/>
          <w:sz w:val="32"/>
          <w:szCs w:val="32"/>
          <w:rtl/>
          <w:lang w:bidi="ar-BH"/>
        </w:rPr>
        <w:t xml:space="preserve"> </w:t>
      </w:r>
      <w:r w:rsidRPr="000758A9">
        <w:rPr>
          <w:rFonts w:asciiTheme="majorBidi" w:hAnsiTheme="majorBidi" w:cstheme="majorBidi"/>
          <w:sz w:val="32"/>
          <w:szCs w:val="32"/>
          <w:rtl/>
          <w:lang w:bidi="ar-BH"/>
        </w:rPr>
        <w:t xml:space="preserve">ان يتبين للمحكمة تعذر إجراء الإعلان وفقا لأحكام المادتين 33 </w:t>
      </w:r>
      <w:r w:rsidRPr="000758A9">
        <w:rPr>
          <w:rFonts w:asciiTheme="majorBidi" w:hAnsiTheme="majorBidi" w:cstheme="majorBidi" w:hint="cs"/>
          <w:sz w:val="32"/>
          <w:szCs w:val="32"/>
          <w:rtl/>
          <w:lang w:bidi="ar-BH"/>
        </w:rPr>
        <w:t xml:space="preserve">، </w:t>
      </w:r>
      <w:r w:rsidRPr="000758A9">
        <w:rPr>
          <w:rFonts w:asciiTheme="majorBidi" w:hAnsiTheme="majorBidi" w:cstheme="majorBidi"/>
          <w:sz w:val="32"/>
          <w:szCs w:val="32"/>
          <w:rtl/>
          <w:lang w:bidi="ar-BH"/>
        </w:rPr>
        <w:t>35 من ذات القانون.</w:t>
      </w:r>
    </w:p>
    <w:p w:rsidR="00C23C7C" w:rsidRPr="000758A9" w:rsidRDefault="00C23C7C" w:rsidP="00C23C7C">
      <w:pPr>
        <w:spacing w:after="0" w:line="360" w:lineRule="auto"/>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(3) الأصل في الاجراءات انها قد روعيت ما لم يقدم الدليل على خلاف ذلك. عدم تقديم الطاعنة الدليل على أنه لم يتم تعليق نسخ</w:t>
      </w:r>
      <w:r w:rsidRPr="000758A9">
        <w:rPr>
          <w:rFonts w:asciiTheme="majorBidi" w:hAnsiTheme="majorBidi" w:cstheme="majorBidi" w:hint="cs"/>
          <w:sz w:val="32"/>
          <w:szCs w:val="32"/>
          <w:rtl/>
          <w:lang w:bidi="ar-BH"/>
        </w:rPr>
        <w:t>ة</w:t>
      </w:r>
      <w:r w:rsidRPr="000758A9">
        <w:rPr>
          <w:rFonts w:asciiTheme="majorBidi" w:hAnsiTheme="majorBidi" w:cstheme="majorBidi"/>
          <w:sz w:val="32"/>
          <w:szCs w:val="32"/>
          <w:rtl/>
          <w:lang w:bidi="ar-BH"/>
        </w:rPr>
        <w:t xml:space="preserve"> من الاعلان على</w:t>
      </w:r>
      <w:r w:rsidRPr="000758A9">
        <w:rPr>
          <w:rFonts w:asciiTheme="majorBidi" w:hAnsiTheme="majorBidi" w:cstheme="majorBidi" w:hint="cs"/>
          <w:sz w:val="32"/>
          <w:szCs w:val="32"/>
          <w:rtl/>
          <w:lang w:bidi="ar-BH"/>
        </w:rPr>
        <w:t xml:space="preserve"> </w:t>
      </w:r>
      <w:r w:rsidRPr="000758A9">
        <w:rPr>
          <w:rFonts w:asciiTheme="majorBidi" w:hAnsiTheme="majorBidi" w:cstheme="majorBidi"/>
          <w:sz w:val="32"/>
          <w:szCs w:val="32"/>
          <w:rtl/>
          <w:lang w:bidi="ar-BH"/>
        </w:rPr>
        <w:t>لوحة الاعلانات بالمحكمة. ما تثيره في هذا الخصوص يكون على غير سند. غير مقبول.</w:t>
      </w:r>
    </w:p>
    <w:p w:rsidR="00C23C7C" w:rsidRPr="000758A9" w:rsidRDefault="00C23C7C" w:rsidP="00C23C7C">
      <w:pPr>
        <w:spacing w:after="0" w:line="360" w:lineRule="auto"/>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(4) الأحكام الصادرة </w:t>
      </w:r>
      <w:r w:rsidRPr="000758A9">
        <w:rPr>
          <w:rFonts w:asciiTheme="majorBidi" w:hAnsiTheme="majorBidi" w:cstheme="majorBidi" w:hint="cs"/>
          <w:sz w:val="32"/>
          <w:szCs w:val="32"/>
          <w:rtl/>
          <w:lang w:bidi="ar-BH"/>
        </w:rPr>
        <w:t>ع</w:t>
      </w:r>
      <w:r w:rsidRPr="000758A9">
        <w:rPr>
          <w:rFonts w:asciiTheme="majorBidi" w:hAnsiTheme="majorBidi" w:cstheme="majorBidi"/>
          <w:sz w:val="32"/>
          <w:szCs w:val="32"/>
          <w:rtl/>
          <w:lang w:bidi="ar-BH"/>
        </w:rPr>
        <w:t xml:space="preserve">ن المحكمة الكبرى المدنية بصفتها الاستئنافية او </w:t>
      </w:r>
      <w:r w:rsidRPr="000758A9">
        <w:rPr>
          <w:rFonts w:asciiTheme="majorBidi" w:hAnsiTheme="majorBidi" w:cstheme="majorBidi" w:hint="cs"/>
          <w:sz w:val="32"/>
          <w:szCs w:val="32"/>
          <w:rtl/>
          <w:lang w:bidi="ar-BH"/>
        </w:rPr>
        <w:t>ع</w:t>
      </w:r>
      <w:r w:rsidRPr="000758A9">
        <w:rPr>
          <w:rFonts w:asciiTheme="majorBidi" w:hAnsiTheme="majorBidi" w:cstheme="majorBidi"/>
          <w:sz w:val="32"/>
          <w:szCs w:val="32"/>
          <w:rtl/>
          <w:lang w:bidi="ar-BH"/>
        </w:rPr>
        <w:t xml:space="preserve">ن محكمة الاستئناف العليا. اعتبارها احكاما انتهائية بطبيعتها وتحوز قوة الأمر المقضي فور صدورها. جواز الطعن فيها بالتمييز طبقا للمادة 9 من قانون محكمة التمييز اذا </w:t>
      </w:r>
      <w:r w:rsidRPr="000758A9">
        <w:rPr>
          <w:rFonts w:asciiTheme="majorBidi" w:hAnsiTheme="majorBidi" w:cstheme="majorBidi"/>
          <w:sz w:val="32"/>
          <w:szCs w:val="32"/>
          <w:rtl/>
          <w:lang w:bidi="ar-BH"/>
        </w:rPr>
        <w:lastRenderedPageBreak/>
        <w:t>فصلت في نزاع خلافا لحكم آخر سبق صدوره بين الخصوص انفسهم وحاز قوة الأمر المقضي. وجوب توافر شروط حجية الأمر المقضي في الحكم السابق وفقا لحكم المادة 99 إثبات. ثبوت ان جميع العناصر الواقعية اللازمة لقبول هذا الدفع كانت مطروحة على محكمة الموضوع. غير لازم. علة ذلك.</w:t>
      </w:r>
    </w:p>
    <w:p w:rsidR="00C23C7C" w:rsidRPr="000758A9" w:rsidRDefault="00C23C7C" w:rsidP="00C23C7C">
      <w:pPr>
        <w:spacing w:after="0" w:line="360" w:lineRule="auto"/>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(5) سبق الحكم بعدم سماع دعوى المطعون ضدها بطلب إخلاء الطاعنة لعدم سدادها الأجرة عن مدة سابقة. عدم حيازته حجية في الدعوى اللاحقة التي أقامتها بالإخلاء لعدم سداد الأجرة عن مدة لاحقة. علة ذلك</w:t>
      </w:r>
      <w:r w:rsidRPr="000758A9">
        <w:rPr>
          <w:rFonts w:asciiTheme="majorBidi" w:hAnsiTheme="majorBidi" w:cstheme="majorBidi" w:hint="cs"/>
          <w:sz w:val="32"/>
          <w:szCs w:val="32"/>
          <w:rtl/>
          <w:lang w:bidi="ar-BH"/>
        </w:rPr>
        <w:t xml:space="preserve"> </w:t>
      </w:r>
      <w:r w:rsidRPr="000758A9">
        <w:rPr>
          <w:rFonts w:asciiTheme="majorBidi" w:hAnsiTheme="majorBidi" w:cstheme="majorBidi"/>
          <w:sz w:val="32"/>
          <w:szCs w:val="32"/>
          <w:rtl/>
          <w:lang w:bidi="ar-BH"/>
        </w:rPr>
        <w:t>اختلاف السبب بين الدعويين.</w:t>
      </w:r>
    </w:p>
    <w:p w:rsidR="00C23C7C" w:rsidRPr="000758A9" w:rsidRDefault="00C23C7C" w:rsidP="00C23C7C">
      <w:pPr>
        <w:spacing w:after="0" w:line="360" w:lineRule="auto"/>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(6) ثبوت ان الحكم السابق صدوره في الدعويين المدفوع بحجيتهما هو عدم سماع الدعوى لعدم الاعتداد بعقد الايجار. اعتباره </w:t>
      </w:r>
      <w:r w:rsidRPr="000758A9">
        <w:rPr>
          <w:rFonts w:asciiTheme="majorBidi" w:hAnsiTheme="majorBidi" w:cstheme="majorBidi" w:hint="cs"/>
          <w:sz w:val="32"/>
          <w:szCs w:val="32"/>
          <w:rtl/>
          <w:lang w:bidi="ar-BH"/>
        </w:rPr>
        <w:t>ك</w:t>
      </w:r>
      <w:r w:rsidRPr="000758A9">
        <w:rPr>
          <w:rFonts w:asciiTheme="majorBidi" w:hAnsiTheme="majorBidi" w:cstheme="majorBidi"/>
          <w:sz w:val="32"/>
          <w:szCs w:val="32"/>
          <w:rtl/>
          <w:lang w:bidi="ar-BH"/>
        </w:rPr>
        <w:t>رفض للدعوى بحالتها. مؤداه تعلقه بالدليل وليس بمسألة كلية شاملة.</w:t>
      </w:r>
    </w:p>
    <w:p w:rsidR="00C23C7C" w:rsidRPr="000758A9" w:rsidRDefault="00C23C7C" w:rsidP="00C23C7C">
      <w:pPr>
        <w:spacing w:after="0" w:line="360" w:lineRule="auto"/>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(7) تقدير الدليل لا يحوز حجية الأمر المقضى. مؤدى ذلك. لا على المحكمة إن هي أخذت في الدعوى الجديدة بدليل رفضته المحكمة في دعوى سابقة.</w:t>
      </w:r>
    </w:p>
    <w:p w:rsidR="00C23C7C" w:rsidRPr="000758A9" w:rsidRDefault="00C23C7C" w:rsidP="00C23C7C">
      <w:pPr>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C23C7C" w:rsidRPr="000758A9" w:rsidRDefault="00C23C7C" w:rsidP="00C23C7C">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1- صدور حكم في الدعوى </w:t>
      </w:r>
      <w:r w:rsidRPr="000758A9">
        <w:rPr>
          <w:rFonts w:asciiTheme="majorBidi" w:hAnsiTheme="majorBidi" w:cstheme="majorBidi" w:hint="cs"/>
          <w:sz w:val="32"/>
          <w:szCs w:val="32"/>
          <w:rtl/>
          <w:lang w:bidi="ar-BH"/>
        </w:rPr>
        <w:t xml:space="preserve">من </w:t>
      </w:r>
      <w:r w:rsidRPr="000758A9">
        <w:rPr>
          <w:rFonts w:asciiTheme="majorBidi" w:hAnsiTheme="majorBidi" w:cstheme="majorBidi"/>
          <w:sz w:val="32"/>
          <w:szCs w:val="32"/>
          <w:rtl/>
          <w:lang w:bidi="ar-BH"/>
        </w:rPr>
        <w:t>دون إعلانها اعلانا صحيحا وإن كان يترتب عليه بطلانه إلا أن هذا البطلان لا يمتد إلى لائحة الدعوى مادامت قد رفعت وفق القانون وهو ما يتم بمجرد تقديم لائحتها إلى قسم تسجيل الدعاو</w:t>
      </w:r>
      <w:r w:rsidRPr="000758A9">
        <w:rPr>
          <w:rFonts w:asciiTheme="majorBidi" w:hAnsiTheme="majorBidi" w:cstheme="majorBidi" w:hint="cs"/>
          <w:sz w:val="32"/>
          <w:szCs w:val="32"/>
          <w:rtl/>
          <w:lang w:bidi="ar-BH"/>
        </w:rPr>
        <w:t>ى</w:t>
      </w:r>
      <w:r w:rsidRPr="000758A9">
        <w:rPr>
          <w:rFonts w:asciiTheme="majorBidi" w:hAnsiTheme="majorBidi" w:cstheme="majorBidi"/>
          <w:sz w:val="32"/>
          <w:szCs w:val="32"/>
          <w:rtl/>
          <w:lang w:bidi="ar-BH"/>
        </w:rPr>
        <w:t xml:space="preserve"> مستوفية للبيانات التي نص عليها القانون فإذا </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ستنفدت محكمة الدرجة الأولى ولايتها بالحكم في موضوع الدعوى وشاب هذا الحكم عيب فيه أو في الإجراءات التي بن</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 xml:space="preserve"> عليها </w:t>
      </w:r>
      <w:r w:rsidRPr="000758A9">
        <w:rPr>
          <w:rFonts w:asciiTheme="majorBidi" w:hAnsiTheme="majorBidi" w:cstheme="majorBidi" w:hint="cs"/>
          <w:sz w:val="32"/>
          <w:szCs w:val="32"/>
          <w:rtl/>
          <w:lang w:bidi="ar-BH"/>
        </w:rPr>
        <w:t xml:space="preserve">من </w:t>
      </w:r>
      <w:r w:rsidRPr="000758A9">
        <w:rPr>
          <w:rFonts w:asciiTheme="majorBidi" w:hAnsiTheme="majorBidi" w:cstheme="majorBidi"/>
          <w:sz w:val="32"/>
          <w:szCs w:val="32"/>
          <w:rtl/>
          <w:lang w:bidi="ar-BH"/>
        </w:rPr>
        <w:t>دون أن يمتد إلى لائحة الدعوى</w:t>
      </w:r>
      <w:r w:rsidRPr="000758A9">
        <w:rPr>
          <w:rFonts w:asciiTheme="majorBidi" w:hAnsiTheme="majorBidi" w:cstheme="majorBidi" w:hint="cs"/>
          <w:sz w:val="32"/>
          <w:szCs w:val="32"/>
          <w:rtl/>
          <w:lang w:bidi="ar-BH"/>
        </w:rPr>
        <w:t>،</w:t>
      </w:r>
      <w:r w:rsidRPr="000758A9">
        <w:rPr>
          <w:rFonts w:asciiTheme="majorBidi" w:hAnsiTheme="majorBidi" w:cstheme="majorBidi"/>
          <w:sz w:val="32"/>
          <w:szCs w:val="32"/>
          <w:rtl/>
          <w:lang w:bidi="ar-BH"/>
        </w:rPr>
        <w:t xml:space="preserve"> وكان على محكمة الاستئناف ألا تقف عند حد تقرير هذا البطلان بل يجب عليها أن تفصل في الموضوع. لما كان ذلك وكانت محكمة الاستئناف قد قضت بإلغاء الحكم المستأنف و</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جابة المطعون ضدها لطلبها ال</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خلاء بناء على أسباب خاصة به وكان النعي الموجه من الطاعن بخصوص الإعلان بلائحة الدعوى المبتدأ</w:t>
      </w:r>
      <w:r w:rsidRPr="000758A9">
        <w:rPr>
          <w:rFonts w:asciiTheme="majorBidi" w:hAnsiTheme="majorBidi" w:cstheme="majorBidi" w:hint="cs"/>
          <w:sz w:val="32"/>
          <w:szCs w:val="32"/>
          <w:rtl/>
          <w:lang w:bidi="ar-BH"/>
        </w:rPr>
        <w:t>ة</w:t>
      </w:r>
      <w:r w:rsidRPr="000758A9">
        <w:rPr>
          <w:rFonts w:asciiTheme="majorBidi" w:hAnsiTheme="majorBidi" w:cstheme="majorBidi"/>
          <w:sz w:val="32"/>
          <w:szCs w:val="32"/>
          <w:rtl/>
          <w:lang w:bidi="ar-BH"/>
        </w:rPr>
        <w:t xml:space="preserve"> منصرفا إلى الحكم الابتدائي فإنه أيا كان وجه الرأي فيه يكون غير مقبول.</w:t>
      </w:r>
    </w:p>
    <w:p w:rsidR="00C23C7C" w:rsidRPr="000758A9" w:rsidRDefault="00C23C7C" w:rsidP="00C23C7C">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2- مناط صحة إجراء الإعلان بطريق النشر في الجريدة الرسمية أو في إحدى الصحف التي تعينها المحكمة طبقا للمادة 38 من قانون المرافعات هو أن يتبين للمحكمة تعذر إجراء الإعلان وفقا لأحكام المادتين 33 ، 35 من ذات القانون بتسليم نسخة الإعلان إلى الشخص المراد إعلانه أو في موطنه .</w:t>
      </w:r>
    </w:p>
    <w:p w:rsidR="00C23C7C" w:rsidRPr="000758A9" w:rsidRDefault="00C23C7C" w:rsidP="00C23C7C">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3- الأصل في الإجراءات أنها قد روعيت ما لم يقدم الدليل على خلاف ذلك وكانت الطاعنة لم تقدم أي دليل على أنه لم يتم تعليق نسخة من الإعلان على لوحة الإعلانات بالمحكمة فإن ما تثيره من عدم اجرائه يكون على غير سند ومن ثم غير مقبول.</w:t>
      </w:r>
    </w:p>
    <w:p w:rsidR="00C23C7C" w:rsidRPr="000758A9" w:rsidRDefault="00C23C7C" w:rsidP="00C23C7C">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4- الأحكام الصادرة </w:t>
      </w:r>
      <w:r w:rsidRPr="000758A9">
        <w:rPr>
          <w:rFonts w:asciiTheme="majorBidi" w:hAnsiTheme="majorBidi" w:cstheme="majorBidi" w:hint="cs"/>
          <w:sz w:val="32"/>
          <w:szCs w:val="32"/>
          <w:rtl/>
          <w:lang w:bidi="ar-BH"/>
        </w:rPr>
        <w:t>ع</w:t>
      </w:r>
      <w:r w:rsidRPr="000758A9">
        <w:rPr>
          <w:rFonts w:asciiTheme="majorBidi" w:hAnsiTheme="majorBidi" w:cstheme="majorBidi"/>
          <w:sz w:val="32"/>
          <w:szCs w:val="32"/>
          <w:rtl/>
          <w:lang w:bidi="ar-BH"/>
        </w:rPr>
        <w:t xml:space="preserve">ن المحكمة الكبرى المدنية بصفتها الاستئنافية أو </w:t>
      </w:r>
      <w:r w:rsidRPr="000758A9">
        <w:rPr>
          <w:rFonts w:asciiTheme="majorBidi" w:hAnsiTheme="majorBidi" w:cstheme="majorBidi" w:hint="cs"/>
          <w:sz w:val="32"/>
          <w:szCs w:val="32"/>
          <w:rtl/>
          <w:lang w:bidi="ar-BH"/>
        </w:rPr>
        <w:t>ع</w:t>
      </w:r>
      <w:r w:rsidRPr="000758A9">
        <w:rPr>
          <w:rFonts w:asciiTheme="majorBidi" w:hAnsiTheme="majorBidi" w:cstheme="majorBidi"/>
          <w:sz w:val="32"/>
          <w:szCs w:val="32"/>
          <w:rtl/>
          <w:lang w:bidi="ar-BH"/>
        </w:rPr>
        <w:t>ن محكمة الاستئناف العليا هي أحكام انتهائية بطبيعتها لما تحوزه من قوة الأمر المقضي فور صدورها فيجوز الطعن فيها بالتمييز طبقا للمادة 9 من قانون محكمة التمييز إذا فصلت في نزاع خلافا لحكم آخر سبق أن صدر بين الخصوم انفسهم وحاز قوة الأمر المقضي ولا يلزم لإجازة الطعن بالتمييز في هذه الحالة ثبوت أن جميع العناصر الواقعية اللازمة لقبول هذا الدفع كانت مطروحة على محكمة الموضوع لأن من مفترضات إعمال هذا النص أن يكون الحكم المطعون فيه مناقضا للحكم السابق وهو ما لا يتسنى الوقوف عليه إلا بعد صدور الحكم</w:t>
      </w:r>
      <w:r w:rsidRPr="000758A9">
        <w:rPr>
          <w:rFonts w:asciiTheme="majorBidi" w:hAnsiTheme="majorBidi" w:cstheme="majorBidi" w:hint="cs"/>
          <w:sz w:val="32"/>
          <w:szCs w:val="32"/>
          <w:rtl/>
          <w:lang w:bidi="ar-BH"/>
        </w:rPr>
        <w:t>،</w:t>
      </w:r>
      <w:r w:rsidRPr="000758A9">
        <w:rPr>
          <w:rFonts w:asciiTheme="majorBidi" w:hAnsiTheme="majorBidi" w:cstheme="majorBidi"/>
          <w:sz w:val="32"/>
          <w:szCs w:val="32"/>
          <w:rtl/>
          <w:lang w:bidi="ar-BH"/>
        </w:rPr>
        <w:t xml:space="preserve"> كما يجب أن يتوافر في الحكم السابق شروط حجية الأمر المقضي وفقا لحكم المادة 99 من قانون الإثبات بأن يتحد معه في الخصوم والمحل والسبب أو في مسألة كلية شاملة تعتبر الأساس فيما قضى به الحكم الأخير.</w:t>
      </w:r>
    </w:p>
    <w:p w:rsidR="00C23C7C" w:rsidRPr="000758A9" w:rsidRDefault="00C23C7C" w:rsidP="00C23C7C">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5- لما كان البين من الاطلاع على الحكم الصادر في الاستئناف رقم 161 لسنة 2007 بجلسة 28/3/2007 بعدم جواز نظر الدعوى لسابقة الفصل فيها بعدم سماعها والمقامة من المطعون ضدها بطلب الإخلاء لامتناع الطاعنة عن سداد الأجرة عن المدة من 1/12/1997 حتى مارس 2006 وهي بذلك تختلف في سببها عن الدعوى الماثلة التي تطالب فيها المطعون ضده</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 بالإخلاء لتخلف الطاعنة عن سداد الأجرة عن مدة لاحقة .</w:t>
      </w:r>
    </w:p>
    <w:p w:rsidR="00C23C7C" w:rsidRPr="000758A9" w:rsidRDefault="00C23C7C" w:rsidP="00C23C7C">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6- إذ كان مبنى الحكم الصادر في كل</w:t>
      </w:r>
      <w:r w:rsidRPr="000758A9">
        <w:rPr>
          <w:rFonts w:asciiTheme="majorBidi" w:hAnsiTheme="majorBidi" w:cstheme="majorBidi" w:hint="cs"/>
          <w:sz w:val="32"/>
          <w:szCs w:val="32"/>
          <w:rtl/>
          <w:lang w:bidi="ar-BH"/>
        </w:rPr>
        <w:t>تا</w:t>
      </w:r>
      <w:r w:rsidRPr="000758A9">
        <w:rPr>
          <w:rFonts w:asciiTheme="majorBidi" w:hAnsiTheme="majorBidi" w:cstheme="majorBidi"/>
          <w:sz w:val="32"/>
          <w:szCs w:val="32"/>
          <w:rtl/>
          <w:lang w:bidi="ar-BH"/>
        </w:rPr>
        <w:t xml:space="preserve"> الدعويين المدفوع بحجيتهما هو عدم سماع الدعوى لعدم الاعتداد بعقد الايجار المقدم فيهما أي بمثابة رفض الدعوى بحالتها وهو أمر يتعلق بالدليل وليس بمسألة كلية شاملة . </w:t>
      </w:r>
    </w:p>
    <w:p w:rsidR="00C23C7C" w:rsidRPr="000758A9" w:rsidRDefault="00C23C7C" w:rsidP="00C23C7C">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7- تقدير الدليل لا يحوز حجية الأمر المقضي فلا على المحكمة إن هي أخذت في الدعوى الجديدة بدليل رفضت المحكمة في الدعوى السابقة أن تأخذ به وتشككت فيه . </w:t>
      </w:r>
    </w:p>
    <w:p w:rsidR="00C23C7C" w:rsidRPr="000758A9" w:rsidRDefault="00C23C7C" w:rsidP="00C23C7C">
      <w:pPr>
        <w:spacing w:after="0" w:line="360" w:lineRule="auto"/>
        <w:jc w:val="lowKashida"/>
        <w:rPr>
          <w:rFonts w:asciiTheme="majorBidi" w:hAnsiTheme="majorBidi" w:cstheme="majorBidi"/>
          <w:sz w:val="32"/>
          <w:szCs w:val="32"/>
          <w:rtl/>
          <w:lang w:bidi="ar-BH"/>
        </w:rPr>
      </w:pPr>
    </w:p>
    <w:p w:rsidR="00C23C7C" w:rsidRPr="000758A9" w:rsidRDefault="00C23C7C" w:rsidP="00C23C7C">
      <w:pPr>
        <w:spacing w:after="0" w:line="360" w:lineRule="auto"/>
        <w:jc w:val="lowKashida"/>
        <w:rPr>
          <w:rFonts w:asciiTheme="majorBidi" w:hAnsiTheme="majorBidi" w:cstheme="majorBidi"/>
          <w:sz w:val="32"/>
          <w:szCs w:val="32"/>
          <w:rtl/>
          <w:lang w:bidi="ar-BH"/>
        </w:rPr>
      </w:pPr>
    </w:p>
    <w:p w:rsidR="00C23C7C" w:rsidRPr="000758A9" w:rsidRDefault="00C23C7C" w:rsidP="00C23C7C">
      <w:pPr>
        <w:spacing w:after="0" w:line="360" w:lineRule="auto"/>
        <w:jc w:val="lowKashida"/>
        <w:rPr>
          <w:rFonts w:asciiTheme="majorBidi" w:hAnsiTheme="majorBidi" w:cstheme="majorBidi"/>
          <w:sz w:val="32"/>
          <w:szCs w:val="32"/>
          <w:rtl/>
          <w:lang w:bidi="ar-BH"/>
        </w:rPr>
      </w:pPr>
    </w:p>
    <w:p w:rsidR="00C23C7C" w:rsidRPr="000758A9" w:rsidRDefault="00C23C7C" w:rsidP="00C23C7C">
      <w:pPr>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C23C7C" w:rsidRPr="000758A9" w:rsidRDefault="00C23C7C" w:rsidP="00C23C7C">
      <w:pPr>
        <w:tabs>
          <w:tab w:val="left" w:pos="7026"/>
        </w:tabs>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المحكمـة</w:t>
      </w:r>
    </w:p>
    <w:p w:rsidR="00C23C7C" w:rsidRPr="000758A9" w:rsidRDefault="00C23C7C" w:rsidP="00C23C7C">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بعد الاطلاع على الأوراق، وسماع التقرير الذي تلاه القاضي المقرر، وبعد المداولة.</w:t>
      </w:r>
    </w:p>
    <w:p w:rsidR="00C23C7C" w:rsidRPr="000758A9" w:rsidRDefault="00C23C7C" w:rsidP="00C23C7C">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حيث إن الطعن استوفى أوضاعه الشكلية.</w:t>
      </w:r>
    </w:p>
    <w:p w:rsidR="00C23C7C" w:rsidRPr="000758A9" w:rsidRDefault="00C23C7C" w:rsidP="00C23C7C">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ab/>
        <w:t xml:space="preserve">       وحيث إن الوقائع – على ما يبين من الحكم المطعون فيه وسائر الأوراق – تتحصل في أن المطعون ضدها أقامت الدعوى رقم 353 لسنة 2010 أمام المحكمة الصغرى على الطاعنة بطلب الحكم بإخلائها من البناية المؤجرة لها والمبينة بلائحة الدعوى والكائنة بالمنامة لامتناعها عن دفع الأجرة المستحقة عن المدة من أكتوبر سنة 2006 حتى ديسمبر سنة 2009 فترصد في ذمتها مبلغ 19500 دينار</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 فضلا عن صدور حكم بإلزامهم</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 بسداد مبلغ 53450 دينار متخلف الأجرة عن المدة من ديسمبر سنة 1997 حتى سبتمبر سنة 2006</w:t>
      </w:r>
      <w:r w:rsidRPr="000758A9">
        <w:rPr>
          <w:rFonts w:asciiTheme="majorBidi" w:hAnsiTheme="majorBidi" w:cstheme="majorBidi" w:hint="cs"/>
          <w:sz w:val="32"/>
          <w:szCs w:val="32"/>
          <w:rtl/>
          <w:lang w:bidi="ar-BH"/>
        </w:rPr>
        <w:t>.</w:t>
      </w:r>
      <w:r w:rsidRPr="000758A9">
        <w:rPr>
          <w:rFonts w:asciiTheme="majorBidi" w:hAnsiTheme="majorBidi" w:cstheme="majorBidi"/>
          <w:sz w:val="32"/>
          <w:szCs w:val="32"/>
          <w:rtl/>
          <w:lang w:bidi="ar-BH"/>
        </w:rPr>
        <w:t xml:space="preserve"> حكمت المحكمة بعدم قبول الدعوى بحكم استأنفته المطعون ضدها لدى المحكمة الكبرى المدنية – بصفتها الاستئنافية بالاستئناف رقم 418 لسنة 2011 وفيه قضت بإلغاء الحكم المستأنف وبإخلاء الطاعنة من البناية محل التداعي. طعنت الطاعنة في هذا الحكم بطريق التمييز وقدم المكتب الفني مذكرة برأيه في الطعن.</w:t>
      </w:r>
    </w:p>
    <w:p w:rsidR="00C23C7C" w:rsidRPr="000758A9" w:rsidRDefault="00C23C7C" w:rsidP="00C23C7C">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ab/>
        <w:t xml:space="preserve">       وحيث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ن الطعن أقيم على سببين تنعى الطاعنة بالأول منهما على الحكم المطعون فيه البطلان لعدم انعقاد الخصومة</w:t>
      </w:r>
      <w:r w:rsidRPr="000758A9">
        <w:rPr>
          <w:rFonts w:asciiTheme="majorBidi" w:hAnsiTheme="majorBidi" w:cstheme="majorBidi" w:hint="cs"/>
          <w:sz w:val="32"/>
          <w:szCs w:val="32"/>
          <w:rtl/>
          <w:lang w:bidi="ar-BH"/>
        </w:rPr>
        <w:t>،</w:t>
      </w:r>
      <w:r w:rsidRPr="000758A9">
        <w:rPr>
          <w:rFonts w:asciiTheme="majorBidi" w:hAnsiTheme="majorBidi" w:cstheme="majorBidi"/>
          <w:sz w:val="32"/>
          <w:szCs w:val="32"/>
          <w:rtl/>
          <w:lang w:bidi="ar-BH"/>
        </w:rPr>
        <w:t xml:space="preserve"> وفي بيان ذلك تقول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 xml:space="preserve">ن المطعون ضدها قامت بإعلانها بلائحة الدعوى ثم الاستئناف على غير محل إقامتها رغم علمها به ورغم عدم إجراء التحري على محل إقامتها الصحيح فقد تم ابلاغها بطريق النشر </w:t>
      </w:r>
      <w:r w:rsidRPr="000758A9">
        <w:rPr>
          <w:rFonts w:asciiTheme="majorBidi" w:hAnsiTheme="majorBidi" w:cstheme="majorBidi" w:hint="cs"/>
          <w:sz w:val="32"/>
          <w:szCs w:val="32"/>
          <w:rtl/>
          <w:lang w:bidi="ar-BH"/>
        </w:rPr>
        <w:t xml:space="preserve">من </w:t>
      </w:r>
      <w:r w:rsidRPr="000758A9">
        <w:rPr>
          <w:rFonts w:asciiTheme="majorBidi" w:hAnsiTheme="majorBidi" w:cstheme="majorBidi"/>
          <w:sz w:val="32"/>
          <w:szCs w:val="32"/>
          <w:rtl/>
          <w:lang w:bidi="ar-BH"/>
        </w:rPr>
        <w:t>دون أن يتم تعليق نسخة منه على لوحة الإعلانات بالمحكمة فضلا عن استحالة لصق الإعلان على آخر مقر إقامة لها لانتفاء صلتها به وهو ما حال دون مثولها بالجلسات وابداء دفاعها أمام محكمة الموضوع مما يعيب الحكم ويستوجب نقضه.</w:t>
      </w:r>
    </w:p>
    <w:p w:rsidR="00C23C7C" w:rsidRPr="000758A9" w:rsidRDefault="00C23C7C" w:rsidP="00C23C7C">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ab/>
        <w:t xml:space="preserve">       وحيث </w:t>
      </w:r>
      <w:r w:rsidRPr="000758A9">
        <w:rPr>
          <w:rFonts w:asciiTheme="majorBidi" w:hAnsiTheme="majorBidi" w:cstheme="majorBidi" w:hint="cs"/>
          <w:sz w:val="32"/>
          <w:szCs w:val="32"/>
          <w:rtl/>
          <w:lang w:bidi="ar-BH"/>
        </w:rPr>
        <w:t>أ</w:t>
      </w:r>
      <w:r w:rsidRPr="000758A9">
        <w:rPr>
          <w:rFonts w:asciiTheme="majorBidi" w:hAnsiTheme="majorBidi" w:cstheme="majorBidi"/>
          <w:sz w:val="32"/>
          <w:szCs w:val="32"/>
          <w:rtl/>
          <w:lang w:bidi="ar-BH"/>
        </w:rPr>
        <w:t>ن هذا النعي مردود</w:t>
      </w:r>
      <w:r w:rsidRPr="000758A9">
        <w:rPr>
          <w:rFonts w:asciiTheme="majorBidi" w:hAnsiTheme="majorBidi" w:cstheme="majorBidi" w:hint="cs"/>
          <w:sz w:val="32"/>
          <w:szCs w:val="32"/>
          <w:rtl/>
          <w:lang w:bidi="ar-BH"/>
        </w:rPr>
        <w:t>،</w:t>
      </w:r>
      <w:r w:rsidRPr="000758A9">
        <w:rPr>
          <w:rFonts w:asciiTheme="majorBidi" w:hAnsiTheme="majorBidi" w:cstheme="majorBidi"/>
          <w:sz w:val="32"/>
          <w:szCs w:val="32"/>
          <w:rtl/>
          <w:lang w:bidi="ar-BH"/>
        </w:rPr>
        <w:t xml:space="preserve"> ذلك أنه لما كان صدور حكم في الدعوى </w:t>
      </w:r>
      <w:r w:rsidRPr="000758A9">
        <w:rPr>
          <w:rFonts w:asciiTheme="majorBidi" w:hAnsiTheme="majorBidi" w:cstheme="majorBidi" w:hint="cs"/>
          <w:sz w:val="32"/>
          <w:szCs w:val="32"/>
          <w:rtl/>
          <w:lang w:bidi="ar-BH"/>
        </w:rPr>
        <w:t xml:space="preserve">من </w:t>
      </w:r>
      <w:r w:rsidRPr="000758A9">
        <w:rPr>
          <w:rFonts w:asciiTheme="majorBidi" w:hAnsiTheme="majorBidi" w:cstheme="majorBidi"/>
          <w:sz w:val="32"/>
          <w:szCs w:val="32"/>
          <w:rtl/>
          <w:lang w:bidi="ar-BH"/>
        </w:rPr>
        <w:t xml:space="preserve">دون إعلانها اعلانا صحيحا وإن كان يترتب عليه بطلانه إلا أن هذا البطلان لا يمتد إلى لائحة الدعوى مادامت قد رفعت </w:t>
      </w:r>
      <w:r w:rsidRPr="000758A9">
        <w:rPr>
          <w:rFonts w:asciiTheme="majorBidi" w:hAnsiTheme="majorBidi" w:cstheme="majorBidi" w:hint="cs"/>
          <w:sz w:val="32"/>
          <w:szCs w:val="32"/>
          <w:rtl/>
          <w:lang w:bidi="ar-BH"/>
        </w:rPr>
        <w:t xml:space="preserve">على </w:t>
      </w:r>
      <w:r w:rsidRPr="000758A9">
        <w:rPr>
          <w:rFonts w:asciiTheme="majorBidi" w:hAnsiTheme="majorBidi" w:cstheme="majorBidi"/>
          <w:sz w:val="32"/>
          <w:szCs w:val="32"/>
          <w:rtl/>
          <w:lang w:bidi="ar-BH"/>
        </w:rPr>
        <w:t>وفق القانون وهو ما يتم بمجرد تقديم لائحتها إلى قسم تسجيل الدعاو</w:t>
      </w:r>
      <w:r w:rsidRPr="000758A9">
        <w:rPr>
          <w:rFonts w:asciiTheme="majorBidi" w:hAnsiTheme="majorBidi" w:cstheme="majorBidi" w:hint="cs"/>
          <w:sz w:val="32"/>
          <w:szCs w:val="32"/>
          <w:rtl/>
          <w:lang w:bidi="ar-BH"/>
        </w:rPr>
        <w:t>ى</w:t>
      </w:r>
      <w:r w:rsidRPr="000758A9">
        <w:rPr>
          <w:rFonts w:asciiTheme="majorBidi" w:hAnsiTheme="majorBidi" w:cstheme="majorBidi"/>
          <w:sz w:val="32"/>
          <w:szCs w:val="32"/>
          <w:rtl/>
          <w:lang w:bidi="ar-BH"/>
        </w:rPr>
        <w:t xml:space="preserve"> مستوفية للبيانات التي نص عليها القانون فإذا </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ستنفدت محكمة الدرجة الأولى ولايتها بالحكم في موضوع الدعوى وشاب هذا الحكم عيب فيه أو في الإجراءات التي بن</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 xml:space="preserve"> عليها </w:t>
      </w:r>
      <w:r w:rsidRPr="000758A9">
        <w:rPr>
          <w:rFonts w:asciiTheme="majorBidi" w:hAnsiTheme="majorBidi" w:cstheme="majorBidi" w:hint="cs"/>
          <w:sz w:val="32"/>
          <w:szCs w:val="32"/>
          <w:rtl/>
          <w:lang w:bidi="ar-BH"/>
        </w:rPr>
        <w:t xml:space="preserve">من </w:t>
      </w:r>
      <w:r w:rsidRPr="000758A9">
        <w:rPr>
          <w:rFonts w:asciiTheme="majorBidi" w:hAnsiTheme="majorBidi" w:cstheme="majorBidi"/>
          <w:sz w:val="32"/>
          <w:szCs w:val="32"/>
          <w:rtl/>
          <w:lang w:bidi="ar-BH"/>
        </w:rPr>
        <w:t>دون أن يمتد إلى لائحة الدعوى وكان على محكمة الاستئناف ألا تقف عند حد تقرير هذا البطلان بل يجب عليها أن تفصل في الموضوع. لما كان ذلك وكانت محكمة الاستئناف قد قضت بإلغاء الحكم المستأنف و</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جابة المطعون ضدها لطلبها الاخلاء بناء على أسباب خاصة به</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 وكان النعي الموجه من الطاعن</w:t>
      </w:r>
      <w:r w:rsidRPr="000758A9">
        <w:rPr>
          <w:rFonts w:asciiTheme="majorBidi" w:hAnsiTheme="majorBidi" w:cstheme="majorBidi" w:hint="cs"/>
          <w:sz w:val="32"/>
          <w:szCs w:val="32"/>
          <w:rtl/>
          <w:lang w:bidi="ar-BH"/>
        </w:rPr>
        <w:t>ة</w:t>
      </w:r>
      <w:r w:rsidRPr="000758A9">
        <w:rPr>
          <w:rFonts w:asciiTheme="majorBidi" w:hAnsiTheme="majorBidi" w:cstheme="majorBidi"/>
          <w:sz w:val="32"/>
          <w:szCs w:val="32"/>
          <w:rtl/>
          <w:lang w:bidi="ar-BH"/>
        </w:rPr>
        <w:t xml:space="preserve"> بخصوص الإعلان بلائحة الدعوى المبتدأ</w:t>
      </w:r>
      <w:r w:rsidRPr="000758A9">
        <w:rPr>
          <w:rFonts w:asciiTheme="majorBidi" w:hAnsiTheme="majorBidi" w:cstheme="majorBidi" w:hint="cs"/>
          <w:sz w:val="32"/>
          <w:szCs w:val="32"/>
          <w:rtl/>
          <w:lang w:bidi="ar-BH"/>
        </w:rPr>
        <w:t>ة</w:t>
      </w:r>
      <w:r w:rsidRPr="000758A9">
        <w:rPr>
          <w:rFonts w:asciiTheme="majorBidi" w:hAnsiTheme="majorBidi" w:cstheme="majorBidi"/>
          <w:sz w:val="32"/>
          <w:szCs w:val="32"/>
          <w:rtl/>
          <w:lang w:bidi="ar-BH"/>
        </w:rPr>
        <w:t xml:space="preserve"> منصرفا إلى الحكم الابتدائي فإنه أيا كان وجه الرأي فيه يكون غير مقبول.</w:t>
      </w:r>
    </w:p>
    <w:p w:rsidR="00C23C7C" w:rsidRPr="000758A9" w:rsidRDefault="00C23C7C" w:rsidP="00C23C7C">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ab/>
        <w:t xml:space="preserve">   ولما كان مناط صحة إجراء الإعلان بطريق النشر في الجريدة الرسمية أو في إحدى الصحف التي تعينها المحكمة طبقا للمادة 38 من قانون المرافعات هو أن يتبين للمحكمة تعذر إجراء الإعلا</w:t>
      </w:r>
      <w:r w:rsidRPr="000758A9">
        <w:rPr>
          <w:rFonts w:asciiTheme="majorBidi" w:hAnsiTheme="majorBidi" w:cstheme="majorBidi" w:hint="cs"/>
          <w:sz w:val="32"/>
          <w:szCs w:val="32"/>
          <w:rtl/>
          <w:lang w:bidi="ar-BH"/>
        </w:rPr>
        <w:t xml:space="preserve">ن </w:t>
      </w:r>
      <w:r w:rsidRPr="000758A9">
        <w:rPr>
          <w:rFonts w:asciiTheme="majorBidi" w:hAnsiTheme="majorBidi" w:cstheme="majorBidi"/>
          <w:sz w:val="32"/>
          <w:szCs w:val="32"/>
          <w:rtl/>
          <w:lang w:bidi="ar-BH"/>
        </w:rPr>
        <w:t>وفقا لأحكام المادتين 33 ، 35 من ذات القانون بتسليم نسخة الإعلان إلى الشخص المراد إعلانه أو في موطنه</w:t>
      </w:r>
      <w:r w:rsidRPr="000758A9">
        <w:rPr>
          <w:rFonts w:asciiTheme="majorBidi" w:hAnsiTheme="majorBidi" w:cstheme="majorBidi" w:hint="cs"/>
          <w:sz w:val="32"/>
          <w:szCs w:val="32"/>
          <w:rtl/>
          <w:lang w:bidi="ar-BH"/>
        </w:rPr>
        <w:t>.</w:t>
      </w:r>
      <w:r w:rsidRPr="000758A9">
        <w:rPr>
          <w:rFonts w:asciiTheme="majorBidi" w:hAnsiTheme="majorBidi" w:cstheme="majorBidi"/>
          <w:sz w:val="32"/>
          <w:szCs w:val="32"/>
          <w:rtl/>
          <w:lang w:bidi="ar-BH"/>
        </w:rPr>
        <w:t xml:space="preserve"> لما كان ذلك وكان البين من الأوراق أنه تعذر اعلان الطاعنة على محل إقامتها المدون بعقد الإيجار المؤرخ 2/8/1995 والمقدم</w:t>
      </w:r>
      <w:r w:rsidRPr="000758A9">
        <w:rPr>
          <w:rFonts w:asciiTheme="majorBidi" w:hAnsiTheme="majorBidi" w:cstheme="majorBidi" w:hint="cs"/>
          <w:sz w:val="32"/>
          <w:szCs w:val="32"/>
          <w:rtl/>
          <w:lang w:bidi="ar-BH"/>
        </w:rPr>
        <w:t>ة</w:t>
      </w:r>
      <w:r w:rsidRPr="000758A9">
        <w:rPr>
          <w:rFonts w:asciiTheme="majorBidi" w:hAnsiTheme="majorBidi" w:cstheme="majorBidi"/>
          <w:sz w:val="32"/>
          <w:szCs w:val="32"/>
          <w:rtl/>
          <w:lang w:bidi="ar-BH"/>
        </w:rPr>
        <w:t xml:space="preserve"> صورته من المطعون ضدها أمام محكمة أول درجة حيث تبين عدم إقامتها فيه فتم إعلانها بطريق النشر كما تعذر إعلانها بلائحة الاستئناف على عنوان البناية المؤجرة لها لعدم وجود الرقم على الطريق حسبما ورد </w:t>
      </w:r>
      <w:r w:rsidRPr="000758A9">
        <w:rPr>
          <w:rFonts w:asciiTheme="majorBidi" w:hAnsiTheme="majorBidi" w:cstheme="majorBidi" w:hint="cs"/>
          <w:sz w:val="32"/>
          <w:szCs w:val="32"/>
          <w:rtl/>
          <w:lang w:bidi="ar-BH"/>
        </w:rPr>
        <w:t xml:space="preserve">في </w:t>
      </w:r>
      <w:r w:rsidRPr="000758A9">
        <w:rPr>
          <w:rFonts w:asciiTheme="majorBidi" w:hAnsiTheme="majorBidi" w:cstheme="majorBidi"/>
          <w:sz w:val="32"/>
          <w:szCs w:val="32"/>
          <w:rtl/>
          <w:lang w:bidi="ar-BH"/>
        </w:rPr>
        <w:t>إجابة القائم بالإعلان فصرحت المحكمة بإعلانها بطريق النشر ثم إعادة إعلانها بذات الطريق وهو ما تم اجرا</w:t>
      </w:r>
      <w:r w:rsidRPr="000758A9">
        <w:rPr>
          <w:rFonts w:asciiTheme="majorBidi" w:hAnsiTheme="majorBidi" w:cstheme="majorBidi" w:hint="cs"/>
          <w:sz w:val="32"/>
          <w:szCs w:val="32"/>
          <w:rtl/>
          <w:lang w:bidi="ar-BH"/>
        </w:rPr>
        <w:t>ؤ</w:t>
      </w:r>
      <w:r w:rsidRPr="000758A9">
        <w:rPr>
          <w:rFonts w:asciiTheme="majorBidi" w:hAnsiTheme="majorBidi" w:cstheme="majorBidi"/>
          <w:sz w:val="32"/>
          <w:szCs w:val="32"/>
          <w:rtl/>
          <w:lang w:bidi="ar-BH"/>
        </w:rPr>
        <w:t>ه. ولما كان الأصل في الإجراءات أنها قد روعيت ما لم يقدم الدليل على خلاف ذلك وكانت الطاعنة لم تقدم أي دليل على أنه لم يتم تعليق نسخة من الإعلان على لوحة الإعلانات بالمحكمة فإن ما تثيره من عدم اجرائه يكون على غير سند ومن ثم غير مقبول.</w:t>
      </w:r>
    </w:p>
    <w:p w:rsidR="00C23C7C" w:rsidRPr="000758A9" w:rsidRDefault="00C23C7C" w:rsidP="00C23C7C">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ab/>
        <w:t xml:space="preserve">      وحيث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ن ما تنعى به الطاعنة بالسبب الثاني على الحكم المطعون فيه مخالفته حجية الأحكام الصادرة لصالحها بعدم سماع الدعوى لعدم وجود عقد إيجار مكتوب وأن ما قدمته المطعون ضدها هو صورة ضوئية لورقة عرفية لا تحمل توقيعها في الدعاو</w:t>
      </w:r>
      <w:r w:rsidRPr="000758A9">
        <w:rPr>
          <w:rFonts w:asciiTheme="majorBidi" w:hAnsiTheme="majorBidi" w:cstheme="majorBidi" w:hint="cs"/>
          <w:sz w:val="32"/>
          <w:szCs w:val="32"/>
          <w:rtl/>
          <w:lang w:bidi="ar-BH"/>
        </w:rPr>
        <w:t>ى</w:t>
      </w:r>
      <w:r w:rsidRPr="000758A9">
        <w:rPr>
          <w:rFonts w:asciiTheme="majorBidi" w:hAnsiTheme="majorBidi" w:cstheme="majorBidi"/>
          <w:sz w:val="32"/>
          <w:szCs w:val="32"/>
          <w:rtl/>
          <w:lang w:bidi="ar-BH"/>
        </w:rPr>
        <w:t xml:space="preserve"> 5036 لسنة 1999 واستئنافها رقم 1739 لسنة 2001 والطعن بالتمييز رقم 151 لسنة 2001 والاستئناف رقم 161 لسنة 2007 الذي تأيد بالحكم الصادر </w:t>
      </w:r>
      <w:r w:rsidRPr="000758A9">
        <w:rPr>
          <w:rFonts w:asciiTheme="majorBidi" w:hAnsiTheme="majorBidi" w:cstheme="majorBidi" w:hint="cs"/>
          <w:sz w:val="32"/>
          <w:szCs w:val="32"/>
          <w:rtl/>
          <w:lang w:bidi="ar-BH"/>
        </w:rPr>
        <w:t>ع</w:t>
      </w:r>
      <w:r w:rsidRPr="000758A9">
        <w:rPr>
          <w:rFonts w:asciiTheme="majorBidi" w:hAnsiTheme="majorBidi" w:cstheme="majorBidi"/>
          <w:sz w:val="32"/>
          <w:szCs w:val="32"/>
          <w:rtl/>
          <w:lang w:bidi="ar-BH"/>
        </w:rPr>
        <w:t>ن محكمة التمييز في الطعن رقم 243 لسنة 2007 مما يعيبه ويستوجب نقضه.</w:t>
      </w:r>
    </w:p>
    <w:p w:rsidR="00C23C7C" w:rsidRPr="000758A9" w:rsidRDefault="00C23C7C" w:rsidP="00C23C7C">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ab/>
        <w:t xml:space="preserve">     وحيث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 xml:space="preserve">ن هذا النعي مردود ذلك أنه لما كانت الأحكام الصادرة </w:t>
      </w:r>
      <w:r w:rsidRPr="000758A9">
        <w:rPr>
          <w:rFonts w:asciiTheme="majorBidi" w:hAnsiTheme="majorBidi" w:cstheme="majorBidi" w:hint="cs"/>
          <w:sz w:val="32"/>
          <w:szCs w:val="32"/>
          <w:rtl/>
          <w:lang w:bidi="ar-BH"/>
        </w:rPr>
        <w:t>ع</w:t>
      </w:r>
      <w:r w:rsidRPr="000758A9">
        <w:rPr>
          <w:rFonts w:asciiTheme="majorBidi" w:hAnsiTheme="majorBidi" w:cstheme="majorBidi"/>
          <w:sz w:val="32"/>
          <w:szCs w:val="32"/>
          <w:rtl/>
          <w:lang w:bidi="ar-BH"/>
        </w:rPr>
        <w:t>ن المحكمة الكبرى المدنية بصفتها الاستئنافية أو من محكمة الاستئناف العليا هي أحكام انتهائية بطبيعتها لما تحوزه من قوة الأمر المقضي فور صدورها فيجوز الطعن فيها بالتمييز طبقا للمادة 9 من قانون محكمة التمييز إذا فصلت في نزاع خلافا لحكم</w:t>
      </w:r>
      <w:r w:rsidRPr="000758A9">
        <w:rPr>
          <w:rFonts w:asciiTheme="majorBidi" w:hAnsiTheme="majorBidi" w:cstheme="majorBidi" w:hint="cs"/>
          <w:sz w:val="32"/>
          <w:szCs w:val="32"/>
          <w:rtl/>
          <w:lang w:bidi="ar-BH"/>
        </w:rPr>
        <w:t xml:space="preserve"> </w:t>
      </w:r>
      <w:r w:rsidRPr="000758A9">
        <w:rPr>
          <w:rFonts w:asciiTheme="majorBidi" w:hAnsiTheme="majorBidi" w:cstheme="majorBidi"/>
          <w:sz w:val="32"/>
          <w:szCs w:val="32"/>
          <w:rtl/>
          <w:lang w:bidi="ar-BH"/>
        </w:rPr>
        <w:t>آخر سبق أن صدر بين الخصوم انفسهم وحاز قوة الأمر المقضي ولا يلزم لإجازة الطعن بالتمييز في هذه الحالة ثبوت أن جميع العناصر الواقعية اللازمة لقبول هذا الدفع كانت مطروحة على محكمة الموضوع لأن من مفترضات إعمال هذا النص أن يكون الحكم المطعون فيه مناقضا للحكم السابق وهو ما لا يتسنى الوقوف عليه إلا بعد صدور الحكم</w:t>
      </w:r>
      <w:r w:rsidRPr="000758A9">
        <w:rPr>
          <w:rFonts w:asciiTheme="majorBidi" w:hAnsiTheme="majorBidi" w:cstheme="majorBidi" w:hint="cs"/>
          <w:sz w:val="32"/>
          <w:szCs w:val="32"/>
          <w:rtl/>
          <w:lang w:bidi="ar-BH"/>
        </w:rPr>
        <w:t>،</w:t>
      </w:r>
      <w:r w:rsidRPr="000758A9">
        <w:rPr>
          <w:rFonts w:asciiTheme="majorBidi" w:hAnsiTheme="majorBidi" w:cstheme="majorBidi"/>
          <w:sz w:val="32"/>
          <w:szCs w:val="32"/>
          <w:rtl/>
          <w:lang w:bidi="ar-BH"/>
        </w:rPr>
        <w:t xml:space="preserve"> كما يجب أن يتوافر في الحكم السابق شروط حجية الأمر المقضي وفقا لحكم المادة 99 من قانون الإثبات بأن يتحد معه في الخصوم والمحل والسبب أو في مسألة كلية شاملة تعتبر الأساس فيما قضى به الحكم الأخير. لما كان ذلك وكان البين من الاطلاع على الحكم الصادر في الاستئناف رقم 161 لسنة 2007 بجلسة 28/3/2007 بعدم جواز نظر الدعوى لسابقة الفصل فيها بعدم سماعها والمقامة من المطعون ضدها بطلب الإخلاء لامتناع الطاعنة عن سداد الأجرة عن المدة من 1/12/1997 حتى مارس 2006 وهي بذلك تختلف في سببها عن الدعوى الماثلة التي تطالب فيها المطعون ضده بالإخلاء لتخلف الطاعنة عن سداد الأجرة عن مدة لاحقة</w:t>
      </w:r>
      <w:r w:rsidRPr="000758A9">
        <w:rPr>
          <w:rFonts w:asciiTheme="majorBidi" w:hAnsiTheme="majorBidi" w:cstheme="majorBidi" w:hint="cs"/>
          <w:sz w:val="32"/>
          <w:szCs w:val="32"/>
          <w:rtl/>
          <w:lang w:bidi="ar-BH"/>
        </w:rPr>
        <w:t>،</w:t>
      </w:r>
      <w:r w:rsidRPr="000758A9">
        <w:rPr>
          <w:rFonts w:asciiTheme="majorBidi" w:hAnsiTheme="majorBidi" w:cstheme="majorBidi"/>
          <w:sz w:val="32"/>
          <w:szCs w:val="32"/>
          <w:rtl/>
          <w:lang w:bidi="ar-BH"/>
        </w:rPr>
        <w:t xml:space="preserve"> كما أن البين من الاطلاع على الحكم الصادر </w:t>
      </w:r>
      <w:r w:rsidRPr="000758A9">
        <w:rPr>
          <w:rFonts w:asciiTheme="majorBidi" w:hAnsiTheme="majorBidi" w:cstheme="majorBidi" w:hint="cs"/>
          <w:sz w:val="32"/>
          <w:szCs w:val="32"/>
          <w:rtl/>
          <w:lang w:bidi="ar-BH"/>
        </w:rPr>
        <w:t>ع</w:t>
      </w:r>
      <w:r w:rsidRPr="000758A9">
        <w:rPr>
          <w:rFonts w:asciiTheme="majorBidi" w:hAnsiTheme="majorBidi" w:cstheme="majorBidi"/>
          <w:sz w:val="32"/>
          <w:szCs w:val="32"/>
          <w:rtl/>
          <w:lang w:bidi="ar-BH"/>
        </w:rPr>
        <w:t xml:space="preserve">ن محكمة التمييز في الطعن رقم 151 لسنة 2001 بنقض الحكم الصادر في الاستئناف رقم 817 لسنة 2000 وفي الموضوع بإلغاء الحكم المستأنف وبعدم سماع الدعوى المقامة من المطعون ضدها بطلب الحكم بإلزام الطاعنة وآخر هو الضامن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ل</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 xml:space="preserve">ها بأن يؤديا لها مبلغ 1100 دينار قيمة الأجرة المستحقة عن البناية المؤجرة لها عن المدة من 1/11/1997 حتى أغسطس 1999 وهما بذلك يختلفان في الموضوع فلا يحوز الحكم الصادر في تلك الدعوى قوة الأمر المقضي بالنسبة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ل</w:t>
      </w:r>
      <w:r w:rsidRPr="000758A9">
        <w:rPr>
          <w:rFonts w:asciiTheme="majorBidi" w:hAnsiTheme="majorBidi" w:cstheme="majorBidi" w:hint="cs"/>
          <w:sz w:val="32"/>
          <w:szCs w:val="32"/>
          <w:rtl/>
          <w:lang w:bidi="ar-BH"/>
        </w:rPr>
        <w:t>ى ا</w:t>
      </w:r>
      <w:r w:rsidRPr="000758A9">
        <w:rPr>
          <w:rFonts w:asciiTheme="majorBidi" w:hAnsiTheme="majorBidi" w:cstheme="majorBidi"/>
          <w:sz w:val="32"/>
          <w:szCs w:val="32"/>
          <w:rtl/>
          <w:lang w:bidi="ar-BH"/>
        </w:rPr>
        <w:t>لدعوى الماثلة</w:t>
      </w:r>
      <w:r w:rsidRPr="000758A9">
        <w:rPr>
          <w:rFonts w:asciiTheme="majorBidi" w:hAnsiTheme="majorBidi" w:cstheme="majorBidi" w:hint="cs"/>
          <w:sz w:val="32"/>
          <w:szCs w:val="32"/>
          <w:rtl/>
          <w:lang w:bidi="ar-BH"/>
        </w:rPr>
        <w:t>،</w:t>
      </w:r>
      <w:r w:rsidRPr="000758A9">
        <w:rPr>
          <w:rFonts w:asciiTheme="majorBidi" w:hAnsiTheme="majorBidi" w:cstheme="majorBidi"/>
          <w:sz w:val="32"/>
          <w:szCs w:val="32"/>
          <w:rtl/>
          <w:lang w:bidi="ar-BH"/>
        </w:rPr>
        <w:t xml:space="preserve"> وكان مبنى الحكم الصادر في كل</w:t>
      </w:r>
      <w:r w:rsidRPr="000758A9">
        <w:rPr>
          <w:rFonts w:asciiTheme="majorBidi" w:hAnsiTheme="majorBidi" w:cstheme="majorBidi" w:hint="cs"/>
          <w:sz w:val="32"/>
          <w:szCs w:val="32"/>
          <w:rtl/>
          <w:lang w:bidi="ar-BH"/>
        </w:rPr>
        <w:t>تا</w:t>
      </w:r>
      <w:r w:rsidRPr="000758A9">
        <w:rPr>
          <w:rFonts w:asciiTheme="majorBidi" w:hAnsiTheme="majorBidi" w:cstheme="majorBidi"/>
          <w:sz w:val="32"/>
          <w:szCs w:val="32"/>
          <w:rtl/>
          <w:lang w:bidi="ar-BH"/>
        </w:rPr>
        <w:t xml:space="preserve"> الدعويين المدفوع بحجيتهما هو عدم سماع الدعوى لعدم الاعتداد بعقد الايجار المقدم منهما أي </w:t>
      </w:r>
      <w:r w:rsidRPr="000758A9">
        <w:rPr>
          <w:rFonts w:asciiTheme="majorBidi" w:hAnsiTheme="majorBidi" w:cstheme="majorBidi"/>
          <w:sz w:val="32"/>
          <w:szCs w:val="32"/>
          <w:rtl/>
          <w:lang w:bidi="ar-BH"/>
        </w:rPr>
        <w:br w:type="page"/>
        <w:t xml:space="preserve">            </w:t>
      </w:r>
      <w:r w:rsidRPr="000758A9">
        <w:rPr>
          <w:rFonts w:asciiTheme="majorBidi" w:hAnsiTheme="majorBidi" w:cstheme="majorBidi"/>
          <w:b/>
          <w:bCs/>
          <w:sz w:val="32"/>
          <w:szCs w:val="32"/>
          <w:rtl/>
          <w:lang w:bidi="ar-BH"/>
        </w:rPr>
        <w:t>جلسة 22 من أكتوبر سنة 2017</w:t>
      </w:r>
    </w:p>
    <w:p w:rsidR="00C23C7C" w:rsidRPr="000758A9" w:rsidRDefault="00C23C7C" w:rsidP="00C23C7C">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hint="cs"/>
          <w:sz w:val="32"/>
          <w:szCs w:val="32"/>
          <w:rtl/>
          <w:lang w:bidi="ar-BH"/>
        </w:rPr>
        <w:t>ك</w:t>
      </w:r>
      <w:r w:rsidRPr="000758A9">
        <w:rPr>
          <w:rFonts w:asciiTheme="majorBidi" w:hAnsiTheme="majorBidi" w:cstheme="majorBidi"/>
          <w:sz w:val="32"/>
          <w:szCs w:val="32"/>
          <w:rtl/>
          <w:lang w:bidi="ar-BH"/>
        </w:rPr>
        <w:t>رفض الدعوى بحالتها وهو أمر يتعلق بالدليل وليس بمسألة كلية شاملة ولما كان تقدير الدليل لا يحوز حجية الأمر المقضي فلا على المحكمة إن هي أخذت في الدعوى الجديدة بدليل رفضت المحكمة في الدعوى السابقة أن تأخذ به وتشككت فيه</w:t>
      </w:r>
      <w:r w:rsidRPr="000758A9">
        <w:rPr>
          <w:rFonts w:asciiTheme="majorBidi" w:hAnsiTheme="majorBidi" w:cstheme="majorBidi" w:hint="cs"/>
          <w:sz w:val="32"/>
          <w:szCs w:val="32"/>
          <w:rtl/>
          <w:lang w:bidi="ar-BH"/>
        </w:rPr>
        <w:t>،</w:t>
      </w:r>
      <w:r w:rsidRPr="000758A9">
        <w:rPr>
          <w:rFonts w:asciiTheme="majorBidi" w:hAnsiTheme="majorBidi" w:cstheme="majorBidi"/>
          <w:sz w:val="32"/>
          <w:szCs w:val="32"/>
          <w:rtl/>
          <w:lang w:bidi="ar-BH"/>
        </w:rPr>
        <w:t xml:space="preserve"> فضلا عن أن المطعون ضدها قد قدمت أمام محكمة أول درجة صورة عقد الإيجار الموقع عليه من الضامن للطاعنة وهو ----------- إفادة من هيئة الكهرباء والماء في 10/12/2009 تتضمن أن الخدمة </w:t>
      </w:r>
      <w:r w:rsidRPr="000758A9">
        <w:rPr>
          <w:rFonts w:asciiTheme="majorBidi" w:hAnsiTheme="majorBidi" w:cstheme="majorBidi" w:hint="cs"/>
          <w:sz w:val="32"/>
          <w:szCs w:val="32"/>
          <w:rtl/>
          <w:lang w:bidi="ar-BH"/>
        </w:rPr>
        <w:t>في</w:t>
      </w:r>
      <w:r w:rsidRPr="000758A9">
        <w:rPr>
          <w:rFonts w:asciiTheme="majorBidi" w:hAnsiTheme="majorBidi" w:cstheme="majorBidi"/>
          <w:sz w:val="32"/>
          <w:szCs w:val="32"/>
          <w:rtl/>
          <w:lang w:bidi="ar-BH"/>
        </w:rPr>
        <w:t xml:space="preserve"> المبنى محل التداعي والمملوك للمطعون ضده مسجلة باسم الطاعنة منذ تاريخ 5 يوليو 1983 كمستأجرة للمبنى ومازالت مسجلة باسمها وهو ما لم تنازع فيه الطاعنة بل أقرت في صحيفة الطعن أنها أخلت البناية فإن ما تثيره من مخالفة الحكم المطعون فيه لحجية الاحكام </w:t>
      </w:r>
      <w:r w:rsidRPr="000758A9">
        <w:rPr>
          <w:rFonts w:asciiTheme="majorBidi" w:hAnsiTheme="majorBidi" w:cstheme="majorBidi" w:hint="cs"/>
          <w:sz w:val="32"/>
          <w:szCs w:val="32"/>
          <w:rtl/>
          <w:lang w:bidi="ar-BH"/>
        </w:rPr>
        <w:t>ال</w:t>
      </w:r>
      <w:r w:rsidRPr="000758A9">
        <w:rPr>
          <w:rFonts w:asciiTheme="majorBidi" w:hAnsiTheme="majorBidi" w:cstheme="majorBidi"/>
          <w:sz w:val="32"/>
          <w:szCs w:val="32"/>
          <w:rtl/>
          <w:lang w:bidi="ar-BH"/>
        </w:rPr>
        <w:t>سالفة البيان يكون على غير أساس.</w:t>
      </w:r>
    </w:p>
    <w:p w:rsidR="00C23C7C" w:rsidRPr="000758A9" w:rsidRDefault="00C23C7C" w:rsidP="00C23C7C">
      <w:pPr>
        <w:tabs>
          <w:tab w:val="left" w:pos="720"/>
          <w:tab w:val="left" w:pos="1440"/>
          <w:tab w:val="left" w:pos="2160"/>
          <w:tab w:val="left" w:pos="2880"/>
          <w:tab w:val="left" w:pos="3600"/>
          <w:tab w:val="center" w:pos="4354"/>
        </w:tabs>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ab/>
        <w:t>ولما تقدم يتعين رفض الطعن.</w:t>
      </w:r>
      <w:r w:rsidRPr="000758A9">
        <w:rPr>
          <w:rFonts w:asciiTheme="majorBidi" w:hAnsiTheme="majorBidi" w:cstheme="majorBidi"/>
          <w:sz w:val="32"/>
          <w:szCs w:val="32"/>
          <w:rtl/>
          <w:lang w:bidi="ar-BH"/>
        </w:rPr>
        <w:tab/>
      </w:r>
    </w:p>
    <w:p w:rsidR="00A232C2" w:rsidRDefault="00A232C2">
      <w:pPr>
        <w:rPr>
          <w:lang w:bidi="ar-BH"/>
        </w:rPr>
      </w:pPr>
      <w:bookmarkStart w:id="0" w:name="_GoBack"/>
      <w:bookmarkEnd w:id="0"/>
    </w:p>
    <w:sectPr w:rsidR="00A232C2"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32C"/>
    <w:rsid w:val="0003272B"/>
    <w:rsid w:val="0060532C"/>
    <w:rsid w:val="00A232C2"/>
    <w:rsid w:val="00C23C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C7C"/>
    <w:pPr>
      <w:bidi/>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C7C"/>
    <w:pPr>
      <w:bidi/>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1678</Words>
  <Characters>9566</Characters>
  <Application>Microsoft Office Word</Application>
  <DocSecurity>0</DocSecurity>
  <Lines>79</Lines>
  <Paragraphs>22</Paragraphs>
  <ScaleCrop>false</ScaleCrop>
  <Company/>
  <LinksUpToDate>false</LinksUpToDate>
  <CharactersWithSpaces>11222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2020-04-21T11:43:00Z</dcterms:created>
  <dcterms:modified xsi:type="dcterms:W3CDTF">2020-04-21T11:43:00Z</dcterms:modified>
</cp:coreProperties>
</file>