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A15" w:rsidRPr="00AF525A" w:rsidRDefault="001A5A15" w:rsidP="001A5A15">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جلسة 26 من يناير سنة 2016</w:t>
      </w:r>
    </w:p>
    <w:p w:rsidR="001A5A15" w:rsidRPr="00AF525A" w:rsidRDefault="001A5A15" w:rsidP="001A5A15">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برئاسة</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 xml:space="preserve"> المستشار د. طه عبدالمول</w:t>
      </w:r>
      <w:r w:rsidRPr="00AF525A">
        <w:rPr>
          <w:rFonts w:asciiTheme="majorBidi" w:hAnsiTheme="majorBidi" w:cstheme="majorBidi" w:hint="cs"/>
          <w:sz w:val="32"/>
          <w:szCs w:val="32"/>
          <w:rtl/>
          <w:lang w:bidi="ar-BH"/>
        </w:rPr>
        <w:t>ى</w:t>
      </w:r>
      <w:r w:rsidRPr="00AF525A">
        <w:rPr>
          <w:rFonts w:asciiTheme="majorBidi" w:hAnsiTheme="majorBidi" w:cstheme="majorBidi"/>
          <w:sz w:val="32"/>
          <w:szCs w:val="32"/>
          <w:rtl/>
          <w:lang w:bidi="ar-BH"/>
        </w:rPr>
        <w:t xml:space="preserve"> طه وعضوية المستشارين</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 xml:space="preserve"> نادر السيد عل</w:t>
      </w:r>
      <w:r w:rsidRPr="00AF525A">
        <w:rPr>
          <w:rFonts w:asciiTheme="majorBidi" w:hAnsiTheme="majorBidi" w:cstheme="majorBidi" w:hint="cs"/>
          <w:sz w:val="32"/>
          <w:szCs w:val="32"/>
          <w:rtl/>
          <w:lang w:bidi="ar-BH"/>
        </w:rPr>
        <w:t xml:space="preserve">ي </w:t>
      </w:r>
      <w:r w:rsidRPr="00AF525A">
        <w:rPr>
          <w:rFonts w:asciiTheme="majorBidi" w:hAnsiTheme="majorBidi" w:cstheme="majorBidi"/>
          <w:sz w:val="32"/>
          <w:szCs w:val="32"/>
          <w:rtl/>
          <w:lang w:bidi="ar-BH"/>
        </w:rPr>
        <w:t xml:space="preserve">عبدالمطلب ، </w:t>
      </w:r>
      <w:r w:rsidRPr="00AF525A">
        <w:rPr>
          <w:rFonts w:asciiTheme="majorBidi" w:hAnsiTheme="majorBidi" w:cstheme="majorBidi" w:hint="cs"/>
          <w:sz w:val="32"/>
          <w:szCs w:val="32"/>
          <w:rtl/>
          <w:lang w:bidi="ar-BH"/>
        </w:rPr>
        <w:t>إ</w:t>
      </w:r>
      <w:r w:rsidRPr="00AF525A">
        <w:rPr>
          <w:rFonts w:asciiTheme="majorBidi" w:hAnsiTheme="majorBidi" w:cstheme="majorBidi"/>
          <w:sz w:val="32"/>
          <w:szCs w:val="32"/>
          <w:rtl/>
          <w:lang w:bidi="ar-BH"/>
        </w:rPr>
        <w:t>براهيم محمد المرصفاوي ، عبدالله يعقوب عبدالرحمن</w:t>
      </w:r>
    </w:p>
    <w:p w:rsidR="001A5A15" w:rsidRPr="00AF525A" w:rsidRDefault="001A5A15" w:rsidP="001A5A15">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1A5A15" w:rsidRPr="00AF525A" w:rsidRDefault="001A5A15" w:rsidP="001A5A15">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 xml:space="preserve">(  14 </w:t>
      </w:r>
      <w:r w:rsidRPr="00AF525A">
        <w:rPr>
          <w:rFonts w:asciiTheme="majorBidi" w:hAnsiTheme="majorBidi" w:cstheme="majorBidi"/>
          <w:b/>
          <w:bCs/>
          <w:sz w:val="32"/>
          <w:szCs w:val="32"/>
          <w:lang w:bidi="ar-BH"/>
        </w:rPr>
        <w:t xml:space="preserve"> </w:t>
      </w:r>
      <w:r w:rsidRPr="00AF525A">
        <w:rPr>
          <w:rFonts w:asciiTheme="majorBidi" w:hAnsiTheme="majorBidi" w:cstheme="majorBidi"/>
          <w:b/>
          <w:bCs/>
          <w:sz w:val="32"/>
          <w:szCs w:val="32"/>
          <w:rtl/>
          <w:lang w:bidi="ar-BH"/>
        </w:rPr>
        <w:t>)</w:t>
      </w:r>
    </w:p>
    <w:p w:rsidR="001A5A15" w:rsidRPr="00AF525A" w:rsidRDefault="001A5A15" w:rsidP="001A5A15">
      <w:pPr>
        <w:bidi/>
        <w:spacing w:after="0" w:line="360" w:lineRule="auto"/>
        <w:jc w:val="center"/>
        <w:rPr>
          <w:rFonts w:asciiTheme="majorBidi" w:hAnsiTheme="majorBidi" w:cstheme="majorBidi"/>
          <w:b/>
          <w:bCs/>
          <w:sz w:val="32"/>
          <w:szCs w:val="32"/>
          <w:rtl/>
          <w:lang w:bidi="ar-BH"/>
        </w:rPr>
      </w:pPr>
      <w:bookmarkStart w:id="0" w:name="_GoBack"/>
      <w:r w:rsidRPr="00AF525A">
        <w:rPr>
          <w:rFonts w:asciiTheme="majorBidi" w:hAnsiTheme="majorBidi" w:cstheme="majorBidi"/>
          <w:b/>
          <w:bCs/>
          <w:sz w:val="32"/>
          <w:szCs w:val="32"/>
          <w:rtl/>
          <w:lang w:bidi="ar-BH"/>
        </w:rPr>
        <w:t xml:space="preserve">الطعن رقم 680 لسنة 2014 </w:t>
      </w:r>
    </w:p>
    <w:bookmarkEnd w:id="0"/>
    <w:p w:rsidR="001A5A15" w:rsidRPr="00AF525A" w:rsidRDefault="001A5A15" w:rsidP="001A5A15">
      <w:pPr>
        <w:bidi/>
        <w:spacing w:after="0" w:line="360" w:lineRule="auto"/>
        <w:jc w:val="both"/>
        <w:rPr>
          <w:rFonts w:asciiTheme="majorBidi" w:hAnsiTheme="majorBidi" w:cstheme="majorBidi"/>
          <w:b/>
          <w:bCs/>
          <w:sz w:val="32"/>
          <w:szCs w:val="32"/>
          <w:u w:val="single"/>
          <w:rtl/>
          <w:lang w:bidi="ar-BH"/>
        </w:rPr>
      </w:pPr>
      <w:r w:rsidRPr="00AF525A">
        <w:rPr>
          <w:rFonts w:asciiTheme="majorBidi" w:hAnsiTheme="majorBidi" w:cstheme="majorBidi"/>
          <w:b/>
          <w:bCs/>
          <w:sz w:val="32"/>
          <w:szCs w:val="32"/>
          <w:u w:val="single"/>
          <w:rtl/>
          <w:lang w:bidi="ar-BH"/>
        </w:rPr>
        <w:t xml:space="preserve">(1- 2) إيجار . حكم . عقد .        </w:t>
      </w:r>
    </w:p>
    <w:p w:rsidR="001A5A15" w:rsidRPr="00AF525A" w:rsidRDefault="001A5A15" w:rsidP="001A5A15">
      <w:pPr>
        <w:bidi/>
        <w:spacing w:after="0" w:line="360" w:lineRule="auto"/>
        <w:jc w:val="both"/>
        <w:rPr>
          <w:rFonts w:asciiTheme="majorBidi" w:hAnsiTheme="majorBidi" w:cstheme="majorBidi"/>
          <w:b/>
          <w:bCs/>
          <w:sz w:val="32"/>
          <w:szCs w:val="32"/>
          <w:rtl/>
          <w:lang w:bidi="ar-BH"/>
        </w:rPr>
      </w:pPr>
      <w:r w:rsidRPr="00AF525A">
        <w:rPr>
          <w:rFonts w:asciiTheme="majorBidi" w:hAnsiTheme="majorBidi" w:cstheme="majorBidi"/>
          <w:sz w:val="32"/>
          <w:szCs w:val="32"/>
          <w:rtl/>
          <w:lang w:bidi="ar-BH"/>
        </w:rPr>
        <w:t>(1) حق مستأجر العقار في تجديد عقد الإيجار عند انتهاء مدته . ماهيته . امتداد قانون</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بعد انقضاء مدته المتفق عليها لمدة غير محددة بشروطه السابقة</w:t>
      </w:r>
      <w:r w:rsidRPr="00AF525A">
        <w:rPr>
          <w:rFonts w:asciiTheme="majorBidi" w:hAnsiTheme="majorBidi" w:cstheme="majorBidi" w:hint="cs"/>
          <w:sz w:val="32"/>
          <w:szCs w:val="32"/>
          <w:rtl/>
          <w:lang w:bidi="ar-BH"/>
        </w:rPr>
        <w:t xml:space="preserve"> نفسها</w:t>
      </w:r>
      <w:r w:rsidRPr="00AF525A">
        <w:rPr>
          <w:rFonts w:asciiTheme="majorBidi" w:hAnsiTheme="majorBidi" w:cstheme="majorBidi"/>
          <w:sz w:val="32"/>
          <w:szCs w:val="32"/>
          <w:rtl/>
          <w:lang w:bidi="ar-BH"/>
        </w:rPr>
        <w:t xml:space="preserve"> . التزام على المؤجر مقرر لمصلحة المستأجر مادام موفيا بالتزاماته على الوجه الذ</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يفرضه القانون . عدم جواز الاتفاق على ما يخالفه . تعلق ذلك بالنظام العام . الاتفاق على غير ذلك في عقد الإيجار . مؤداه</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 xml:space="preserve"> بطلان الاتفاق وعدم الاعتداد به . مرسوم بق رقم 9 لسنة 1970 بشأن تعديل بعض قواعد الإيجار .  </w:t>
      </w:r>
    </w:p>
    <w:p w:rsidR="001A5A15" w:rsidRPr="00AF525A" w:rsidRDefault="001A5A15" w:rsidP="001A5A15">
      <w:pPr>
        <w:tabs>
          <w:tab w:val="left" w:pos="-598"/>
        </w:tabs>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r>
    </w:p>
    <w:p w:rsidR="001A5A15" w:rsidRPr="00AF525A" w:rsidRDefault="001A5A15" w:rsidP="001A5A15">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(2) تضمن عقد الإيجار حق المؤجرة الطاعنة إخلاء العين المؤجرة إن رغبت في استخدامه كمكتب لممارسة أعمالها . أثره بطلان الاتفاق لتعارضه مع الامتداد القانوني المنصوص عليه في المرسوم بق رقم 9 لسنة 1970 . قضاء الحكم المطعون فيه برفض طلب الطاعنة إخلاء العين موضوع التداعي صحيح . النعي عليه غير منتج . على غير أساس .</w:t>
      </w:r>
    </w:p>
    <w:p w:rsidR="001A5A15" w:rsidRPr="00AF525A" w:rsidRDefault="001A5A15" w:rsidP="001A5A15">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 </w:t>
      </w:r>
    </w:p>
    <w:p w:rsidR="001A5A15" w:rsidRPr="00AF525A" w:rsidRDefault="001A5A15" w:rsidP="001A5A15">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 xml:space="preserve">     ــــــــــــــــــــــــــــــــــــــــــــــــــــــــــــــ</w:t>
      </w:r>
    </w:p>
    <w:p w:rsidR="001A5A15" w:rsidRPr="00AF525A" w:rsidRDefault="001A5A15" w:rsidP="001A5A15">
      <w:pPr>
        <w:numPr>
          <w:ilvl w:val="0"/>
          <w:numId w:val="1"/>
        </w:numPr>
        <w:bidi/>
        <w:spacing w:after="0" w:line="360" w:lineRule="auto"/>
        <w:ind w:left="0"/>
        <w:jc w:val="both"/>
        <w:rPr>
          <w:rFonts w:asciiTheme="majorBidi" w:hAnsiTheme="majorBidi" w:cstheme="majorBidi"/>
          <w:sz w:val="32"/>
          <w:szCs w:val="32"/>
          <w:lang w:bidi="ar-BH"/>
        </w:rPr>
      </w:pPr>
      <w:r w:rsidRPr="00AF525A">
        <w:rPr>
          <w:rFonts w:asciiTheme="majorBidi" w:hAnsiTheme="majorBidi" w:cstheme="majorBidi"/>
          <w:sz w:val="32"/>
          <w:szCs w:val="32"/>
          <w:rtl/>
          <w:lang w:bidi="ar-BH"/>
        </w:rPr>
        <w:t>المقرر أنه لما كان مفاد نص المرسوم بقانون رقم 9 لسنة 1970 بشأن تعديل بعض قواعد الإيجار أن لمستأجر العقار الحق في تجديد عقد الإيجار عند انتهاء مدته هو امتداد إيجارات العقارات المبنية الكائنة في نطاق بلديتي المنامة والمحرق</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وهو امتداد قانوني بعد انقضاء مدته المتفق عليها لمدة غير محددة بشروطه السابقة</w:t>
      </w:r>
      <w:r w:rsidRPr="00AF525A">
        <w:rPr>
          <w:rFonts w:asciiTheme="majorBidi" w:hAnsiTheme="majorBidi" w:cstheme="majorBidi" w:hint="cs"/>
          <w:sz w:val="32"/>
          <w:szCs w:val="32"/>
          <w:rtl/>
          <w:lang w:bidi="ar-BH"/>
        </w:rPr>
        <w:t xml:space="preserve"> نفسها </w:t>
      </w:r>
      <w:r w:rsidRPr="00AF525A">
        <w:rPr>
          <w:rFonts w:asciiTheme="majorBidi" w:hAnsiTheme="majorBidi" w:cstheme="majorBidi" w:hint="cs"/>
          <w:sz w:val="32"/>
          <w:szCs w:val="32"/>
          <w:rtl/>
          <w:lang w:bidi="ar-BH"/>
        </w:rPr>
        <w:lastRenderedPageBreak/>
        <w:t>،</w:t>
      </w:r>
      <w:r w:rsidRPr="00AF525A">
        <w:rPr>
          <w:rFonts w:asciiTheme="majorBidi" w:hAnsiTheme="majorBidi" w:cstheme="majorBidi"/>
          <w:sz w:val="32"/>
          <w:szCs w:val="32"/>
          <w:rtl/>
          <w:lang w:bidi="ar-BH"/>
        </w:rPr>
        <w:t xml:space="preserve"> ولئن كان هذا الامتداد التزاما على المؤجر مقررا لمصلحة المستأجر الذي يحق له التمسك به بعد انقضاء المدة الأصلية للعقد فيبقى </w:t>
      </w:r>
      <w:r w:rsidRPr="00AF525A">
        <w:rPr>
          <w:rFonts w:asciiTheme="majorBidi" w:hAnsiTheme="majorBidi" w:cstheme="majorBidi" w:hint="cs"/>
          <w:sz w:val="32"/>
          <w:szCs w:val="32"/>
          <w:rtl/>
          <w:lang w:bidi="ar-BH"/>
        </w:rPr>
        <w:t xml:space="preserve">في </w:t>
      </w:r>
      <w:r w:rsidRPr="00AF525A">
        <w:rPr>
          <w:rFonts w:asciiTheme="majorBidi" w:hAnsiTheme="majorBidi" w:cstheme="majorBidi"/>
          <w:sz w:val="32"/>
          <w:szCs w:val="32"/>
          <w:rtl/>
          <w:lang w:bidi="ar-BH"/>
        </w:rPr>
        <w:t>المكان المؤجر ما شاء البقاء مادام موفيا بالتزاماته على الوجه الذي يفرضه القانون</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وأن هذا الامتداد يتعلق بالنظام العام فلا يجوز الاتفاق على ما يخالفه</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فإذا اتفق على غير ذلك في عقد الإيجار كان الاتفاق باطلا فلا يعتد به ويمتد عقد الإيجار بقوة القانون.</w:t>
      </w:r>
    </w:p>
    <w:p w:rsidR="001A5A15" w:rsidRPr="00AF525A" w:rsidRDefault="001A5A15" w:rsidP="001A5A15">
      <w:pPr>
        <w:numPr>
          <w:ilvl w:val="0"/>
          <w:numId w:val="1"/>
        </w:numPr>
        <w:bidi/>
        <w:spacing w:after="0" w:line="360" w:lineRule="auto"/>
        <w:ind w:left="0"/>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إذ كان البين من عقد الإيجار موضوع التداعي أنه تضمن أنه للمؤجرة الطاعنة إخلاء العين المؤجرة إذا رغبت في استخدامه لمكتب لممارسة أعمالها وكان هذا يتعارض مع الامتداد القانوني المنصوص عليه في المرسوم بقانون رقم 9 لسنة 1970 فإنه يكون باطلا</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وكان الحكم المطعون فيه </w:t>
      </w:r>
      <w:r w:rsidRPr="00AF525A">
        <w:rPr>
          <w:rFonts w:asciiTheme="majorBidi" w:hAnsiTheme="majorBidi" w:cstheme="majorBidi" w:hint="cs"/>
          <w:sz w:val="32"/>
          <w:szCs w:val="32"/>
          <w:rtl/>
          <w:lang w:bidi="ar-BH"/>
        </w:rPr>
        <w:t xml:space="preserve">قد </w:t>
      </w:r>
      <w:r w:rsidRPr="00AF525A">
        <w:rPr>
          <w:rFonts w:asciiTheme="majorBidi" w:hAnsiTheme="majorBidi" w:cstheme="majorBidi"/>
          <w:sz w:val="32"/>
          <w:szCs w:val="32"/>
          <w:rtl/>
          <w:lang w:bidi="ar-BH"/>
        </w:rPr>
        <w:t>انتهى إلى رفض طلب الطاعنة إخلاء العين موضوع التداعي فإنه يكون قد انتهى إلى نتيجة قانونية صحيحة بغض النظر عن الأسباب التي بنى قضاءه عليها ومن ثم يكون النعي برمته غير منتج وعلى غير أساس.</w:t>
      </w:r>
    </w:p>
    <w:p w:rsidR="001A5A15" w:rsidRPr="00AF525A" w:rsidRDefault="001A5A15" w:rsidP="001A5A15">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 xml:space="preserve">                ــــــــــــــــــــــــــــــــــــــــــــــــــــــــــــــ</w:t>
      </w:r>
    </w:p>
    <w:p w:rsidR="001A5A15" w:rsidRPr="00AF525A" w:rsidRDefault="001A5A15" w:rsidP="001A5A15">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المحكمــة</w:t>
      </w:r>
    </w:p>
    <w:p w:rsidR="001A5A15" w:rsidRPr="00AF525A" w:rsidRDefault="001A5A15" w:rsidP="001A5A15">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     بعد الاطلاع على الأوراق</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وبعد سماع التقرير الذي تلاه القاضي المقرر</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وبعد المداولة.</w:t>
      </w:r>
    </w:p>
    <w:p w:rsidR="001A5A15" w:rsidRPr="00AF525A" w:rsidRDefault="001A5A15" w:rsidP="001A5A15">
      <w:pPr>
        <w:tabs>
          <w:tab w:val="left" w:pos="1042"/>
        </w:tabs>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r>
    </w:p>
    <w:p w:rsidR="001A5A15" w:rsidRPr="00AF525A" w:rsidRDefault="001A5A15" w:rsidP="001A5A15">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t>حيث إن الطعن استوفى أوضاعه الشكلية.</w:t>
      </w:r>
    </w:p>
    <w:p w:rsidR="001A5A15" w:rsidRPr="00AF525A" w:rsidRDefault="001A5A15" w:rsidP="001A5A15">
      <w:pPr>
        <w:tabs>
          <w:tab w:val="left" w:pos="2402"/>
          <w:tab w:val="left" w:pos="3262"/>
        </w:tabs>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r>
      <w:r w:rsidRPr="00AF525A">
        <w:rPr>
          <w:rFonts w:asciiTheme="majorBidi" w:hAnsiTheme="majorBidi" w:cstheme="majorBidi"/>
          <w:sz w:val="32"/>
          <w:szCs w:val="32"/>
          <w:rtl/>
          <w:lang w:bidi="ar-BH"/>
        </w:rPr>
        <w:tab/>
      </w:r>
    </w:p>
    <w:p w:rsidR="001A5A15" w:rsidRPr="00AF525A" w:rsidRDefault="001A5A15" w:rsidP="001A5A15">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t>وحيث إن الوقائع</w:t>
      </w:r>
      <w:r w:rsidRPr="00AF525A">
        <w:rPr>
          <w:rFonts w:asciiTheme="majorBidi" w:hAnsiTheme="majorBidi" w:cstheme="majorBidi"/>
          <w:sz w:val="32"/>
          <w:szCs w:val="32"/>
          <w:lang w:bidi="ar-BH"/>
        </w:rPr>
        <w:t xml:space="preserve">- </w:t>
      </w:r>
      <w:r w:rsidRPr="00AF525A">
        <w:rPr>
          <w:rFonts w:asciiTheme="majorBidi" w:hAnsiTheme="majorBidi" w:cstheme="majorBidi"/>
          <w:sz w:val="32"/>
          <w:szCs w:val="32"/>
          <w:rtl/>
          <w:lang w:bidi="ar-BH"/>
        </w:rPr>
        <w:t xml:space="preserve"> على ما يبين من الأوراق </w:t>
      </w:r>
      <w:r w:rsidRPr="00AF525A">
        <w:rPr>
          <w:rFonts w:asciiTheme="majorBidi" w:hAnsiTheme="majorBidi" w:cstheme="majorBidi"/>
          <w:sz w:val="32"/>
          <w:szCs w:val="32"/>
          <w:lang w:bidi="ar-BH"/>
        </w:rPr>
        <w:t xml:space="preserve"> -</w:t>
      </w:r>
      <w:r w:rsidRPr="00AF525A">
        <w:rPr>
          <w:rFonts w:asciiTheme="majorBidi" w:hAnsiTheme="majorBidi" w:cstheme="majorBidi"/>
          <w:sz w:val="32"/>
          <w:szCs w:val="32"/>
          <w:rtl/>
          <w:lang w:bidi="ar-BH"/>
        </w:rPr>
        <w:t>تتحصل في أن الطاعنة أقامت الدعوى رقم 16136 لسنة 2013 أمام المحكمة الصغرى المدنية ضد المطعون ضده بطلب الحكم بإخلائه من الشقة رقم ---- ــ مبنى --- – طريق ----- ــ مجمع ---- المنامة على سند من القول إن المطعون ضده استأجر الشقة محل التداعي, واتفق الطرفان على أن ينتهي عقد الإيجار إذا رغب المؤجر اشغال الشقة بأحد أفراد عائلته</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ولما كان ابن مالك الطاعنة قد رغب في استخدام الشقة كمكتب تجاري الأمر الذي حدا بها إلى إشعار المطعون ضده بوجوب اخلائها إلا أنه لم يستجب</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 xml:space="preserve"> الأمر الذي حدا بها إلى إقامة هذه الدعوى. قضت المحكمة بإلزام المطعون ضده بإخلاء الشقة موضوع التداعي بحكم استأنفه المطعون ضده بالاستئناف رقم 1459 لسنة 2014 أمام المحكمة الكبرى المدنية بهيئة استئنافية. حكمت المحكمة بإلغاء الحكم المستأنف ورفض الدعوى. طعنت الطاعنة على الحكم بطريق التمييز، والمكتب الفني قدم مذكرة برأيه في الطعن.</w:t>
      </w:r>
    </w:p>
    <w:p w:rsidR="001A5A15" w:rsidRPr="00AF525A" w:rsidRDefault="001A5A15" w:rsidP="001A5A15">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حيث إن الطعن أقيم على سببين تنعى بهما الطاعنة على الحكم المطعون فيه، الخطأ في تطبيق القانون، والفساد في الاستدلال، والقصور في التسبيب، والإخلال بحق الدفاع، حيث قضى بإلغاء الحكم المستأنف، ورفض الدعوى  تأسيسا على أن الطاعنة أقامت دعواها بطلب إخلاء المطعون ضده من الشقة موضوع التداعي لحاجتها إليها لممارسة ابن مالكها نشاطه التجاري ومن ثم فإن شروط الإخلاء طبقا لنص المادة 8/أ من الاعلان رقم 42/1365هـ تنتفي لعدم سريانها على المح</w:t>
      </w:r>
      <w:r w:rsidRPr="00AF525A">
        <w:rPr>
          <w:rFonts w:asciiTheme="majorBidi" w:hAnsiTheme="majorBidi" w:cstheme="majorBidi" w:hint="cs"/>
          <w:sz w:val="32"/>
          <w:szCs w:val="32"/>
          <w:rtl/>
          <w:lang w:bidi="ar-BH"/>
        </w:rPr>
        <w:t>ا</w:t>
      </w:r>
      <w:r w:rsidRPr="00AF525A">
        <w:rPr>
          <w:rFonts w:asciiTheme="majorBidi" w:hAnsiTheme="majorBidi" w:cstheme="majorBidi"/>
          <w:sz w:val="32"/>
          <w:szCs w:val="32"/>
          <w:rtl/>
          <w:lang w:bidi="ar-BH"/>
        </w:rPr>
        <w:t>ل التجارية</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على الرغم من تمسكها أمام محكمة الموضوع بأنها أقامت دعواها استنادا للشرط الفاسخ الوارد </w:t>
      </w:r>
      <w:r w:rsidRPr="00AF525A">
        <w:rPr>
          <w:rFonts w:asciiTheme="majorBidi" w:hAnsiTheme="majorBidi" w:cstheme="majorBidi" w:hint="cs"/>
          <w:sz w:val="32"/>
          <w:szCs w:val="32"/>
          <w:rtl/>
          <w:lang w:bidi="ar-BH"/>
        </w:rPr>
        <w:t xml:space="preserve">في </w:t>
      </w:r>
      <w:r w:rsidRPr="00AF525A">
        <w:rPr>
          <w:rFonts w:asciiTheme="majorBidi" w:hAnsiTheme="majorBidi" w:cstheme="majorBidi"/>
          <w:sz w:val="32"/>
          <w:szCs w:val="32"/>
          <w:rtl/>
          <w:lang w:bidi="ar-BH"/>
        </w:rPr>
        <w:t>العقد المبرم بين الطرفين الذي يبيح لها إنهاء العقد في حالة رغبتها اشغال العين المؤجرة بأحد أفراد عائلتها أو أراد أحد أفراد الأسرة استعمالها كمكتب له</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w:t>
      </w:r>
      <w:r w:rsidRPr="00AF525A">
        <w:rPr>
          <w:rFonts w:asciiTheme="majorBidi" w:hAnsiTheme="majorBidi" w:cstheme="majorBidi" w:hint="cs"/>
          <w:sz w:val="32"/>
          <w:szCs w:val="32"/>
          <w:rtl/>
          <w:lang w:bidi="ar-BH"/>
        </w:rPr>
        <w:t>ف</w:t>
      </w:r>
      <w:r w:rsidRPr="00AF525A">
        <w:rPr>
          <w:rFonts w:asciiTheme="majorBidi" w:hAnsiTheme="majorBidi" w:cstheme="majorBidi"/>
          <w:sz w:val="32"/>
          <w:szCs w:val="32"/>
          <w:rtl/>
          <w:lang w:bidi="ar-BH"/>
        </w:rPr>
        <w:t>أن الحكم المطعون فيه رفض طلبها إخلاء العين مما يعيبه ويستوجب نقضه.</w:t>
      </w:r>
    </w:p>
    <w:p w:rsidR="001A5A15" w:rsidRPr="00AF525A" w:rsidRDefault="001A5A15" w:rsidP="001A5A15">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t>وحيث إن هذا النعي غير مقبول</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ذلك أنه لما كان مفاد نص المرسوم بقانون رقم 9 لسنة 1970 بشأن تعديل بعض قواعد الإيجار أن لمستأجر العقار الحق في تجديد عقد الإيجار عند انتهاء مدته هو امتداد إيجارات العقارات المبنية الكائنة في نطاق بلديتي المنامة والمحرق</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وهو امتداد قانوني بعد انقضاء مدته المتفق عليها لمدة غير محددة بشروطه السابقة</w:t>
      </w:r>
      <w:r w:rsidRPr="00AF525A">
        <w:rPr>
          <w:rFonts w:asciiTheme="majorBidi" w:hAnsiTheme="majorBidi" w:cstheme="majorBidi" w:hint="cs"/>
          <w:sz w:val="32"/>
          <w:szCs w:val="32"/>
          <w:rtl/>
          <w:lang w:bidi="ar-BH"/>
        </w:rPr>
        <w:t xml:space="preserve"> نفسها،</w:t>
      </w:r>
      <w:r w:rsidRPr="00AF525A">
        <w:rPr>
          <w:rFonts w:asciiTheme="majorBidi" w:hAnsiTheme="majorBidi" w:cstheme="majorBidi"/>
          <w:sz w:val="32"/>
          <w:szCs w:val="32"/>
          <w:rtl/>
          <w:lang w:bidi="ar-BH"/>
        </w:rPr>
        <w:t xml:space="preserve"> ولئن كان هذا الامتداد التزاما على المؤجر مقررا لمصلحة المستأجر الذي يحق له التمسك به بعد انقضاء المدة الأصلية للعقد فيبقى </w:t>
      </w:r>
      <w:r w:rsidRPr="00AF525A">
        <w:rPr>
          <w:rFonts w:asciiTheme="majorBidi" w:hAnsiTheme="majorBidi" w:cstheme="majorBidi" w:hint="cs"/>
          <w:sz w:val="32"/>
          <w:szCs w:val="32"/>
          <w:rtl/>
          <w:lang w:bidi="ar-BH"/>
        </w:rPr>
        <w:t xml:space="preserve">في </w:t>
      </w:r>
      <w:r w:rsidRPr="00AF525A">
        <w:rPr>
          <w:rFonts w:asciiTheme="majorBidi" w:hAnsiTheme="majorBidi" w:cstheme="majorBidi"/>
          <w:sz w:val="32"/>
          <w:szCs w:val="32"/>
          <w:rtl/>
          <w:lang w:bidi="ar-BH"/>
        </w:rPr>
        <w:t>المكان المؤجر ما شاء البقاء مادام موفيا بالتزاماته على الوجه الذي يفرضه القانون</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وأن هذا الامتداد يتعلق بالنظام العام فلا يجوز الاتفاق على ما يخالفه</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فإذا اتفق على غير ذلك في عقد الإيجار كان الاتفاق باطلا فلا يعتد به ويمتد عقد الإيجار بقوة القانون</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ولما كان ذلك وكان البين من عقد الإيجار موضوع التداعي أنه تضمن أنه للمؤجرة الطاعنة إخلاء العين المؤجرة إذا رغبت في استخدامه </w:t>
      </w:r>
      <w:r w:rsidRPr="00AF525A">
        <w:rPr>
          <w:rFonts w:asciiTheme="majorBidi" w:hAnsiTheme="majorBidi" w:cstheme="majorBidi" w:hint="cs"/>
          <w:sz w:val="32"/>
          <w:szCs w:val="32"/>
          <w:rtl/>
          <w:lang w:bidi="ar-BH"/>
        </w:rPr>
        <w:t>ك</w:t>
      </w:r>
      <w:r w:rsidRPr="00AF525A">
        <w:rPr>
          <w:rFonts w:asciiTheme="majorBidi" w:hAnsiTheme="majorBidi" w:cstheme="majorBidi"/>
          <w:sz w:val="32"/>
          <w:szCs w:val="32"/>
          <w:rtl/>
          <w:lang w:bidi="ar-BH"/>
        </w:rPr>
        <w:t>مكتب لممارسة أعمالها وكان هذا يتعارض مع الامتداد القانوني المنصوص عليه في المرسوم بقانون رقم 9 لسنة 1970 فإنه يكون باطلا</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وكان الحكم المطعون فيه </w:t>
      </w:r>
      <w:r w:rsidRPr="00AF525A">
        <w:rPr>
          <w:rFonts w:asciiTheme="majorBidi" w:hAnsiTheme="majorBidi" w:cstheme="majorBidi" w:hint="cs"/>
          <w:sz w:val="32"/>
          <w:szCs w:val="32"/>
          <w:rtl/>
          <w:lang w:bidi="ar-BH"/>
        </w:rPr>
        <w:t xml:space="preserve">قد </w:t>
      </w:r>
      <w:r w:rsidRPr="00AF525A">
        <w:rPr>
          <w:rFonts w:asciiTheme="majorBidi" w:hAnsiTheme="majorBidi" w:cstheme="majorBidi"/>
          <w:sz w:val="32"/>
          <w:szCs w:val="32"/>
          <w:rtl/>
          <w:lang w:bidi="ar-BH"/>
        </w:rPr>
        <w:t>انتهى إلى رفض طلب الطاعنة إخلاء العين موضوع التداعي فإنه يكون قد انتهى إلى نتيجة قانونية صحيحة بغض النظر عن الأسباب التي بنى قضاءه عليها ومن ثم يكون النعي برمته غير منتج وعلى غير أساس.</w:t>
      </w:r>
    </w:p>
    <w:p w:rsidR="001A5A15" w:rsidRPr="00AF525A" w:rsidRDefault="001A5A15" w:rsidP="001A5A15">
      <w:pPr>
        <w:tabs>
          <w:tab w:val="left" w:pos="3102"/>
        </w:tabs>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r>
    </w:p>
    <w:p w:rsidR="001A5A15" w:rsidRPr="00AF525A" w:rsidRDefault="001A5A15" w:rsidP="001A5A15">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t xml:space="preserve">ولما تقدم يتعين رفض الطعن وإلزام الطاعنة بالمصاريف. </w:t>
      </w:r>
    </w:p>
    <w:p w:rsidR="00894922" w:rsidRDefault="00894922">
      <w:pPr>
        <w:rPr>
          <w:lang w:bidi="ar-BH"/>
        </w:rPr>
      </w:pPr>
    </w:p>
    <w:sectPr w:rsidR="0089492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3F58CF"/>
    <w:multiLevelType w:val="hybridMultilevel"/>
    <w:tmpl w:val="685CF0C4"/>
    <w:lvl w:ilvl="0" w:tplc="438A7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154"/>
    <w:rsid w:val="0003272B"/>
    <w:rsid w:val="001A5A15"/>
    <w:rsid w:val="005E6154"/>
    <w:rsid w:val="008949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A1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A1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792</Words>
  <Characters>4515</Characters>
  <Application>Microsoft Office Word</Application>
  <DocSecurity>0</DocSecurity>
  <Lines>37</Lines>
  <Paragraphs>10</Paragraphs>
  <ScaleCrop>false</ScaleCrop>
  <Company/>
  <LinksUpToDate>false</LinksUpToDate>
  <CharactersWithSpaces>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2020-04-21T11:30:00Z</dcterms:created>
  <dcterms:modified xsi:type="dcterms:W3CDTF">2020-04-21T11:31:00Z</dcterms:modified>
</cp:coreProperties>
</file>