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CAF" w:rsidRPr="00AF525A" w:rsidRDefault="00896CAF" w:rsidP="00896CAF">
      <w:pPr>
        <w:bidi/>
        <w:spacing w:after="0" w:line="360" w:lineRule="auto"/>
        <w:jc w:val="center"/>
        <w:rPr>
          <w:rFonts w:asciiTheme="majorBidi" w:hAnsiTheme="majorBidi" w:cstheme="majorBidi"/>
          <w:b/>
          <w:bCs/>
          <w:sz w:val="32"/>
          <w:szCs w:val="32"/>
          <w:lang w:bidi="ar-BH"/>
        </w:rPr>
      </w:pPr>
      <w:r w:rsidRPr="00AF525A">
        <w:rPr>
          <w:rFonts w:asciiTheme="majorBidi" w:hAnsiTheme="majorBidi" w:cstheme="majorBidi"/>
          <w:b/>
          <w:bCs/>
          <w:sz w:val="32"/>
          <w:szCs w:val="32"/>
          <w:rtl/>
          <w:lang w:bidi="ar-BH"/>
        </w:rPr>
        <w:t>جلسة 16 من يناير سنة 2017</w:t>
      </w:r>
    </w:p>
    <w:p w:rsidR="00896CAF" w:rsidRPr="00AF525A" w:rsidRDefault="00896CAF" w:rsidP="00896CAF">
      <w:pPr>
        <w:bidi/>
        <w:spacing w:after="0" w:line="360" w:lineRule="auto"/>
        <w:jc w:val="lowKashida"/>
        <w:rPr>
          <w:rFonts w:asciiTheme="majorBidi" w:hAnsiTheme="majorBidi" w:cstheme="majorBidi"/>
          <w:b/>
          <w:bCs/>
          <w:sz w:val="32"/>
          <w:szCs w:val="32"/>
          <w:rtl/>
          <w:lang w:bidi="ar-BH"/>
        </w:rPr>
      </w:pPr>
      <w:r w:rsidRPr="00AF525A">
        <w:rPr>
          <w:rFonts w:asciiTheme="majorBidi" w:hAnsiTheme="majorBidi" w:cstheme="majorBidi"/>
          <w:sz w:val="32"/>
          <w:szCs w:val="32"/>
          <w:rtl/>
          <w:lang w:bidi="ar-BH"/>
        </w:rPr>
        <w:t xml:space="preserve">برئاسة المستشار </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lang w:bidi="ar-BH"/>
        </w:rPr>
        <w:t xml:space="preserve"> </w:t>
      </w:r>
      <w:r w:rsidRPr="00AF525A">
        <w:rPr>
          <w:rFonts w:asciiTheme="majorBidi" w:hAnsiTheme="majorBidi" w:cstheme="majorBidi"/>
          <w:sz w:val="32"/>
          <w:szCs w:val="32"/>
          <w:rtl/>
          <w:lang w:bidi="ar-BH"/>
        </w:rPr>
        <w:t>علي يوسف منصور</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 xml:space="preserve"> وعضوية المستشارين</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 xml:space="preserve"> يحي</w:t>
      </w:r>
      <w:r w:rsidRPr="00AF525A">
        <w:rPr>
          <w:rFonts w:asciiTheme="majorBidi" w:hAnsiTheme="majorBidi" w:cstheme="majorBidi" w:hint="cs"/>
          <w:sz w:val="32"/>
          <w:szCs w:val="32"/>
          <w:rtl/>
          <w:lang w:bidi="ar-BH"/>
        </w:rPr>
        <w:t>ى</w:t>
      </w:r>
      <w:r w:rsidRPr="00AF525A">
        <w:rPr>
          <w:rFonts w:asciiTheme="majorBidi" w:hAnsiTheme="majorBidi" w:cstheme="majorBidi"/>
          <w:sz w:val="32"/>
          <w:szCs w:val="32"/>
          <w:rtl/>
          <w:lang w:bidi="ar-BH"/>
        </w:rPr>
        <w:t xml:space="preserve"> فتحي شافعي يمامة ،عبدالله يعقوب عبدالرحمن ، محمد حسن البوعينين ، عبدالمنعم </w:t>
      </w:r>
      <w:r w:rsidRPr="00AF525A">
        <w:rPr>
          <w:rFonts w:asciiTheme="majorBidi" w:hAnsiTheme="majorBidi" w:cstheme="majorBidi" w:hint="cs"/>
          <w:sz w:val="32"/>
          <w:szCs w:val="32"/>
          <w:rtl/>
          <w:lang w:bidi="ar-BH"/>
        </w:rPr>
        <w:t>إ</w:t>
      </w:r>
      <w:r w:rsidRPr="00AF525A">
        <w:rPr>
          <w:rFonts w:asciiTheme="majorBidi" w:hAnsiTheme="majorBidi" w:cstheme="majorBidi"/>
          <w:sz w:val="32"/>
          <w:szCs w:val="32"/>
          <w:rtl/>
          <w:lang w:bidi="ar-BH"/>
        </w:rPr>
        <w:t>براهيم الشهاوي</w:t>
      </w:r>
    </w:p>
    <w:p w:rsidR="00896CAF" w:rsidRPr="00AF525A" w:rsidRDefault="00896CAF" w:rsidP="00896CAF">
      <w:pPr>
        <w:bidi/>
        <w:spacing w:after="0" w:line="360" w:lineRule="auto"/>
        <w:jc w:val="center"/>
        <w:rPr>
          <w:rFonts w:asciiTheme="majorBidi" w:hAnsiTheme="majorBidi" w:cstheme="majorBidi"/>
          <w:b/>
          <w:bCs/>
          <w:sz w:val="32"/>
          <w:szCs w:val="32"/>
          <w:rtl/>
          <w:lang w:bidi="ar-BH"/>
        </w:rPr>
      </w:pPr>
      <w:r w:rsidRPr="00AF525A">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w:t>
      </w:r>
    </w:p>
    <w:p w:rsidR="00896CAF" w:rsidRPr="00AF525A" w:rsidRDefault="00896CAF" w:rsidP="00896CAF">
      <w:pPr>
        <w:bidi/>
        <w:spacing w:after="0" w:line="360" w:lineRule="auto"/>
        <w:jc w:val="center"/>
        <w:rPr>
          <w:rFonts w:asciiTheme="majorBidi" w:hAnsiTheme="majorBidi" w:cstheme="majorBidi"/>
          <w:b/>
          <w:bCs/>
          <w:sz w:val="32"/>
          <w:szCs w:val="32"/>
          <w:rtl/>
          <w:lang w:bidi="ar-BH"/>
        </w:rPr>
      </w:pPr>
      <w:r w:rsidRPr="00AF525A">
        <w:rPr>
          <w:rFonts w:asciiTheme="majorBidi" w:hAnsiTheme="majorBidi" w:cstheme="majorBidi"/>
          <w:b/>
          <w:bCs/>
          <w:sz w:val="32"/>
          <w:szCs w:val="32"/>
          <w:rtl/>
          <w:lang w:bidi="ar-BH"/>
        </w:rPr>
        <w:t xml:space="preserve">(  29 </w:t>
      </w:r>
      <w:r w:rsidRPr="00AF525A">
        <w:rPr>
          <w:rFonts w:asciiTheme="majorBidi" w:hAnsiTheme="majorBidi" w:cstheme="majorBidi"/>
          <w:b/>
          <w:bCs/>
          <w:sz w:val="32"/>
          <w:szCs w:val="32"/>
          <w:lang w:bidi="ar-BH"/>
        </w:rPr>
        <w:t xml:space="preserve"> </w:t>
      </w:r>
      <w:r w:rsidRPr="00AF525A">
        <w:rPr>
          <w:rFonts w:asciiTheme="majorBidi" w:hAnsiTheme="majorBidi" w:cstheme="majorBidi"/>
          <w:b/>
          <w:bCs/>
          <w:sz w:val="32"/>
          <w:szCs w:val="32"/>
          <w:rtl/>
          <w:lang w:bidi="ar-BH"/>
        </w:rPr>
        <w:t>)</w:t>
      </w:r>
    </w:p>
    <w:p w:rsidR="00896CAF" w:rsidRPr="00AF525A" w:rsidRDefault="00896CAF" w:rsidP="00896CAF">
      <w:pPr>
        <w:bidi/>
        <w:spacing w:after="0" w:line="360" w:lineRule="auto"/>
        <w:jc w:val="center"/>
        <w:rPr>
          <w:rFonts w:asciiTheme="majorBidi" w:hAnsiTheme="majorBidi" w:cstheme="majorBidi"/>
          <w:b/>
          <w:bCs/>
          <w:sz w:val="32"/>
          <w:szCs w:val="32"/>
          <w:rtl/>
          <w:lang w:bidi="ar-BH"/>
        </w:rPr>
      </w:pPr>
      <w:bookmarkStart w:id="0" w:name="_GoBack"/>
      <w:r w:rsidRPr="00AF525A">
        <w:rPr>
          <w:rFonts w:asciiTheme="majorBidi" w:hAnsiTheme="majorBidi" w:cstheme="majorBidi"/>
          <w:b/>
          <w:bCs/>
          <w:sz w:val="32"/>
          <w:szCs w:val="32"/>
          <w:rtl/>
          <w:lang w:bidi="ar-BH"/>
        </w:rPr>
        <w:t xml:space="preserve">الطعن رقم 651 لسنة 2014 </w:t>
      </w:r>
    </w:p>
    <w:bookmarkEnd w:id="0"/>
    <w:p w:rsidR="00896CAF" w:rsidRPr="00AF525A" w:rsidRDefault="00896CAF" w:rsidP="00896CAF">
      <w:pPr>
        <w:bidi/>
        <w:spacing w:after="0" w:line="360" w:lineRule="auto"/>
        <w:jc w:val="both"/>
        <w:rPr>
          <w:rFonts w:asciiTheme="majorBidi" w:hAnsiTheme="majorBidi" w:cstheme="majorBidi"/>
          <w:b/>
          <w:bCs/>
          <w:sz w:val="32"/>
          <w:szCs w:val="32"/>
          <w:u w:val="single"/>
          <w:rtl/>
          <w:lang w:bidi="ar-BH"/>
        </w:rPr>
      </w:pPr>
      <w:r w:rsidRPr="00AF525A">
        <w:rPr>
          <w:rFonts w:asciiTheme="majorBidi" w:hAnsiTheme="majorBidi" w:cstheme="majorBidi"/>
          <w:b/>
          <w:bCs/>
          <w:sz w:val="32"/>
          <w:szCs w:val="32"/>
          <w:u w:val="single"/>
          <w:rtl/>
          <w:lang w:bidi="ar-BH"/>
        </w:rPr>
        <w:t xml:space="preserve"> (1 -2) أسماء وألقاب . دعوى .   </w:t>
      </w:r>
    </w:p>
    <w:p w:rsidR="00896CAF" w:rsidRPr="00AF525A" w:rsidRDefault="00896CAF" w:rsidP="00896CAF">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 xml:space="preserve"> (1) إقامة دعاوى اكتساب وتعديل الاسماء والالقاب وتصحيحها على كل من الطاعنة والمطعون ضدها العاشرة لكون كل منهما خصما أصيلا ف</w:t>
      </w:r>
      <w:r w:rsidRPr="00AF525A">
        <w:rPr>
          <w:rFonts w:asciiTheme="majorBidi" w:hAnsiTheme="majorBidi" w:cstheme="majorBidi" w:hint="cs"/>
          <w:sz w:val="32"/>
          <w:szCs w:val="32"/>
          <w:rtl/>
          <w:lang w:bidi="ar-BH"/>
        </w:rPr>
        <w:t>ي</w:t>
      </w:r>
      <w:r w:rsidRPr="00AF525A">
        <w:rPr>
          <w:rFonts w:asciiTheme="majorBidi" w:hAnsiTheme="majorBidi" w:cstheme="majorBidi"/>
          <w:sz w:val="32"/>
          <w:szCs w:val="32"/>
          <w:rtl/>
          <w:lang w:bidi="ar-BH"/>
        </w:rPr>
        <w:t xml:space="preserve"> الدعوى بطلباتها </w:t>
      </w:r>
      <w:r w:rsidRPr="00AF525A">
        <w:rPr>
          <w:rFonts w:asciiTheme="majorBidi" w:hAnsiTheme="majorBidi" w:cstheme="majorBidi" w:hint="cs"/>
          <w:sz w:val="32"/>
          <w:szCs w:val="32"/>
          <w:rtl/>
          <w:lang w:bidi="ar-BH"/>
        </w:rPr>
        <w:t>كافة</w:t>
      </w:r>
      <w:r w:rsidRPr="00AF525A">
        <w:rPr>
          <w:rFonts w:asciiTheme="majorBidi" w:hAnsiTheme="majorBidi" w:cstheme="majorBidi"/>
          <w:sz w:val="32"/>
          <w:szCs w:val="32"/>
          <w:rtl/>
          <w:lang w:bidi="ar-BH"/>
        </w:rPr>
        <w:t>. لكل منهما دفعها والتمسك بعدم ثبوتها . جواز الطعن ف</w:t>
      </w:r>
      <w:r w:rsidRPr="00AF525A">
        <w:rPr>
          <w:rFonts w:asciiTheme="majorBidi" w:hAnsiTheme="majorBidi" w:cstheme="majorBidi" w:hint="cs"/>
          <w:sz w:val="32"/>
          <w:szCs w:val="32"/>
          <w:rtl/>
          <w:lang w:bidi="ar-BH"/>
        </w:rPr>
        <w:t>ي</w:t>
      </w:r>
      <w:r w:rsidRPr="00AF525A">
        <w:rPr>
          <w:rFonts w:asciiTheme="majorBidi" w:hAnsiTheme="majorBidi" w:cstheme="majorBidi"/>
          <w:sz w:val="32"/>
          <w:szCs w:val="32"/>
          <w:rtl/>
          <w:lang w:bidi="ar-BH"/>
        </w:rPr>
        <w:t xml:space="preserve"> الحكم الصادر فيها بطرق الطعن المقررة له . نقض الحكم وتصد</w:t>
      </w:r>
      <w:r w:rsidRPr="00AF525A">
        <w:rPr>
          <w:rFonts w:asciiTheme="majorBidi" w:hAnsiTheme="majorBidi" w:cstheme="majorBidi" w:hint="cs"/>
          <w:sz w:val="32"/>
          <w:szCs w:val="32"/>
          <w:rtl/>
          <w:lang w:bidi="ar-BH"/>
        </w:rPr>
        <w:t>ي</w:t>
      </w:r>
      <w:r w:rsidRPr="00AF525A">
        <w:rPr>
          <w:rFonts w:asciiTheme="majorBidi" w:hAnsiTheme="majorBidi" w:cstheme="majorBidi"/>
          <w:sz w:val="32"/>
          <w:szCs w:val="32"/>
          <w:rtl/>
          <w:lang w:bidi="ar-BH"/>
        </w:rPr>
        <w:t xml:space="preserve"> محكمة التمييز للفصل ف</w:t>
      </w:r>
      <w:r w:rsidRPr="00AF525A">
        <w:rPr>
          <w:rFonts w:asciiTheme="majorBidi" w:hAnsiTheme="majorBidi" w:cstheme="majorBidi" w:hint="cs"/>
          <w:sz w:val="32"/>
          <w:szCs w:val="32"/>
          <w:rtl/>
          <w:lang w:bidi="ar-BH"/>
        </w:rPr>
        <w:t>ي</w:t>
      </w:r>
      <w:r w:rsidRPr="00AF525A">
        <w:rPr>
          <w:rFonts w:asciiTheme="majorBidi" w:hAnsiTheme="majorBidi" w:cstheme="majorBidi"/>
          <w:sz w:val="32"/>
          <w:szCs w:val="32"/>
          <w:rtl/>
          <w:lang w:bidi="ar-BH"/>
        </w:rPr>
        <w:t xml:space="preserve"> موضوع الاستئناف بتأييد الحكم المستأنف فيما قض</w:t>
      </w:r>
      <w:r w:rsidRPr="00AF525A">
        <w:rPr>
          <w:rFonts w:asciiTheme="majorBidi" w:hAnsiTheme="majorBidi" w:cstheme="majorBidi" w:hint="cs"/>
          <w:sz w:val="32"/>
          <w:szCs w:val="32"/>
          <w:rtl/>
          <w:lang w:bidi="ar-BH"/>
        </w:rPr>
        <w:t>ى</w:t>
      </w:r>
      <w:r w:rsidRPr="00AF525A">
        <w:rPr>
          <w:rFonts w:asciiTheme="majorBidi" w:hAnsiTheme="majorBidi" w:cstheme="majorBidi"/>
          <w:sz w:val="32"/>
          <w:szCs w:val="32"/>
          <w:rtl/>
          <w:lang w:bidi="ar-BH"/>
        </w:rPr>
        <w:t xml:space="preserve"> بتعديل لقب المطعون ضدهم . عدم تحقيق الطعن سوى مصلحة نظرية للطاعنة غير مقبول .  </w:t>
      </w:r>
    </w:p>
    <w:p w:rsidR="00896CAF" w:rsidRPr="00AF525A" w:rsidRDefault="00896CAF" w:rsidP="00896CAF">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 xml:space="preserve"> (2) اثبات اكتساب الالقاب أو تعديلها . شرطه  شهادة ثلاثة بصفات محددة. عدم اعتباره شرطا شكليا بل طريق</w:t>
      </w:r>
      <w:r w:rsidRPr="00AF525A">
        <w:rPr>
          <w:rFonts w:asciiTheme="majorBidi" w:hAnsiTheme="majorBidi" w:cstheme="majorBidi" w:hint="cs"/>
          <w:sz w:val="32"/>
          <w:szCs w:val="32"/>
          <w:rtl/>
          <w:lang w:bidi="ar-BH"/>
        </w:rPr>
        <w:t>ا</w:t>
      </w:r>
      <w:r w:rsidRPr="00AF525A">
        <w:rPr>
          <w:rFonts w:asciiTheme="majorBidi" w:hAnsiTheme="majorBidi" w:cstheme="majorBidi"/>
          <w:sz w:val="32"/>
          <w:szCs w:val="32"/>
          <w:rtl/>
          <w:lang w:bidi="ar-BH"/>
        </w:rPr>
        <w:t xml:space="preserve"> لل</w:t>
      </w:r>
      <w:r w:rsidRPr="00AF525A">
        <w:rPr>
          <w:rFonts w:asciiTheme="majorBidi" w:hAnsiTheme="majorBidi" w:cstheme="majorBidi" w:hint="cs"/>
          <w:sz w:val="32"/>
          <w:szCs w:val="32"/>
          <w:rtl/>
          <w:lang w:bidi="ar-BH"/>
        </w:rPr>
        <w:t>إ</w:t>
      </w:r>
      <w:r w:rsidRPr="00AF525A">
        <w:rPr>
          <w:rFonts w:asciiTheme="majorBidi" w:hAnsiTheme="majorBidi" w:cstheme="majorBidi"/>
          <w:sz w:val="32"/>
          <w:szCs w:val="32"/>
          <w:rtl/>
          <w:lang w:bidi="ar-BH"/>
        </w:rPr>
        <w:t>ثبات يقوم مقامه أ</w:t>
      </w:r>
      <w:r w:rsidRPr="00AF525A">
        <w:rPr>
          <w:rFonts w:asciiTheme="majorBidi" w:hAnsiTheme="majorBidi" w:cstheme="majorBidi" w:hint="cs"/>
          <w:sz w:val="32"/>
          <w:szCs w:val="32"/>
          <w:rtl/>
          <w:lang w:bidi="ar-BH"/>
        </w:rPr>
        <w:t>ي</w:t>
      </w:r>
      <w:r w:rsidRPr="00AF525A">
        <w:rPr>
          <w:rFonts w:asciiTheme="majorBidi" w:hAnsiTheme="majorBidi" w:cstheme="majorBidi"/>
          <w:sz w:val="32"/>
          <w:szCs w:val="32"/>
          <w:rtl/>
          <w:lang w:bidi="ar-BH"/>
        </w:rPr>
        <w:t xml:space="preserve"> طريق آخر له قوة ف</w:t>
      </w:r>
      <w:r w:rsidRPr="00AF525A">
        <w:rPr>
          <w:rFonts w:asciiTheme="majorBidi" w:hAnsiTheme="majorBidi" w:cstheme="majorBidi" w:hint="cs"/>
          <w:sz w:val="32"/>
          <w:szCs w:val="32"/>
          <w:rtl/>
          <w:lang w:bidi="ar-BH"/>
        </w:rPr>
        <w:t>ي</w:t>
      </w:r>
      <w:r w:rsidRPr="00AF525A">
        <w:rPr>
          <w:rFonts w:asciiTheme="majorBidi" w:hAnsiTheme="majorBidi" w:cstheme="majorBidi"/>
          <w:sz w:val="32"/>
          <w:szCs w:val="32"/>
          <w:rtl/>
          <w:lang w:bidi="ar-BH"/>
        </w:rPr>
        <w:t xml:space="preserve"> الاثبات . م 4 مرسوم بق رقم 26 لسنة 2000</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 xml:space="preserve"> الأحكام النهائية ب</w:t>
      </w:r>
      <w:r w:rsidRPr="00AF525A">
        <w:rPr>
          <w:rFonts w:asciiTheme="majorBidi" w:hAnsiTheme="majorBidi" w:cstheme="majorBidi" w:hint="cs"/>
          <w:sz w:val="32"/>
          <w:szCs w:val="32"/>
          <w:rtl/>
          <w:lang w:bidi="ar-BH"/>
        </w:rPr>
        <w:t>ا</w:t>
      </w:r>
      <w:r w:rsidRPr="00AF525A">
        <w:rPr>
          <w:rFonts w:asciiTheme="majorBidi" w:hAnsiTheme="majorBidi" w:cstheme="majorBidi"/>
          <w:sz w:val="32"/>
          <w:szCs w:val="32"/>
          <w:rtl/>
          <w:lang w:bidi="ar-BH"/>
        </w:rPr>
        <w:t>كتساب الأسماء أو الألقاب أو تعديلها الحائزة قوة الامر المقض</w:t>
      </w:r>
      <w:r w:rsidRPr="00AF525A">
        <w:rPr>
          <w:rFonts w:asciiTheme="majorBidi" w:hAnsiTheme="majorBidi" w:cstheme="majorBidi" w:hint="cs"/>
          <w:sz w:val="32"/>
          <w:szCs w:val="32"/>
          <w:rtl/>
          <w:lang w:bidi="ar-BH"/>
        </w:rPr>
        <w:t>ي</w:t>
      </w:r>
      <w:r w:rsidRPr="00AF525A">
        <w:rPr>
          <w:rFonts w:asciiTheme="majorBidi" w:hAnsiTheme="majorBidi" w:cstheme="majorBidi"/>
          <w:sz w:val="32"/>
          <w:szCs w:val="32"/>
          <w:rtl/>
          <w:lang w:bidi="ar-BH"/>
        </w:rPr>
        <w:t xml:space="preserve"> . </w:t>
      </w:r>
      <w:r w:rsidRPr="00AF525A">
        <w:rPr>
          <w:rFonts w:asciiTheme="majorBidi" w:hAnsiTheme="majorBidi" w:cstheme="majorBidi" w:hint="cs"/>
          <w:sz w:val="32"/>
          <w:szCs w:val="32"/>
          <w:rtl/>
          <w:lang w:bidi="ar-BH"/>
        </w:rPr>
        <w:t>ا</w:t>
      </w:r>
      <w:r w:rsidRPr="00AF525A">
        <w:rPr>
          <w:rFonts w:asciiTheme="majorBidi" w:hAnsiTheme="majorBidi" w:cstheme="majorBidi"/>
          <w:sz w:val="32"/>
          <w:szCs w:val="32"/>
          <w:rtl/>
          <w:lang w:bidi="ar-BH"/>
        </w:rPr>
        <w:t>عتبارها حجة على الكافة . قضاء الحكم المطعون فيه بتأييد الحكم الابتدائ</w:t>
      </w:r>
      <w:r w:rsidRPr="00AF525A">
        <w:rPr>
          <w:rFonts w:asciiTheme="majorBidi" w:hAnsiTheme="majorBidi" w:cstheme="majorBidi" w:hint="cs"/>
          <w:sz w:val="32"/>
          <w:szCs w:val="32"/>
          <w:rtl/>
          <w:lang w:bidi="ar-BH"/>
        </w:rPr>
        <w:t>ي</w:t>
      </w:r>
      <w:r w:rsidRPr="00AF525A">
        <w:rPr>
          <w:rFonts w:asciiTheme="majorBidi" w:hAnsiTheme="majorBidi" w:cstheme="majorBidi"/>
          <w:sz w:val="32"/>
          <w:szCs w:val="32"/>
          <w:rtl/>
          <w:lang w:bidi="ar-BH"/>
        </w:rPr>
        <w:t xml:space="preserve"> فيما قضى بتعديل لقب المدعين تأسيسا على ثبوت اللقب لشقيق المدى الرابع . صحيح . النع</w:t>
      </w:r>
      <w:r w:rsidRPr="00AF525A">
        <w:rPr>
          <w:rFonts w:asciiTheme="majorBidi" w:hAnsiTheme="majorBidi" w:cstheme="majorBidi" w:hint="cs"/>
          <w:sz w:val="32"/>
          <w:szCs w:val="32"/>
          <w:rtl/>
          <w:lang w:bidi="ar-BH"/>
        </w:rPr>
        <w:t>ي</w:t>
      </w:r>
      <w:r w:rsidRPr="00AF525A">
        <w:rPr>
          <w:rFonts w:asciiTheme="majorBidi" w:hAnsiTheme="majorBidi" w:cstheme="majorBidi"/>
          <w:sz w:val="32"/>
          <w:szCs w:val="32"/>
          <w:rtl/>
          <w:lang w:bidi="ar-BH"/>
        </w:rPr>
        <w:t xml:space="preserve"> عليه  غير منتج . </w:t>
      </w:r>
      <w:r w:rsidRPr="00AF525A">
        <w:rPr>
          <w:rFonts w:asciiTheme="majorBidi" w:hAnsiTheme="majorBidi" w:cstheme="majorBidi"/>
          <w:sz w:val="32"/>
          <w:szCs w:val="32"/>
          <w:rtl/>
          <w:lang w:bidi="ar-BH"/>
        </w:rPr>
        <w:tab/>
      </w:r>
    </w:p>
    <w:p w:rsidR="00896CAF" w:rsidRPr="00AF525A" w:rsidRDefault="00896CAF" w:rsidP="00896CAF">
      <w:pPr>
        <w:bidi/>
        <w:spacing w:after="0" w:line="360" w:lineRule="auto"/>
        <w:jc w:val="center"/>
        <w:rPr>
          <w:rFonts w:asciiTheme="majorBidi" w:hAnsiTheme="majorBidi" w:cstheme="majorBidi"/>
          <w:b/>
          <w:bCs/>
          <w:sz w:val="32"/>
          <w:szCs w:val="32"/>
          <w:rtl/>
          <w:lang w:bidi="ar-BH"/>
        </w:rPr>
      </w:pPr>
      <w:r w:rsidRPr="00AF525A">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896CAF" w:rsidRPr="00AF525A" w:rsidRDefault="00896CAF" w:rsidP="00896CAF">
      <w:pPr>
        <w:tabs>
          <w:tab w:val="left" w:pos="2946"/>
          <w:tab w:val="left" w:pos="3247"/>
        </w:tabs>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ab/>
      </w:r>
      <w:r w:rsidRPr="00AF525A">
        <w:rPr>
          <w:rFonts w:asciiTheme="majorBidi" w:hAnsiTheme="majorBidi" w:cstheme="majorBidi"/>
          <w:sz w:val="32"/>
          <w:szCs w:val="32"/>
          <w:rtl/>
          <w:lang w:bidi="ar-BH"/>
        </w:rPr>
        <w:tab/>
      </w:r>
    </w:p>
    <w:p w:rsidR="00896CAF" w:rsidRPr="00AF525A" w:rsidRDefault="00896CAF" w:rsidP="00896CAF">
      <w:pPr>
        <w:numPr>
          <w:ilvl w:val="0"/>
          <w:numId w:val="1"/>
        </w:numPr>
        <w:bidi/>
        <w:spacing w:after="0" w:line="360" w:lineRule="auto"/>
        <w:ind w:left="0"/>
        <w:jc w:val="both"/>
        <w:rPr>
          <w:rFonts w:asciiTheme="majorBidi" w:hAnsiTheme="majorBidi" w:cstheme="majorBidi"/>
          <w:sz w:val="32"/>
          <w:szCs w:val="32"/>
          <w:lang w:bidi="ar-BH"/>
        </w:rPr>
      </w:pPr>
      <w:r w:rsidRPr="00AF525A">
        <w:rPr>
          <w:rFonts w:asciiTheme="majorBidi" w:hAnsiTheme="majorBidi" w:cstheme="majorBidi"/>
          <w:sz w:val="32"/>
          <w:szCs w:val="32"/>
          <w:rtl/>
          <w:lang w:bidi="ar-BH"/>
        </w:rPr>
        <w:t>قضاء محكمة التمييز قد استقر بعد صدور المرسوم بقانون رقم 26 لسنة 2000 على أنه طبقا لنص المادة 6 من هذا القانون أن ترفع دعاوى اكتساب وتعديل الأسماء والألقاب وتصحيحها على كل من الطاعنة والمطعون ضدها العاشرة تكون كل منهما، خصما اصيلا في الدعوى ب</w:t>
      </w:r>
      <w:r w:rsidRPr="00AF525A">
        <w:rPr>
          <w:rFonts w:asciiTheme="majorBidi" w:hAnsiTheme="majorBidi" w:cstheme="majorBidi" w:hint="cs"/>
          <w:sz w:val="32"/>
          <w:szCs w:val="32"/>
          <w:rtl/>
          <w:lang w:bidi="ar-BH"/>
        </w:rPr>
        <w:t>جميع</w:t>
      </w:r>
      <w:r w:rsidRPr="00AF525A">
        <w:rPr>
          <w:rFonts w:asciiTheme="majorBidi" w:hAnsiTheme="majorBidi" w:cstheme="majorBidi"/>
          <w:sz w:val="32"/>
          <w:szCs w:val="32"/>
          <w:rtl/>
          <w:lang w:bidi="ar-BH"/>
        </w:rPr>
        <w:t xml:space="preserve"> طلباتها المسجلة ب</w:t>
      </w:r>
      <w:r w:rsidRPr="00AF525A">
        <w:rPr>
          <w:rFonts w:asciiTheme="majorBidi" w:hAnsiTheme="majorBidi" w:cstheme="majorBidi" w:hint="cs"/>
          <w:sz w:val="32"/>
          <w:szCs w:val="32"/>
          <w:rtl/>
          <w:lang w:bidi="ar-BH"/>
        </w:rPr>
        <w:t>أ</w:t>
      </w:r>
      <w:r w:rsidRPr="00AF525A">
        <w:rPr>
          <w:rFonts w:asciiTheme="majorBidi" w:hAnsiTheme="majorBidi" w:cstheme="majorBidi"/>
          <w:sz w:val="32"/>
          <w:szCs w:val="32"/>
          <w:rtl/>
          <w:lang w:bidi="ar-BH"/>
        </w:rPr>
        <w:t xml:space="preserve">سماء وألقاب الخصوم </w:t>
      </w:r>
      <w:r w:rsidRPr="00AF525A">
        <w:rPr>
          <w:rFonts w:asciiTheme="majorBidi" w:hAnsiTheme="majorBidi" w:cstheme="majorBidi"/>
          <w:sz w:val="32"/>
          <w:szCs w:val="32"/>
          <w:rtl/>
          <w:lang w:bidi="ar-BH"/>
        </w:rPr>
        <w:lastRenderedPageBreak/>
        <w:t>التي لا تقبل الانقسام لطبيعتها فيحق لكل منهما دفعها والتمسك بعدم ثبوتها ومن ثم الطعن في الحكم الصادر فيها بطرق الطعن المقررة له، ولا يعتبر هذا الحكم نهائيا حائزا قوة الأمر المقضي إذا طعن فيه بالاستئناف، ولو انفرد أحدهما برفعه.</w:t>
      </w:r>
    </w:p>
    <w:p w:rsidR="00896CAF" w:rsidRPr="00AF525A" w:rsidRDefault="00896CAF" w:rsidP="00896CAF">
      <w:pPr>
        <w:numPr>
          <w:ilvl w:val="0"/>
          <w:numId w:val="1"/>
        </w:numPr>
        <w:bidi/>
        <w:spacing w:after="0" w:line="360" w:lineRule="auto"/>
        <w:ind w:left="0"/>
        <w:jc w:val="both"/>
        <w:rPr>
          <w:rFonts w:asciiTheme="majorBidi" w:hAnsiTheme="majorBidi" w:cstheme="majorBidi"/>
          <w:sz w:val="32"/>
          <w:szCs w:val="32"/>
          <w:lang w:bidi="ar-BH"/>
        </w:rPr>
      </w:pPr>
      <w:r w:rsidRPr="00AF525A">
        <w:rPr>
          <w:rFonts w:asciiTheme="majorBidi" w:hAnsiTheme="majorBidi" w:cstheme="majorBidi"/>
          <w:sz w:val="32"/>
          <w:szCs w:val="32"/>
          <w:rtl/>
          <w:lang w:bidi="ar-BH"/>
        </w:rPr>
        <w:t xml:space="preserve">كانت الطاعنة قد استأنفت الحكم الابتدائي طالبة الغاءه ورفض الدعوى فإن الحكم المطعون فيه إذ قضى برفض الاستئناف وتأييد ذلك الحكم بناء على أنه قد قبلت المطعون ضدها العاشرة هذا الحكم ولم تستأنفه أصبح نهائيا بالنسبة </w:t>
      </w:r>
      <w:r w:rsidRPr="00AF525A">
        <w:rPr>
          <w:rFonts w:asciiTheme="majorBidi" w:hAnsiTheme="majorBidi" w:cstheme="majorBidi" w:hint="cs"/>
          <w:sz w:val="32"/>
          <w:szCs w:val="32"/>
          <w:rtl/>
          <w:lang w:bidi="ar-BH"/>
        </w:rPr>
        <w:t>إلي</w:t>
      </w:r>
      <w:r w:rsidRPr="00AF525A">
        <w:rPr>
          <w:rFonts w:asciiTheme="majorBidi" w:hAnsiTheme="majorBidi" w:cstheme="majorBidi"/>
          <w:sz w:val="32"/>
          <w:szCs w:val="32"/>
          <w:rtl/>
          <w:lang w:bidi="ar-BH"/>
        </w:rPr>
        <w:t>ها له حجية مطلقة قبل الكافة تلتزم بها الطاعنة فيكون استئنافها أيا كان الرأي فيه غير منتج وغير مقبول ويتعين رفضه، فإنه يكون قد خالف القانون و</w:t>
      </w:r>
      <w:r w:rsidRPr="00AF525A">
        <w:rPr>
          <w:rFonts w:asciiTheme="majorBidi" w:hAnsiTheme="majorBidi" w:cstheme="majorBidi" w:hint="cs"/>
          <w:sz w:val="32"/>
          <w:szCs w:val="32"/>
          <w:rtl/>
          <w:lang w:bidi="ar-BH"/>
        </w:rPr>
        <w:t>أ</w:t>
      </w:r>
      <w:r w:rsidRPr="00AF525A">
        <w:rPr>
          <w:rFonts w:asciiTheme="majorBidi" w:hAnsiTheme="majorBidi" w:cstheme="majorBidi"/>
          <w:sz w:val="32"/>
          <w:szCs w:val="32"/>
          <w:rtl/>
          <w:lang w:bidi="ar-BH"/>
        </w:rPr>
        <w:t xml:space="preserve">خطأ في تطبيقه أهلا للقضاء بنقضه. إلا أنه لما كان مآل النزاع إذا ما قضي بنقض الحكم وتصدت المحكمة للفصل في موضوع الاستئناف أن يقضى من جديد بتأييد الحكم المستأنف فيما قضى بتعديل لقب المطعون ضدهم من </w:t>
      </w:r>
      <w:r w:rsidRPr="00AF525A">
        <w:rPr>
          <w:rFonts w:asciiTheme="majorBidi" w:hAnsiTheme="majorBidi" w:cstheme="majorBidi" w:hint="cs"/>
          <w:sz w:val="32"/>
          <w:szCs w:val="32"/>
          <w:rtl/>
          <w:lang w:bidi="ar-BH"/>
        </w:rPr>
        <w:t xml:space="preserve">... </w:t>
      </w:r>
      <w:r w:rsidRPr="00AF525A">
        <w:rPr>
          <w:rFonts w:asciiTheme="majorBidi" w:hAnsiTheme="majorBidi" w:cstheme="majorBidi"/>
          <w:sz w:val="32"/>
          <w:szCs w:val="32"/>
          <w:rtl/>
          <w:lang w:bidi="ar-BH"/>
        </w:rPr>
        <w:t xml:space="preserve">إلى </w:t>
      </w:r>
      <w:r w:rsidRPr="00AF525A">
        <w:rPr>
          <w:rFonts w:asciiTheme="majorBidi" w:hAnsiTheme="majorBidi" w:cstheme="majorBidi" w:hint="cs"/>
          <w:sz w:val="32"/>
          <w:szCs w:val="32"/>
          <w:rtl/>
          <w:lang w:bidi="ar-BH"/>
        </w:rPr>
        <w:t xml:space="preserve">... </w:t>
      </w:r>
      <w:r w:rsidRPr="00AF525A">
        <w:rPr>
          <w:rFonts w:asciiTheme="majorBidi" w:hAnsiTheme="majorBidi" w:cstheme="majorBidi"/>
          <w:sz w:val="32"/>
          <w:szCs w:val="32"/>
          <w:rtl/>
          <w:lang w:bidi="ar-BH"/>
        </w:rPr>
        <w:t>، فإن الطعن لا يحقق للطاعنة سوى مصلحة نظرية لا يؤبه بها ومن ثم يكون غير مقبول .</w:t>
      </w:r>
    </w:p>
    <w:p w:rsidR="00896CAF" w:rsidRPr="00AF525A" w:rsidRDefault="00896CAF" w:rsidP="00896CAF">
      <w:pPr>
        <w:tabs>
          <w:tab w:val="left" w:pos="1252"/>
        </w:tabs>
        <w:bidi/>
        <w:spacing w:after="0" w:line="360" w:lineRule="auto"/>
        <w:jc w:val="both"/>
        <w:rPr>
          <w:rFonts w:asciiTheme="majorBidi" w:hAnsiTheme="majorBidi" w:cstheme="majorBidi"/>
          <w:sz w:val="32"/>
          <w:szCs w:val="32"/>
          <w:lang w:bidi="ar-BH"/>
        </w:rPr>
      </w:pPr>
      <w:r w:rsidRPr="00AF525A">
        <w:rPr>
          <w:rFonts w:asciiTheme="majorBidi" w:hAnsiTheme="majorBidi" w:cstheme="majorBidi"/>
          <w:sz w:val="32"/>
          <w:szCs w:val="32"/>
          <w:rtl/>
          <w:lang w:bidi="ar-BH"/>
        </w:rPr>
        <w:tab/>
      </w:r>
    </w:p>
    <w:p w:rsidR="00896CAF" w:rsidRPr="00AF525A" w:rsidRDefault="00896CAF" w:rsidP="00896CAF">
      <w:pPr>
        <w:numPr>
          <w:ilvl w:val="0"/>
          <w:numId w:val="1"/>
        </w:numPr>
        <w:bidi/>
        <w:spacing w:after="0" w:line="360" w:lineRule="auto"/>
        <w:ind w:left="0"/>
        <w:jc w:val="both"/>
        <w:rPr>
          <w:rFonts w:asciiTheme="majorBidi" w:hAnsiTheme="majorBidi" w:cstheme="majorBidi"/>
          <w:sz w:val="32"/>
          <w:szCs w:val="32"/>
          <w:lang w:bidi="ar-BH"/>
        </w:rPr>
      </w:pPr>
      <w:r w:rsidRPr="00AF525A">
        <w:rPr>
          <w:rFonts w:asciiTheme="majorBidi" w:hAnsiTheme="majorBidi" w:cstheme="majorBidi"/>
          <w:sz w:val="32"/>
          <w:szCs w:val="32"/>
          <w:rtl/>
          <w:lang w:bidi="ar-BH"/>
        </w:rPr>
        <w:t xml:space="preserve"> لئن كانت المادة الرابعة من المرسوم بقانون رقم 26 لسنة 2000 تشترط في إثبات اكتساب الألقاب أو تعديلها شهادة ثلاثة بصفات محددة فإنه ليس شرطا شكليا مقصودا لذاته، بل هو طريق للإثبات يقوم مقامه أي طريق آخر له قوة في الإثبات تعادل قوته أو تفوقها، وكانت الأحكام النهائية باكتساب الأسماء أو الألقاب أو تعديلها الحائزة قوة الأمر المقضي بطبيعتها حجة على الكافة، فيكون الحكم الصادر بثبوت لقب </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 xml:space="preserve"> لشقيق المطعون ضده الثالث عم باقي المطعون ضدهم التسعة الأولين حجة مطلقة على الكافة يتعداه بالضرورة إلى أخيه الشقيق وأولاده، إذ لا يسوغ في المنطق القانوني أن يكون لكل من الأخوين المشتركين في الأب والجد لقب مختلف، وإذ استند الحكم الابتدائي فيما قضى بتعديل لقب المدعين من </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 xml:space="preserve"> إلى </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 xml:space="preserve"> إلى ثبوت هذا اللقب لشقيق المدعي الثالث عم باقي المدعين فإنه يكون قد التزم صحيح القانون، وإذ أيده الحكم المطعون فيه فإنه يكون قد انتهى إلى النتيجة القانونية الصحيحة أيا كانت الأسباب التي استند إليها، ومن ثم يكون الطعن فيه غير منتج .</w:t>
      </w:r>
    </w:p>
    <w:p w:rsidR="00896CAF" w:rsidRPr="00AF525A" w:rsidRDefault="00896CAF" w:rsidP="00896CAF">
      <w:pPr>
        <w:bidi/>
        <w:spacing w:after="0" w:line="360" w:lineRule="auto"/>
        <w:jc w:val="center"/>
        <w:rPr>
          <w:rFonts w:asciiTheme="majorBidi" w:hAnsiTheme="majorBidi" w:cstheme="majorBidi"/>
          <w:sz w:val="32"/>
          <w:szCs w:val="32"/>
          <w:rtl/>
          <w:lang w:bidi="ar-BH"/>
        </w:rPr>
      </w:pPr>
      <w:r w:rsidRPr="00AF525A">
        <w:rPr>
          <w:rFonts w:asciiTheme="majorBidi" w:hAnsiTheme="majorBidi" w:cstheme="majorBidi"/>
          <w:sz w:val="32"/>
          <w:szCs w:val="32"/>
          <w:rtl/>
          <w:lang w:bidi="ar-BH"/>
        </w:rPr>
        <w:t>ـــــــــــــــــــــــــــــــــــــــــــــــــــــــــــــــ</w:t>
      </w:r>
    </w:p>
    <w:p w:rsidR="00896CAF" w:rsidRPr="00AF525A" w:rsidRDefault="00896CAF" w:rsidP="00896CAF">
      <w:pPr>
        <w:bidi/>
        <w:spacing w:after="0" w:line="360" w:lineRule="auto"/>
        <w:jc w:val="center"/>
        <w:rPr>
          <w:rFonts w:asciiTheme="majorBidi" w:hAnsiTheme="majorBidi" w:cstheme="majorBidi"/>
          <w:b/>
          <w:bCs/>
          <w:sz w:val="32"/>
          <w:szCs w:val="32"/>
          <w:rtl/>
          <w:lang w:bidi="ar-BH"/>
        </w:rPr>
      </w:pPr>
      <w:r w:rsidRPr="00AF525A">
        <w:rPr>
          <w:rFonts w:asciiTheme="majorBidi" w:hAnsiTheme="majorBidi" w:cstheme="majorBidi"/>
          <w:b/>
          <w:bCs/>
          <w:sz w:val="32"/>
          <w:szCs w:val="32"/>
          <w:rtl/>
          <w:lang w:bidi="ar-BH"/>
        </w:rPr>
        <w:t>المحكمة</w:t>
      </w:r>
    </w:p>
    <w:p w:rsidR="00896CAF" w:rsidRPr="00AF525A" w:rsidRDefault="00896CAF" w:rsidP="00896CAF">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بعد الاطلاع على الأوراق</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 xml:space="preserve"> وسماع التقرير الذي تلاه القاضي المقرر</w:t>
      </w:r>
      <w:r w:rsidRPr="00AF525A">
        <w:rPr>
          <w:rFonts w:asciiTheme="majorBidi" w:hAnsiTheme="majorBidi" w:cstheme="majorBidi" w:hint="cs"/>
          <w:sz w:val="32"/>
          <w:szCs w:val="32"/>
          <w:rtl/>
          <w:lang w:bidi="ar-BH"/>
        </w:rPr>
        <w:t xml:space="preserve">، </w:t>
      </w:r>
      <w:r w:rsidRPr="00AF525A">
        <w:rPr>
          <w:rFonts w:asciiTheme="majorBidi" w:hAnsiTheme="majorBidi" w:cstheme="majorBidi"/>
          <w:sz w:val="32"/>
          <w:szCs w:val="32"/>
          <w:rtl/>
          <w:lang w:bidi="ar-BH"/>
        </w:rPr>
        <w:t>والمداولة.</w:t>
      </w:r>
    </w:p>
    <w:p w:rsidR="00896CAF" w:rsidRPr="00AF525A" w:rsidRDefault="00896CAF" w:rsidP="00896CAF">
      <w:pPr>
        <w:bidi/>
        <w:spacing w:after="0" w:line="360" w:lineRule="auto"/>
        <w:ind w:firstLine="720"/>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حيث إن الطعن استوفى أوضاعه الشكلية.</w:t>
      </w:r>
    </w:p>
    <w:p w:rsidR="00896CAF" w:rsidRPr="00AF525A" w:rsidRDefault="00896CAF" w:rsidP="00896CAF">
      <w:pPr>
        <w:bidi/>
        <w:spacing w:after="0" w:line="360" w:lineRule="auto"/>
        <w:ind w:firstLine="720"/>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وحيث إن الوقائع – على ما يبين من الأوراق – تتحصل في أن المطعون ضدهم التسعة الأولين رفعوا الدعوى رقم 9592/2013 على الطاعنة والمطعون ضدهم الثلاثة الأخيرين باللائحة المقدمة إلى المحكمة الصغرى المدنية يطلبون الحكم بإلزام المدعى عليهم الأولى والثانية والثالث بحذف اللقب وإضافة لقب آخر في اسمائهم بجوازات السفر وشهادات الميلاد وبطاقات الهوية، وإلزام المدعى عليه الرابع بحذف اللقب وإضافة لقب آخر في الوثيقتين العقاريتي</w:t>
      </w:r>
      <w:r w:rsidRPr="00AF525A">
        <w:rPr>
          <w:rFonts w:asciiTheme="majorBidi" w:hAnsiTheme="majorBidi" w:cstheme="majorBidi" w:hint="cs"/>
          <w:sz w:val="32"/>
          <w:szCs w:val="32"/>
          <w:rtl/>
          <w:lang w:bidi="ar-BH"/>
        </w:rPr>
        <w:t>ن</w:t>
      </w:r>
      <w:r w:rsidRPr="00AF525A">
        <w:rPr>
          <w:rFonts w:asciiTheme="majorBidi" w:hAnsiTheme="majorBidi" w:cstheme="majorBidi"/>
          <w:sz w:val="32"/>
          <w:szCs w:val="32"/>
          <w:rtl/>
          <w:lang w:bidi="ar-BH"/>
        </w:rPr>
        <w:t xml:space="preserve"> وبإلزام المدعى عليهم بتسجيل ذلك في سجلاتهم الرسمية. أحالت المحكمة الدعوى إلى اللجنة المختصة بتحقيقها التي أعادتها إليها مشفوعة بتقريرها الذي انتهت فيه إلى إجابة المدعين إلى طلبهم. فحكمت المحكمة بإلزام المدعى عليهم بحذف اللقب من اسماء المدعين وإضافة لقب آخر بجوازات السفر وشهادات الميلاد وبطاقات الهوية والوثيقتين العقاريتين المذكورتين وإثبات ذلك في سجلاتهم الرسمية. استأنفت الطاعنة الحكم بالاستئناف رقم 698/2014 فحكمت المحكمة الكبرى الاستئنافية برفضه وتأييد الحكم المستأنف فطعنت المستأنفة في هذا الحكم بطريق التمييز وأودع المكتب الفني مذكرة برأيه.</w:t>
      </w:r>
    </w:p>
    <w:p w:rsidR="00896CAF" w:rsidRPr="00AF525A" w:rsidRDefault="00896CAF" w:rsidP="00896CAF">
      <w:pPr>
        <w:bidi/>
        <w:spacing w:after="0" w:line="360" w:lineRule="auto"/>
        <w:ind w:firstLine="720"/>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وحيث إن الطاعنة تنعى على الحكم المطعون فيه مخالفة القانون والخطأ في تطبيقه والفساد في الاستدلال والقصور في التسبيب إذ أيد الحكم الابتدائي فيما قضى بتعديل لقب المطعون ضدهم من الاول إلى التاسع إلى لقب آخر بدلا من اللقب الموجود أخذا برأي لجنة تعديل وتغيير ال</w:t>
      </w:r>
      <w:r w:rsidRPr="00AF525A">
        <w:rPr>
          <w:rFonts w:asciiTheme="majorBidi" w:hAnsiTheme="majorBidi" w:cstheme="majorBidi" w:hint="cs"/>
          <w:sz w:val="32"/>
          <w:szCs w:val="32"/>
          <w:rtl/>
          <w:lang w:bidi="ar-BH"/>
        </w:rPr>
        <w:t>أ</w:t>
      </w:r>
      <w:r w:rsidRPr="00AF525A">
        <w:rPr>
          <w:rFonts w:asciiTheme="majorBidi" w:hAnsiTheme="majorBidi" w:cstheme="majorBidi"/>
          <w:sz w:val="32"/>
          <w:szCs w:val="32"/>
          <w:rtl/>
          <w:lang w:bidi="ar-BH"/>
        </w:rPr>
        <w:t xml:space="preserve">سماء والألقاب التي استندت فيه إلى ثبوت اللقب البديل في اسم شقيق المطعون ضده الثالث في جواز سفره. وقد تمسكت بأنه فضلا عن أن هذا اللقب لم يكن ثابتا من الأصل لشقيق المطعون ضده بل اكتسبه بالحكم الصادر بتاريخ 2/5/1995 في الدعوى رقم 6020/1993 فإنه طبقا لنص المادة 4 من المرسوم بقانون رقم 26 لسنة 2000 بشأن تنظيم اجراءات دعاوى اكتساب الأسماء والألقاب وتعديلها يشترط في إثبات اكتساب الألقاب أو تعديلها شهادة ثلاثة شهود بأوصاف محددة، وهو ما لم تلتزم به اللجنة وسايرها الحكم الابتدائي مما يوجب الغاءه ورفض الدعوى. وإذ التفت الحكم المطعون فيه عما تمسكت به وقضى برفض الاستئناف وتأيد ذلك الحكم بناء على أن المطعون ضدها العاشرة قد قبلته فيما </w:t>
      </w:r>
      <w:r w:rsidRPr="00AF525A">
        <w:rPr>
          <w:rFonts w:asciiTheme="majorBidi" w:hAnsiTheme="majorBidi" w:cstheme="majorBidi" w:hint="cs"/>
          <w:sz w:val="32"/>
          <w:szCs w:val="32"/>
          <w:rtl/>
          <w:lang w:bidi="ar-BH"/>
        </w:rPr>
        <w:t>أ</w:t>
      </w:r>
      <w:r w:rsidRPr="00AF525A">
        <w:rPr>
          <w:rFonts w:asciiTheme="majorBidi" w:hAnsiTheme="majorBidi" w:cstheme="majorBidi"/>
          <w:sz w:val="32"/>
          <w:szCs w:val="32"/>
          <w:rtl/>
          <w:lang w:bidi="ar-BH"/>
        </w:rPr>
        <w:t>لزمها بتعديل اللقب في سجل المواليد وشهادات الميلاد وأصبح حكما نهائيا حائزا قوة الأمر المقضي له حجية مطلقة قبل الكافة مما يلزم الطاعنة بتعديل لقب المطعون ضدهم في جوازات سفرهم على النحو الذي جرى في سجل المواليد فإن الاستئناف بأسبابه أيا كان الرأي فيها يكون غير منتج ومن ثم غير مقبول</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 xml:space="preserve"> خلافا لأحكام القانون وما جرى به قضاء محكمة التمييز، وهو ما يعيب الحكم ويستوجب نقضه.</w:t>
      </w:r>
    </w:p>
    <w:p w:rsidR="00896CAF" w:rsidRPr="00AF525A" w:rsidRDefault="00896CAF" w:rsidP="00896CAF">
      <w:pPr>
        <w:bidi/>
        <w:spacing w:after="0" w:line="360" w:lineRule="auto"/>
        <w:ind w:firstLine="720"/>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وحيث إنه لما كان قضاء محكمة التمييز قد استقر بعد صدور المرسوم بقانون رقم 26 لسنة 2000 على أنه طبقا لنص المادة 6 من هذا القانون أن ترفع دعاوى اكتساب وتعديل الأسماء والألقاب وتصحيحها على كل من الطاعنة والمطعون ضدها العاشرة تكون كل منهما، خصما اصيلا في الدعوى ب</w:t>
      </w:r>
      <w:r w:rsidRPr="00AF525A">
        <w:rPr>
          <w:rFonts w:asciiTheme="majorBidi" w:hAnsiTheme="majorBidi" w:cstheme="majorBidi" w:hint="cs"/>
          <w:sz w:val="32"/>
          <w:szCs w:val="32"/>
          <w:rtl/>
          <w:lang w:bidi="ar-BH"/>
        </w:rPr>
        <w:t>جميع</w:t>
      </w:r>
      <w:r w:rsidRPr="00AF525A">
        <w:rPr>
          <w:rFonts w:asciiTheme="majorBidi" w:hAnsiTheme="majorBidi" w:cstheme="majorBidi"/>
          <w:sz w:val="32"/>
          <w:szCs w:val="32"/>
          <w:rtl/>
          <w:lang w:bidi="ar-BH"/>
        </w:rPr>
        <w:t xml:space="preserve"> طلباتها المسجلة ب</w:t>
      </w:r>
      <w:r w:rsidRPr="00AF525A">
        <w:rPr>
          <w:rFonts w:asciiTheme="majorBidi" w:hAnsiTheme="majorBidi" w:cstheme="majorBidi" w:hint="cs"/>
          <w:sz w:val="32"/>
          <w:szCs w:val="32"/>
          <w:rtl/>
          <w:lang w:bidi="ar-BH"/>
        </w:rPr>
        <w:t>أ</w:t>
      </w:r>
      <w:r w:rsidRPr="00AF525A">
        <w:rPr>
          <w:rFonts w:asciiTheme="majorBidi" w:hAnsiTheme="majorBidi" w:cstheme="majorBidi"/>
          <w:sz w:val="32"/>
          <w:szCs w:val="32"/>
          <w:rtl/>
          <w:lang w:bidi="ar-BH"/>
        </w:rPr>
        <w:t>سماء وألقاب الخصوم التي لا تقبل الانقسام لطبيعتها فيحق لكل منهما دفعها والتمسك بعدم ثبوتها ومن ثم الطعن في الحكم الصادر فيها بطرق الطعن المقررة له، ولا يعتبر هذا الحكم نهائيا حائزا قوة الأمر المقضي إذا طعن فيه بالاستئناف، ولو انفرد أحدهما برفعه... وكانت الطاعنة قد استأنفت الحكم الابتدائي طالبة الغاءه ورفض الدعوى فإن الحكم المطعون فيه إذ قضى برفض الاستئناف وتأيد ذلك الحكم بناء على أنه قد قبلت المطعون ضدها العاشرة هذا الحكم ولم تستأنفه أصبح نهائيا بالنسبة</w:t>
      </w:r>
      <w:r w:rsidRPr="00AF525A">
        <w:rPr>
          <w:rFonts w:asciiTheme="majorBidi" w:hAnsiTheme="majorBidi" w:cstheme="majorBidi" w:hint="cs"/>
          <w:sz w:val="32"/>
          <w:szCs w:val="32"/>
          <w:rtl/>
          <w:lang w:bidi="ar-BH"/>
        </w:rPr>
        <w:t xml:space="preserve"> إ</w:t>
      </w:r>
      <w:r w:rsidRPr="00AF525A">
        <w:rPr>
          <w:rFonts w:asciiTheme="majorBidi" w:hAnsiTheme="majorBidi" w:cstheme="majorBidi"/>
          <w:sz w:val="32"/>
          <w:szCs w:val="32"/>
          <w:rtl/>
          <w:lang w:bidi="ar-BH"/>
        </w:rPr>
        <w:t>ل</w:t>
      </w:r>
      <w:r w:rsidRPr="00AF525A">
        <w:rPr>
          <w:rFonts w:asciiTheme="majorBidi" w:hAnsiTheme="majorBidi" w:cstheme="majorBidi" w:hint="cs"/>
          <w:sz w:val="32"/>
          <w:szCs w:val="32"/>
          <w:rtl/>
          <w:lang w:bidi="ar-BH"/>
        </w:rPr>
        <w:t>ي</w:t>
      </w:r>
      <w:r w:rsidRPr="00AF525A">
        <w:rPr>
          <w:rFonts w:asciiTheme="majorBidi" w:hAnsiTheme="majorBidi" w:cstheme="majorBidi"/>
          <w:sz w:val="32"/>
          <w:szCs w:val="32"/>
          <w:rtl/>
          <w:lang w:bidi="ar-BH"/>
        </w:rPr>
        <w:t>ها له حجية مطلقة قبل الكافة تلتزم بها الطاعنة فيكون استئنافها أيا كان الرأي فيه غير منتج وبالتالي غير مقبول ويتعين رفضه، فإنه يكون قد خالف القانون و</w:t>
      </w:r>
      <w:r w:rsidRPr="00AF525A">
        <w:rPr>
          <w:rFonts w:asciiTheme="majorBidi" w:hAnsiTheme="majorBidi" w:cstheme="majorBidi" w:hint="cs"/>
          <w:sz w:val="32"/>
          <w:szCs w:val="32"/>
          <w:rtl/>
          <w:lang w:bidi="ar-BH"/>
        </w:rPr>
        <w:t>أ</w:t>
      </w:r>
      <w:r w:rsidRPr="00AF525A">
        <w:rPr>
          <w:rFonts w:asciiTheme="majorBidi" w:hAnsiTheme="majorBidi" w:cstheme="majorBidi"/>
          <w:sz w:val="32"/>
          <w:szCs w:val="32"/>
          <w:rtl/>
          <w:lang w:bidi="ar-BH"/>
        </w:rPr>
        <w:t xml:space="preserve">خطأ في تطبيقه أهلا للقضاء بنقضه. إلا أنه لما كان مآل النزاع إذا ما قضي بنقض الحكم وتصدت المحكمة للفصل في موضوع الاستئناف أن يقضى من جديد بتأييد الحكم المستأنف فيما قضى بتعديل لقب المطعون ضدهم من </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 xml:space="preserve"> إلى </w:t>
      </w:r>
      <w:r w:rsidRPr="00AF525A">
        <w:rPr>
          <w:rFonts w:asciiTheme="majorBidi" w:hAnsiTheme="majorBidi" w:cstheme="majorBidi" w:hint="cs"/>
          <w:sz w:val="32"/>
          <w:szCs w:val="32"/>
          <w:rtl/>
          <w:lang w:bidi="ar-BH"/>
        </w:rPr>
        <w:t xml:space="preserve">... </w:t>
      </w:r>
      <w:r w:rsidRPr="00AF525A">
        <w:rPr>
          <w:rFonts w:asciiTheme="majorBidi" w:hAnsiTheme="majorBidi" w:cstheme="majorBidi"/>
          <w:sz w:val="32"/>
          <w:szCs w:val="32"/>
          <w:rtl/>
          <w:lang w:bidi="ar-BH"/>
        </w:rPr>
        <w:t>، فإن الطعن لا يحقق للطاعنة سوى مصلحة نظرية لا يؤبه بها ومن ثم يكون غير مقبول ويتعين رفضه</w:t>
      </w:r>
      <w:r w:rsidRPr="00AF525A">
        <w:rPr>
          <w:rFonts w:asciiTheme="majorBidi" w:hAnsiTheme="majorBidi" w:cstheme="majorBidi" w:hint="cs"/>
          <w:sz w:val="32"/>
          <w:szCs w:val="32"/>
          <w:rtl/>
          <w:lang w:bidi="ar-BH"/>
        </w:rPr>
        <w:t xml:space="preserve"> ،</w:t>
      </w:r>
      <w:r w:rsidRPr="00AF525A">
        <w:rPr>
          <w:rFonts w:asciiTheme="majorBidi" w:hAnsiTheme="majorBidi" w:cstheme="majorBidi"/>
          <w:sz w:val="32"/>
          <w:szCs w:val="32"/>
          <w:rtl/>
          <w:lang w:bidi="ar-BH"/>
        </w:rPr>
        <w:t xml:space="preserve"> ذلك أنه لئن كانت المادة الرابعة من المرسوم بقانون رقم 26 لسنة 2000 تشترط في إثبات اكتساب الألقاب أو تعديلها شهادة ثلاثة بصفات محددة فإنه ليس شرطا شكليا مقصودا لذاته، بل هو طريق للإثبات يقوم مقامه أي طريق آخر له قوة في الإثبات تعادل قوته أو تفوقها، وكانت الأحكام النهائية باكتساب الأسماء أو الألقاب أو تعديلها الحائزة قوة الأمر المقضي بطبيعتها حجة على الكافة، فيكون الحكم الصادر بثبوت اللقب المطلوب لشقيق المطعون ضده الثالث عم باقي المطعون ضدهم التسعة الأولين حجة مطلقة على الكافة يتعداه بالضرورة إلى أخيه الشقيق وأولاده، إذ لا يسوغ في المنطق القانوني أن يكون لكل من الأخوين المشتركين في الأب والجد لقب مختلف، وإذ استند الحكم الابتدائي فيما قضى بتعديل لقب المدعين إلى ثبوت هذا اللقب لشقيق المدعي الثالث عم باقي المدعين فإنه يكون قد التزم صحيح القانون، وإذ أيده الحكم المطعون فيه فإنه يكون قد انتهى إلى النتيجة القانونية الصحيحة أيا كانت الأسباب التي استند إليها، ومن ثم يكون الطعن فيه غير منتج ويتعين رفضه وإلزام الطاعنة بالمصاريف ومصادرة الكفالة.</w:t>
      </w:r>
    </w:p>
    <w:p w:rsidR="00894922" w:rsidRDefault="00894922">
      <w:pPr>
        <w:rPr>
          <w:lang w:bidi="ar-BH"/>
        </w:rPr>
      </w:pPr>
    </w:p>
    <w:sectPr w:rsidR="0089492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3158E5"/>
    <w:multiLevelType w:val="hybridMultilevel"/>
    <w:tmpl w:val="63EA826A"/>
    <w:lvl w:ilvl="0" w:tplc="D79E74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6F4"/>
    <w:rsid w:val="0003272B"/>
    <w:rsid w:val="001666F4"/>
    <w:rsid w:val="00894922"/>
    <w:rsid w:val="00896C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CA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CA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1174</Words>
  <Characters>6692</Characters>
  <Application>Microsoft Office Word</Application>
  <DocSecurity>0</DocSecurity>
  <Lines>55</Lines>
  <Paragraphs>15</Paragraphs>
  <ScaleCrop>false</ScaleCrop>
  <Company/>
  <LinksUpToDate>false</LinksUpToDate>
  <CharactersWithSpaces>7851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2020-04-21T11:30:00Z</dcterms:created>
  <dcterms:modified xsi:type="dcterms:W3CDTF">2020-04-21T11:30:00Z</dcterms:modified>
</cp:coreProperties>
</file>