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3FB" w:rsidRPr="000758A9" w:rsidRDefault="006573FB" w:rsidP="006573FB">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5 من </w:t>
      </w:r>
      <w:r w:rsidRPr="000758A9">
        <w:rPr>
          <w:rFonts w:asciiTheme="majorBidi" w:hAnsiTheme="majorBidi" w:cstheme="majorBidi"/>
          <w:b/>
          <w:bCs/>
          <w:sz w:val="32"/>
          <w:szCs w:val="32"/>
          <w:rtl/>
        </w:rPr>
        <w:t>نوفمبر</w:t>
      </w:r>
      <w:r w:rsidRPr="000758A9">
        <w:rPr>
          <w:rFonts w:asciiTheme="majorBidi" w:hAnsiTheme="majorBidi" w:cstheme="majorBidi"/>
          <w:b/>
          <w:bCs/>
          <w:sz w:val="32"/>
          <w:szCs w:val="32"/>
          <w:rtl/>
          <w:lang w:bidi="ar-BH"/>
        </w:rPr>
        <w:t xml:space="preserve"> سنة 2017</w:t>
      </w:r>
    </w:p>
    <w:p w:rsidR="006573FB" w:rsidRPr="000758A9" w:rsidRDefault="006573FB" w:rsidP="006573FB">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برئاسة </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المستشار عبدالله بن حسن البوعينين</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وعضوية المستشارين </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علي يوسف منصور ، نادر السيد علي عبدالمطلب ، عبدالله يعقوب عبدالرحمن </w:t>
      </w:r>
    </w:p>
    <w:p w:rsidR="006573FB" w:rsidRPr="000758A9" w:rsidRDefault="006573FB" w:rsidP="006573FB">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573FB" w:rsidRPr="000758A9" w:rsidRDefault="006573FB" w:rsidP="006573FB">
      <w:pPr>
        <w:tabs>
          <w:tab w:val="center" w:pos="3817"/>
          <w:tab w:val="left" w:pos="5319"/>
        </w:tabs>
        <w:spacing w:after="0" w:line="360" w:lineRule="auto"/>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ab/>
      </w:r>
    </w:p>
    <w:p w:rsidR="006573FB" w:rsidRPr="000758A9" w:rsidRDefault="006573FB" w:rsidP="006573FB">
      <w:pPr>
        <w:tabs>
          <w:tab w:val="center" w:pos="3817"/>
          <w:tab w:val="left" w:pos="5319"/>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119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6573FB" w:rsidRPr="000758A9" w:rsidRDefault="006573FB" w:rsidP="006573FB">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556 لسنة 2015 </w:t>
      </w:r>
    </w:p>
    <w:p w:rsidR="006573FB" w:rsidRPr="000758A9" w:rsidRDefault="006573FB" w:rsidP="006573FB">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(1- 2) </w:t>
      </w:r>
      <w:r w:rsidRPr="000758A9">
        <w:rPr>
          <w:rFonts w:asciiTheme="majorBidi" w:hAnsiTheme="majorBidi" w:cstheme="majorBidi" w:hint="cs"/>
          <w:b/>
          <w:bCs/>
          <w:sz w:val="32"/>
          <w:szCs w:val="32"/>
          <w:u w:val="single"/>
          <w:rtl/>
          <w:lang w:bidi="ar-BH"/>
        </w:rPr>
        <w:t>إ</w:t>
      </w:r>
      <w:r w:rsidRPr="000758A9">
        <w:rPr>
          <w:rFonts w:asciiTheme="majorBidi" w:hAnsiTheme="majorBidi" w:cstheme="majorBidi"/>
          <w:b/>
          <w:bCs/>
          <w:sz w:val="32"/>
          <w:szCs w:val="32"/>
          <w:u w:val="single"/>
          <w:rtl/>
          <w:lang w:bidi="ar-BH"/>
        </w:rPr>
        <w:t xml:space="preserve">ثبات " </w:t>
      </w:r>
      <w:r w:rsidRPr="000758A9">
        <w:rPr>
          <w:rFonts w:asciiTheme="majorBidi" w:hAnsiTheme="majorBidi" w:cstheme="majorBidi" w:hint="cs"/>
          <w:b/>
          <w:bCs/>
          <w:sz w:val="32"/>
          <w:szCs w:val="32"/>
          <w:u w:val="single"/>
          <w:rtl/>
          <w:lang w:bidi="ar-BH"/>
        </w:rPr>
        <w:t>إ</w:t>
      </w:r>
      <w:r w:rsidRPr="000758A9">
        <w:rPr>
          <w:rFonts w:asciiTheme="majorBidi" w:hAnsiTheme="majorBidi" w:cstheme="majorBidi"/>
          <w:b/>
          <w:bCs/>
          <w:sz w:val="32"/>
          <w:szCs w:val="32"/>
          <w:u w:val="single"/>
          <w:rtl/>
          <w:lang w:bidi="ar-BH"/>
        </w:rPr>
        <w:t>لاقرار " . حكم " الخطأ فى تطبيق القانون ".</w:t>
      </w:r>
    </w:p>
    <w:p w:rsidR="006573FB" w:rsidRPr="000758A9" w:rsidRDefault="006573FB" w:rsidP="006573FB">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ال</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قرار القانون</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 ماهيته . اعتراف الشخص بواقعة قانونية مدعى عليه بها بقصد اعتبارها ثابت</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ذمته وهو ملزم لصاحبه وحج</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عليه . ال</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قرار القضائ</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 صدوره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مجلس القضاء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دعوى بعينها . أثره . حجة قاطعة على المقر فيما يستدل به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هذه الدعوى ما لم يطعن بتزويره. عدم جواز اثبات عكسه او تجزئته ما لم يكن منصبا على وقائع منفرد</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لا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رتباط بينها . ال</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قرار غير القضائ</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ثباته طبقا للقواعد العامة . خضوعه لتقدير محكمة الموضوع . يرد عليه الادعاء بالصورية ويجوز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ثبات عكسه  ولو كان ثابتا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ورقة رسمية</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سواء كان صريحا أو ضمينا كتابيا أو شفهيا فانه يتعين أن يكون قطع</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الدلالة لا يحتمل تأويلا . </w:t>
      </w:r>
    </w:p>
    <w:p w:rsidR="006573FB" w:rsidRPr="000758A9" w:rsidRDefault="006573FB" w:rsidP="006573FB">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w:t>
      </w:r>
    </w:p>
    <w:p w:rsidR="006573FB" w:rsidRPr="000758A9" w:rsidRDefault="006573FB" w:rsidP="006573FB">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(2) ثبوت أن عبارات الورقة الموقعة من الطاعنة ب</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 xml:space="preserve">سلمها عقد البيع ووثيقة الملكية على حساب زوجها لا تفيد بذاتها عدم سداد ثمن المبيع. عدم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عتبارها إقرارا منها بعدم سداده يحتج به عليها . ما قررته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استجوابها بمحكمة الاحالة ب</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نها لم تسدد الثمن بنفسها وأن زوجها الذ</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اجرى التعامل مع البائعة هو الذ</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قام بسداده لها وأنها لا تعرف طريقة سداده . اعتباره إقرارا موصوفا . مؤدى ذلك . عدم جواز تجزئته عليها . لازمه . إما أن يؤخذ به كله </w:t>
      </w:r>
      <w:r w:rsidRPr="000758A9">
        <w:rPr>
          <w:rFonts w:asciiTheme="majorBidi" w:hAnsiTheme="majorBidi" w:cstheme="majorBidi" w:hint="cs"/>
          <w:sz w:val="32"/>
          <w:szCs w:val="32"/>
          <w:rtl/>
          <w:lang w:bidi="ar-BH"/>
        </w:rPr>
        <w:t>وإما</w:t>
      </w:r>
      <w:r w:rsidRPr="000758A9">
        <w:rPr>
          <w:rFonts w:asciiTheme="majorBidi" w:hAnsiTheme="majorBidi" w:cstheme="majorBidi"/>
          <w:sz w:val="32"/>
          <w:szCs w:val="32"/>
          <w:rtl/>
          <w:lang w:bidi="ar-BH"/>
        </w:rPr>
        <w:t xml:space="preserve"> يترك كله .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نتهاء الحكم المطعون فيه ف</w:t>
      </w:r>
      <w:r w:rsidRPr="000758A9">
        <w:rPr>
          <w:rFonts w:asciiTheme="majorBidi" w:hAnsiTheme="majorBidi" w:cstheme="majorBidi" w:hint="cs"/>
          <w:sz w:val="32"/>
          <w:szCs w:val="32"/>
          <w:rtl/>
          <w:lang w:bidi="ar-BH"/>
        </w:rPr>
        <w:t xml:space="preserve">ي </w:t>
      </w:r>
      <w:r w:rsidRPr="000758A9">
        <w:rPr>
          <w:rFonts w:asciiTheme="majorBidi" w:hAnsiTheme="majorBidi" w:cstheme="majorBidi"/>
          <w:sz w:val="32"/>
          <w:szCs w:val="32"/>
          <w:rtl/>
          <w:lang w:bidi="ar-BH"/>
        </w:rPr>
        <w:t>قضائه إلى تخلف</w:t>
      </w:r>
      <w:r w:rsidRPr="000758A9">
        <w:rPr>
          <w:rFonts w:asciiTheme="majorBidi" w:hAnsiTheme="majorBidi" w:cstheme="majorBidi"/>
          <w:sz w:val="32"/>
          <w:szCs w:val="32"/>
          <w:rtl/>
          <w:lang w:bidi="ar-BH"/>
        </w:rPr>
        <w:br w:type="page"/>
      </w:r>
      <w:r w:rsidRPr="000758A9">
        <w:rPr>
          <w:rFonts w:asciiTheme="majorBidi" w:hAnsiTheme="majorBidi" w:cstheme="majorBidi"/>
          <w:sz w:val="32"/>
          <w:szCs w:val="32"/>
          <w:rtl/>
          <w:lang w:bidi="ar-BH"/>
        </w:rPr>
        <w:lastRenderedPageBreak/>
        <w:t xml:space="preserve">                 </w:t>
      </w:r>
      <w:r w:rsidRPr="000758A9">
        <w:rPr>
          <w:rFonts w:asciiTheme="majorBidi" w:hAnsiTheme="majorBidi" w:cstheme="majorBidi"/>
          <w:b/>
          <w:bCs/>
          <w:sz w:val="32"/>
          <w:szCs w:val="32"/>
          <w:rtl/>
          <w:lang w:bidi="ar-BH"/>
        </w:rPr>
        <w:t>جلسة 5 من نوفمبر سنة 2017</w:t>
      </w:r>
    </w:p>
    <w:p w:rsidR="006573FB" w:rsidRPr="000758A9" w:rsidRDefault="006573FB" w:rsidP="006573FB">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w:t>
      </w:r>
    </w:p>
    <w:p w:rsidR="006573FB" w:rsidRPr="000758A9" w:rsidRDefault="006573FB" w:rsidP="006573FB">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الطاعنة عن دفع ثمن العقار المبيع استنادا إلى أن ما تضمنه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قرارها ليس إلا نفيا لواقعة سداد الثمن . يعيبه .   </w:t>
      </w:r>
    </w:p>
    <w:p w:rsidR="006573FB" w:rsidRPr="000758A9" w:rsidRDefault="006573FB" w:rsidP="006573FB">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6573FB" w:rsidRPr="000758A9" w:rsidRDefault="006573FB" w:rsidP="006573FB">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1- اعتراف الشخص بواقعة قانونية مدعى عليه بها بقصد اعتبارها ثابت</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في ذمته يعتبر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قرارا قانونيا ملزما لصاحبه يقوم حجة عليه فإذا كان قضائيا صادرا في مجلس القضاء في دعوى بعينها فإنه يكون حجة قاطعة على المقر فيما يستدل به في هذه الدعوى ما لم يطعن بتزويره فلا يجوز إثبات عكسه كما لا يجوز تجزئته، إلا إذا انصب على وقائع منفردة لا يستلزم وجود واقعة منها حتما وجود الوقائع الأخرى أما إذا كان الإقرار غير قضائي بالمعنى </w:t>
      </w:r>
      <w:r w:rsidRPr="000758A9">
        <w:rPr>
          <w:rFonts w:asciiTheme="majorBidi" w:hAnsiTheme="majorBidi" w:cstheme="majorBidi" w:hint="cs"/>
          <w:sz w:val="32"/>
          <w:szCs w:val="32"/>
          <w:rtl/>
          <w:lang w:bidi="ar-BH"/>
        </w:rPr>
        <w:t>ال</w:t>
      </w:r>
      <w:r w:rsidRPr="000758A9">
        <w:rPr>
          <w:rFonts w:asciiTheme="majorBidi" w:hAnsiTheme="majorBidi" w:cstheme="majorBidi"/>
          <w:sz w:val="32"/>
          <w:szCs w:val="32"/>
          <w:rtl/>
          <w:lang w:bidi="ar-BH"/>
        </w:rPr>
        <w:t>سالف الذكر فإنه تتبع في إثباته القواعد العامة في الإثبات فيأخذ حكم وسيلة إثباته ويخضع في تقييمه لتقدير محكمة الموضوع وفقا لظروف الدعوى فيجوز إثبات عكس ما جاء به ولو كان ثابتا في ورقة رسمية يرد عليه الادعاء بالصورية وسواء كان الإقرار صريحا أم ضمنيا كتابيا أم شفهيا فإنه يتعين أن يكون قطعي الدلالة لا يحتمل تأويلا.</w:t>
      </w:r>
    </w:p>
    <w:p w:rsidR="006573FB" w:rsidRPr="000758A9" w:rsidRDefault="006573FB" w:rsidP="006573FB">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2- لما كانت عبارات الورقة الموقعة من الطاعنة ب</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سلمها عقد البيع ووثيقة الملكية على حساب زوجها لا تفيد بذاتها عدم سداد الثمن، فلا يصح اعتبارها إقرارا من الطاعنة بعدم سداده يحتج به عليها، وكان ما قررته في استجوابها بمحكمة الإحالة أنها لم تسدد الثمن بنفسها وأن زوجها الذي أجرى التعامل مع البائعة هو الذي قام بسداده لها، ولكنها لا تعرف طريقة سداده هو إقرار موصوف لا يجوز تجزئته على الطاعنة فإما أن يؤخذ به كله</w:t>
      </w:r>
      <w:r w:rsidRPr="000758A9">
        <w:rPr>
          <w:rFonts w:asciiTheme="majorBidi" w:hAnsiTheme="majorBidi" w:cstheme="majorBidi" w:hint="cs"/>
          <w:sz w:val="32"/>
          <w:szCs w:val="32"/>
          <w:rtl/>
          <w:lang w:bidi="ar-BH"/>
        </w:rPr>
        <w:t xml:space="preserve"> وإما</w:t>
      </w:r>
      <w:r w:rsidRPr="000758A9">
        <w:rPr>
          <w:rFonts w:asciiTheme="majorBidi" w:hAnsiTheme="majorBidi" w:cstheme="majorBidi"/>
          <w:sz w:val="32"/>
          <w:szCs w:val="32"/>
          <w:rtl/>
          <w:lang w:bidi="ar-BH"/>
        </w:rPr>
        <w:t xml:space="preserve"> يترك كله</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وإذ خالف الحكم المطعون فيه هذا النظر وقضى بإلغاء الحكم                                                                                                        المستأنف وبفسخ عقد البيع المؤرخ 6/4/2008 وإعادة الحال إلى ما كان عليه قبل التعاقد وإلزام المستأنف ضدها الأولى برد العقار المبيع إلى المستأنفة وإلزام المستأنف ضدها الثانية بإثبات ذلك التغيير بسجلاتها بناء على ما أورده أن ما تضمنه الإقرار المؤرخ 6/4/2008 المنسوب إلى الطاعنة ليس إلا نفيا لواقعة سداد الثمن يؤكد ذلك ما كشف عنه استجوابها إذ أفادت أنها لا تعرف كيفية طريقة وكيفية أداء زوجها لثمن العقار المبيع وهو ما تخلص منه المحكمة</w:t>
      </w:r>
      <w:r w:rsidRPr="000758A9">
        <w:rPr>
          <w:rFonts w:asciiTheme="majorBidi" w:hAnsiTheme="majorBidi" w:cstheme="majorBidi" w:hint="cs"/>
          <w:sz w:val="32"/>
          <w:szCs w:val="32"/>
          <w:rtl/>
          <w:lang w:bidi="ar-BH"/>
        </w:rPr>
        <w:t>إلى</w:t>
      </w:r>
      <w:r w:rsidRPr="000758A9">
        <w:rPr>
          <w:rFonts w:asciiTheme="majorBidi" w:hAnsiTheme="majorBidi" w:cstheme="majorBidi"/>
          <w:sz w:val="32"/>
          <w:szCs w:val="32"/>
          <w:rtl/>
          <w:lang w:bidi="ar-BH"/>
        </w:rPr>
        <w:t xml:space="preserve"> أنها تخلفت عن دفع ثمن العقار المبيع مما يقضي إجابة المدعية إلى طلب فسخ العقد وإعادة الحال إلى ما كان عليه قبل التعاقد، فإنه يكون معيبا بما يوجب نقضه.</w:t>
      </w:r>
    </w:p>
    <w:p w:rsidR="006573FB" w:rsidRPr="000758A9" w:rsidRDefault="006573FB" w:rsidP="006573FB">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6573FB" w:rsidRPr="000758A9" w:rsidRDefault="006573FB" w:rsidP="006573FB">
      <w:pPr>
        <w:tabs>
          <w:tab w:val="left" w:pos="702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المحكمـة</w:t>
      </w:r>
    </w:p>
    <w:p w:rsidR="006573FB" w:rsidRPr="000758A9" w:rsidRDefault="006573FB" w:rsidP="006573FB">
      <w:pPr>
        <w:tabs>
          <w:tab w:val="right" w:pos="7179"/>
        </w:tabs>
        <w:spacing w:after="0" w:line="360" w:lineRule="auto"/>
        <w:ind w:firstLine="720"/>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6573FB" w:rsidRPr="000758A9" w:rsidRDefault="006573FB" w:rsidP="006573FB">
      <w:pPr>
        <w:tabs>
          <w:tab w:val="right" w:pos="7179"/>
        </w:tabs>
        <w:spacing w:after="0" w:line="360" w:lineRule="auto"/>
        <w:ind w:firstLine="720"/>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الطعن استوفى أوضاعه الشكلية.</w:t>
      </w:r>
    </w:p>
    <w:p w:rsidR="006573FB" w:rsidRPr="000758A9" w:rsidRDefault="006573FB" w:rsidP="006573FB">
      <w:pPr>
        <w:tabs>
          <w:tab w:val="right" w:pos="7179"/>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الوقائع – على ما يبين من الأوراق – تتحصل في أن المطعون ضدها الأولى رفعت الدعوى رقم 1562/2009 على الطاعنة والمطعون ضده الثاني باللائحة المقدمة إلى المحكمة الكبرى المدنية بتاريخ 19/2/2009 تطلب الحكم بفسخ عقد البيع المبرم بينها و</w:t>
      </w:r>
      <w:r w:rsidRPr="000758A9">
        <w:rPr>
          <w:rFonts w:asciiTheme="majorBidi" w:hAnsiTheme="majorBidi" w:cstheme="majorBidi" w:hint="cs"/>
          <w:sz w:val="32"/>
          <w:szCs w:val="32"/>
          <w:rtl/>
          <w:lang w:bidi="ar-BH"/>
        </w:rPr>
        <w:t xml:space="preserve">بين </w:t>
      </w:r>
      <w:r w:rsidRPr="000758A9">
        <w:rPr>
          <w:rFonts w:asciiTheme="majorBidi" w:hAnsiTheme="majorBidi" w:cstheme="majorBidi"/>
          <w:sz w:val="32"/>
          <w:szCs w:val="32"/>
          <w:rtl/>
          <w:lang w:bidi="ar-BH"/>
        </w:rPr>
        <w:t>المدعى عليها الأولى "الطاعنة" بالمحرر الرسمي المؤرخ 6/4/2008 قائلة إنها باعتها قطعة الأرض المملوكة لها المبينة باللائحة الكائنة في سند مقابل ثمن مقداره اربعمائة وخمس</w:t>
      </w:r>
      <w:r w:rsidRPr="000758A9">
        <w:rPr>
          <w:rFonts w:asciiTheme="majorBidi" w:hAnsiTheme="majorBidi" w:cstheme="majorBidi" w:hint="cs"/>
          <w:sz w:val="32"/>
          <w:szCs w:val="32"/>
          <w:rtl/>
          <w:lang w:bidi="ar-BH"/>
        </w:rPr>
        <w:t>و</w:t>
      </w:r>
      <w:r w:rsidRPr="000758A9">
        <w:rPr>
          <w:rFonts w:asciiTheme="majorBidi" w:hAnsiTheme="majorBidi" w:cstheme="majorBidi"/>
          <w:sz w:val="32"/>
          <w:szCs w:val="32"/>
          <w:rtl/>
          <w:lang w:bidi="ar-BH"/>
        </w:rPr>
        <w:t xml:space="preserve">ن </w:t>
      </w:r>
    </w:p>
    <w:p w:rsidR="006573FB" w:rsidRPr="000758A9" w:rsidRDefault="006573FB" w:rsidP="006573FB">
      <w:pPr>
        <w:tabs>
          <w:tab w:val="right" w:pos="7179"/>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b/>
          <w:bCs/>
          <w:sz w:val="32"/>
          <w:szCs w:val="32"/>
          <w:rtl/>
          <w:lang w:bidi="ar-BH"/>
        </w:rPr>
        <w:t xml:space="preserve">                 جلسة 5 من نوفمبر سنة 2017</w:t>
      </w:r>
    </w:p>
    <w:p w:rsidR="006573FB" w:rsidRPr="000758A9" w:rsidRDefault="006573FB" w:rsidP="006573FB">
      <w:pPr>
        <w:tabs>
          <w:tab w:val="right" w:pos="7179"/>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ألف دينار، لم تقبض منه شيئا خلافا لما أقر به ممثلها في التعاقد أمام الموثق في محرر العقد أن الثمن مائتان وخمسة عشر ألف</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وأربعة وستون دينارا مدفوعا بالكامل خارج مجلس العقد، إذ كان ذلك بناء على اتفاق الطرفين لتخفيض رسوم تسجيل البيع وثقة </w:t>
      </w:r>
      <w:r w:rsidRPr="000758A9">
        <w:rPr>
          <w:rFonts w:asciiTheme="majorBidi" w:hAnsiTheme="majorBidi" w:cstheme="majorBidi" w:hint="cs"/>
          <w:sz w:val="32"/>
          <w:szCs w:val="32"/>
          <w:rtl/>
          <w:lang w:bidi="ar-BH"/>
        </w:rPr>
        <w:t>بن</w:t>
      </w:r>
      <w:r w:rsidRPr="000758A9">
        <w:rPr>
          <w:rFonts w:asciiTheme="majorBidi" w:hAnsiTheme="majorBidi" w:cstheme="majorBidi"/>
          <w:sz w:val="32"/>
          <w:szCs w:val="32"/>
          <w:rtl/>
          <w:lang w:bidi="ar-BH"/>
        </w:rPr>
        <w:t>زوج المدعى عليها الذي كان وقتئذ يشغل منصبا رفيعا في الدولة على وعد بسداد الثمن المتفق عليه فيما بعد بدلالة الورقة التي وقعتها بإمضائها بعد تحرير العقد وتحمل تاريخه</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ب</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 xml:space="preserve">سلمها وثيقة الملكية وعقد البيع على حساب زوجها، وإذ لم يتم سداده رغم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نذارها فإنها تكون قد أخلت بالتزامها المترتب على عقد البيع فيجوز للمدعية طلب فسخه، وطلبت المدعية إحالة الدعوى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 xml:space="preserve">لتحقيق لإثبات الثمن الحقيقي المتفق عليه وعدم وفائه بشهادة الشهود، وتمسكت المدعى عليها الأولى بعدم جواز إثبات ذلك إلا بالكتابة، ندبت المحكمة خبيرا لتقدير ثمن الأرض المبيعة على أساس ثمن المثل وبعد أن قدم الخبير تقريره المؤرخ 8/12/2009 الذي انتهى فيه إلى تقدير ثمن الأرض بمبلغ 376555 دينارا على أساس السعر السوقي للمتر المربع وقت البيع 35 دينارا أحالت المحكمة الدعوى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لتحقيق لتثبت المدعية بطرق الإثبات</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كافة صحة ادعاءاتها بعدم </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 xml:space="preserve">سلمها ثمن البيع وأن مقداره الحقيقي 450 ألف دينار، وبعد أن سمعت المحكمة شاهدين للمدعية حكمت في 27/4/2010 برفض الدعوى لعدم تقديم المدعية كتابة تثبت خلاف ما ورد بعقد البيع وعدم اطمئنان المحكمة إلى شهادة شاهديها، </w:t>
      </w:r>
      <w:r w:rsidRPr="000758A9">
        <w:rPr>
          <w:rFonts w:asciiTheme="majorBidi" w:hAnsiTheme="majorBidi" w:cstheme="majorBidi" w:hint="cs"/>
          <w:sz w:val="32"/>
          <w:szCs w:val="32"/>
          <w:rtl/>
          <w:lang w:bidi="ar-BH"/>
        </w:rPr>
        <w:t>ف</w:t>
      </w:r>
      <w:r w:rsidRPr="000758A9">
        <w:rPr>
          <w:rFonts w:asciiTheme="majorBidi" w:hAnsiTheme="majorBidi" w:cstheme="majorBidi"/>
          <w:sz w:val="32"/>
          <w:szCs w:val="32"/>
          <w:rtl/>
          <w:lang w:bidi="ar-BH"/>
        </w:rPr>
        <w:t xml:space="preserve">استأنفت المدعية الحكم بالاستئناف رقم 1417/2010 وتمسكت بدلالة الورقة المؤرخة 6/4/2008 التي وقعتها المستأنف ضدها الأولى بعد تحرير عقد البيع </w:t>
      </w:r>
      <w:r w:rsidRPr="000758A9">
        <w:rPr>
          <w:rFonts w:asciiTheme="majorBidi" w:hAnsiTheme="majorBidi" w:cstheme="majorBidi" w:hint="cs"/>
          <w:sz w:val="32"/>
          <w:szCs w:val="32"/>
          <w:rtl/>
          <w:lang w:bidi="ar-BH"/>
        </w:rPr>
        <w:t>بت</w:t>
      </w:r>
      <w:r w:rsidRPr="000758A9">
        <w:rPr>
          <w:rFonts w:asciiTheme="majorBidi" w:hAnsiTheme="majorBidi" w:cstheme="majorBidi"/>
          <w:sz w:val="32"/>
          <w:szCs w:val="32"/>
          <w:rtl/>
          <w:lang w:bidi="ar-BH"/>
        </w:rPr>
        <w:t>سلمها العقد ووثيقة الملكية على حساب زوجها وهو ما يفيد أن المستأنفة لم ت</w:t>
      </w:r>
      <w:r w:rsidRPr="000758A9">
        <w:rPr>
          <w:rFonts w:asciiTheme="majorBidi" w:hAnsiTheme="majorBidi" w:cstheme="majorBidi" w:hint="cs"/>
          <w:sz w:val="32"/>
          <w:szCs w:val="32"/>
          <w:rtl/>
          <w:lang w:bidi="ar-BH"/>
        </w:rPr>
        <w:t>تس</w:t>
      </w:r>
      <w:r w:rsidRPr="000758A9">
        <w:rPr>
          <w:rFonts w:asciiTheme="majorBidi" w:hAnsiTheme="majorBidi" w:cstheme="majorBidi"/>
          <w:sz w:val="32"/>
          <w:szCs w:val="32"/>
          <w:rtl/>
          <w:lang w:bidi="ar-BH"/>
        </w:rPr>
        <w:t xml:space="preserve">لم منها ثمن البيع ثقة في </w:t>
      </w:r>
      <w:r w:rsidRPr="000758A9">
        <w:rPr>
          <w:rFonts w:asciiTheme="majorBidi" w:hAnsiTheme="majorBidi" w:cstheme="majorBidi" w:hint="cs"/>
          <w:sz w:val="32"/>
          <w:szCs w:val="32"/>
          <w:rtl/>
          <w:lang w:bidi="ar-BH"/>
        </w:rPr>
        <w:t>ب</w:t>
      </w:r>
      <w:r w:rsidRPr="000758A9">
        <w:rPr>
          <w:rFonts w:asciiTheme="majorBidi" w:hAnsiTheme="majorBidi" w:cstheme="majorBidi"/>
          <w:sz w:val="32"/>
          <w:szCs w:val="32"/>
          <w:rtl/>
          <w:lang w:bidi="ar-BH"/>
        </w:rPr>
        <w:t>زوجها صاحب المنصب الرفيع إلا أن أيا منهما لم يقم بسداده لها، وطلبت</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المستأنفة  استجوابها في هذا الشأن، وبتاريخ 28/3/2011 حكمت محكمة الاستئناف العليا برفض الاستئناف وتأييد الحكم المستأنف لأسبابه فطعنت فيه المستأنفة بطريق التمييز بالطعن رقم 382/2011 الذي قض</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فيه بتاريخ 10/6/2013 بالنقض مع الإحالة لإغفال الحكم المطعون فيه طلب الطاعنة استجواب المطعون ضدها الأولى في بعض وقائع الدعوى وبإعادة نظر الاستئناف أمام محكمة الإحالة </w:t>
      </w:r>
      <w:r w:rsidRPr="000758A9">
        <w:rPr>
          <w:rFonts w:asciiTheme="majorBidi" w:hAnsiTheme="majorBidi" w:cstheme="majorBidi" w:hint="cs"/>
          <w:sz w:val="32"/>
          <w:szCs w:val="32"/>
          <w:rtl/>
          <w:lang w:bidi="ar-BH"/>
        </w:rPr>
        <w:t xml:space="preserve">التي </w:t>
      </w:r>
      <w:r w:rsidRPr="000758A9">
        <w:rPr>
          <w:rFonts w:asciiTheme="majorBidi" w:hAnsiTheme="majorBidi" w:cstheme="majorBidi"/>
          <w:sz w:val="32"/>
          <w:szCs w:val="32"/>
          <w:rtl/>
          <w:lang w:bidi="ar-BH"/>
        </w:rPr>
        <w:t xml:space="preserve">حكمت باستجواب المستأنف ضدها الأولى وبعد استجوابها حكمت بتاريخ 24/2/2015 في موضوع الاستئناف بإلغاء الحكم المستأنف والقضاء مجددا بفسخ عقد البيع المؤرخ 6/4/2008 وإعادة الحال إلى ما كان عليه قبل التعاقد بإلزام المستأنف ضدها الأولى برد العقار المبيع إلى المستأنفة وبإلزام المستأنف ضدها الثانية بإثبات ذلك التغيير </w:t>
      </w:r>
      <w:r w:rsidRPr="000758A9">
        <w:rPr>
          <w:rFonts w:asciiTheme="majorBidi" w:hAnsiTheme="majorBidi" w:cstheme="majorBidi" w:hint="cs"/>
          <w:sz w:val="32"/>
          <w:szCs w:val="32"/>
          <w:rtl/>
          <w:lang w:bidi="ar-BH"/>
        </w:rPr>
        <w:t xml:space="preserve">في </w:t>
      </w:r>
      <w:r w:rsidRPr="000758A9">
        <w:rPr>
          <w:rFonts w:asciiTheme="majorBidi" w:hAnsiTheme="majorBidi" w:cstheme="majorBidi"/>
          <w:sz w:val="32"/>
          <w:szCs w:val="32"/>
          <w:rtl/>
          <w:lang w:bidi="ar-BH"/>
        </w:rPr>
        <w:t>سجلاتها فطعنت المستأنف ضدها الأولى في هذا الحكم بطريق التمييز وأودع المكتب الفني مذكرة برأيه في الطعن.</w:t>
      </w:r>
    </w:p>
    <w:p w:rsidR="006573FB" w:rsidRPr="000758A9" w:rsidRDefault="006573FB" w:rsidP="006573FB">
      <w:pPr>
        <w:tabs>
          <w:tab w:val="right" w:pos="7179"/>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الطاعنة تنعى على الحكم المطعون فيه مخالفة القانون والفساد في الاستدلال والقصور في التسبيب بقولها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نه بنى قضاءه بفسخ عقد البيع المبرم بينها وبين المطعون ضدها الأولى على عدم وفائها الثمن المتفق عليه تأسيسا على صورية ما ورد في محرر العقد بشأنه استنادا إلى أن إقرارها في الورقة المؤرخة 6/4/2008 أنها تسلمت عقد البيع ووثيقة العقار المبيع على حساب زوجها يتضمن نفي واقعة سداد الثمن وهو ما تأكد بما كشف عنه استجوابها أمام المحكمة، في حين أن عبارات تلك الورقة لا تفيد بذاتها ما استخلصه الحكم منها، وإذا صح اعتبارها مبدأ ثبوت بالكتابة يجيز إثبات الصورية بشهادة الشهود فقد استشهدت المطعون ضدها الأولى أمام محكمة الدرجة الأولى بشاهدين لم تطمئن إلى شهادتهما فأطرحها الحكم المستأنف ولم تعتد بها وأيده في ذلك الحكم الاستئنافي الأول ولم تكن هذه المسألة محل نقضه في الطعن السابق، كما أنها لم تقرر في استجوابها أمام محكمة الإحالة أنها لم تسدد الثمن بل أكدت أن زوجها هو الذي سدده، ومن ثم يكون الحكم معيبا فيما خلص إليه وبنى عليه قضاءه مما يستوجب نقضه.</w:t>
      </w:r>
    </w:p>
    <w:p w:rsidR="006573FB" w:rsidRPr="000758A9" w:rsidRDefault="006573FB" w:rsidP="006573FB">
      <w:pPr>
        <w:tabs>
          <w:tab w:val="right" w:pos="7179"/>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هذا النعي في محله، ذلك أنه لما كان اعتراف الشخص بواقعة قانونية مدعى عليه بها بقصد اعتبارها ثابت</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في ذمته يعتبر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قرارا قانونيا ملزما لصاحبه يقوم حجة عليه فإذا كان قضائيا صادرا في مجلس القضاء في دعوى بعينها فإنه يكون حجة قاطعة على المقر فيما يستدل به في هذه الدعوى ما لم يطعن بتزويره فلا يجوز إثبات عكسه كما لا يجوز تجزئته، إلا إذا انصب على وقائع منفردة لا يستلزم وجود واقعة منها</w:t>
      </w:r>
      <w:r w:rsidRPr="000758A9">
        <w:rPr>
          <w:rFonts w:asciiTheme="majorBidi" w:hAnsiTheme="majorBidi" w:cstheme="majorBidi" w:hint="cs"/>
          <w:sz w:val="32"/>
          <w:szCs w:val="32"/>
          <w:rtl/>
          <w:lang w:bidi="ar-BH"/>
        </w:rPr>
        <w:t xml:space="preserve"> وإنما</w:t>
      </w:r>
      <w:r w:rsidRPr="000758A9">
        <w:rPr>
          <w:rFonts w:asciiTheme="majorBidi" w:hAnsiTheme="majorBidi" w:cstheme="majorBidi"/>
          <w:sz w:val="32"/>
          <w:szCs w:val="32"/>
          <w:rtl/>
          <w:lang w:bidi="ar-BH"/>
        </w:rPr>
        <w:t xml:space="preserve"> حتما وجود الوقائع الأخرى أما إذا كان الإقرار غير قضائي بالمعنى </w:t>
      </w:r>
      <w:r w:rsidRPr="000758A9">
        <w:rPr>
          <w:rFonts w:asciiTheme="majorBidi" w:hAnsiTheme="majorBidi" w:cstheme="majorBidi" w:hint="cs"/>
          <w:sz w:val="32"/>
          <w:szCs w:val="32"/>
          <w:rtl/>
          <w:lang w:bidi="ar-BH"/>
        </w:rPr>
        <w:t>ال</w:t>
      </w:r>
      <w:r w:rsidRPr="000758A9">
        <w:rPr>
          <w:rFonts w:asciiTheme="majorBidi" w:hAnsiTheme="majorBidi" w:cstheme="majorBidi"/>
          <w:sz w:val="32"/>
          <w:szCs w:val="32"/>
          <w:rtl/>
          <w:lang w:bidi="ar-BH"/>
        </w:rPr>
        <w:t>سالف الذكر فإنه تتبع في إثباته القواعد العامة في الإثبات فيأخذ حكم وسيلة إثباته ويخضع في تقييمه لتقدير محكمة الموضوع وفقا لظروف الدعوى فيجوز إثبات عكس ما جاء به ولو كان ثابتا في ورقة رسمية يرد عليه الادعاء بالصورية وسواء كان الإقرار صريحا أم ضمنيا كتابيا أم شفهيا فإنه يتعين أن يكون قطعي الدلالة لا يحتمل تأويلا. لما كان ذلك وكانت عبارات الورقة الموقعة من الطاعنة بتسلمها عقد البيع ووثيقة الملكية على حساب زوجها لا تفيد بذاتها عدم سداد الثمن، فلا يصح اعتبارها إقرارا من الطاعنة بعدم سداده يحتج به عليها، وكان ما قررته في استجوابها بمحكمة الإحالة أنها لم تسدد الثمن بنفسها وأن زوجها الذي أجرى التعامل مع البائعة هو الذي قام بسداده لها، ولكنها لا تعرف طريقة سداده هو إقرار موصوف لا يجوز تجزئته على الطاعنة فإما أن يؤخذ به كله و</w:t>
      </w:r>
      <w:r w:rsidRPr="000758A9">
        <w:rPr>
          <w:rFonts w:asciiTheme="majorBidi" w:hAnsiTheme="majorBidi" w:cstheme="majorBidi" w:hint="cs"/>
          <w:sz w:val="32"/>
          <w:szCs w:val="32"/>
          <w:rtl/>
          <w:lang w:bidi="ar-BH"/>
        </w:rPr>
        <w:t>إما</w:t>
      </w:r>
      <w:r w:rsidRPr="000758A9">
        <w:rPr>
          <w:rFonts w:asciiTheme="majorBidi" w:hAnsiTheme="majorBidi" w:cstheme="majorBidi"/>
          <w:sz w:val="32"/>
          <w:szCs w:val="32"/>
          <w:rtl/>
          <w:lang w:bidi="ar-BH"/>
        </w:rPr>
        <w:t xml:space="preserve"> يترك كله وإذ خالف الحكم المطعون فيه هذا النظر وقضى بإلغاء</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الحكم المستأنف وبفسخ عقد البيع المؤرخ 6/4/2008 وإعادة الحال إلى ما كان عليه قبل التعاقد وإلزام المستأنف ضدها الأولى برد العقار المبيع إلى المستأنفة وإلزام المستأنف ضدها الثانية بإثبات ذلك التغيير </w:t>
      </w:r>
      <w:r w:rsidRPr="000758A9">
        <w:rPr>
          <w:rFonts w:asciiTheme="majorBidi" w:hAnsiTheme="majorBidi" w:cstheme="majorBidi" w:hint="cs"/>
          <w:sz w:val="32"/>
          <w:szCs w:val="32"/>
          <w:rtl/>
          <w:lang w:bidi="ar-BH"/>
        </w:rPr>
        <w:t xml:space="preserve">في </w:t>
      </w:r>
      <w:r w:rsidRPr="000758A9">
        <w:rPr>
          <w:rFonts w:asciiTheme="majorBidi" w:hAnsiTheme="majorBidi" w:cstheme="majorBidi"/>
          <w:sz w:val="32"/>
          <w:szCs w:val="32"/>
          <w:rtl/>
          <w:lang w:bidi="ar-BH"/>
        </w:rPr>
        <w:t>سجلاتها بناء على ما أورده أن ما تضمنه الإقرار المؤرخ 6/4/2008 المنسوب إلى الطاعنة ليس إلا نفيا لواقعة سداد الثمن يؤكد ذلك ما كشف عنه استجوابها إذ أفادت أنها لا تعرف كيفية طريقة وكيفية أداء زوجها لثمن العقار المبيع وهو ما تخلص منه المحكمة</w:t>
      </w:r>
      <w:r w:rsidRPr="000758A9">
        <w:rPr>
          <w:rFonts w:asciiTheme="majorBidi" w:hAnsiTheme="majorBidi" w:cstheme="majorBidi" w:hint="cs"/>
          <w:sz w:val="32"/>
          <w:szCs w:val="32"/>
          <w:rtl/>
          <w:lang w:bidi="ar-BH"/>
        </w:rPr>
        <w:t xml:space="preserve"> إلى</w:t>
      </w:r>
      <w:r w:rsidRPr="000758A9">
        <w:rPr>
          <w:rFonts w:asciiTheme="majorBidi" w:hAnsiTheme="majorBidi" w:cstheme="majorBidi"/>
          <w:sz w:val="32"/>
          <w:szCs w:val="32"/>
          <w:rtl/>
          <w:lang w:bidi="ar-BH"/>
        </w:rPr>
        <w:t xml:space="preserve"> أنها تخلفت عن دفع ثمن العقار المبيع مما يقضي إجابة المدعية إلى طلب فسخ العقد وإعادة الحال إلى ما كان عليه قبل التعاقد، فإنه يكون معيبا بما يوجب نقضه.</w:t>
      </w:r>
    </w:p>
    <w:p w:rsidR="006573FB" w:rsidRPr="000758A9" w:rsidRDefault="006573FB" w:rsidP="006573FB">
      <w:pPr>
        <w:tabs>
          <w:tab w:val="right" w:pos="7179"/>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نه لما كان الطعن للمرة الثانية، وكان الموضوع صالحا للفصل فيه ولما تقدم فإن المطعون ضدها الأولى تكون قد عجزت عن إثبات عدم صحة إقرارها </w:t>
      </w:r>
      <w:r w:rsidRPr="000758A9">
        <w:rPr>
          <w:rFonts w:asciiTheme="majorBidi" w:hAnsiTheme="majorBidi" w:cstheme="majorBidi" w:hint="cs"/>
          <w:sz w:val="32"/>
          <w:szCs w:val="32"/>
          <w:rtl/>
          <w:lang w:bidi="ar-BH"/>
        </w:rPr>
        <w:t xml:space="preserve">في </w:t>
      </w:r>
      <w:r w:rsidRPr="000758A9">
        <w:rPr>
          <w:rFonts w:asciiTheme="majorBidi" w:hAnsiTheme="majorBidi" w:cstheme="majorBidi"/>
          <w:sz w:val="32"/>
          <w:szCs w:val="32"/>
          <w:rtl/>
          <w:lang w:bidi="ar-BH"/>
        </w:rPr>
        <w:t xml:space="preserve">ورقة عقد البيع الرسمية </w:t>
      </w:r>
      <w:r w:rsidRPr="000758A9">
        <w:rPr>
          <w:rFonts w:asciiTheme="majorBidi" w:hAnsiTheme="majorBidi" w:cstheme="majorBidi" w:hint="cs"/>
          <w:sz w:val="32"/>
          <w:szCs w:val="32"/>
          <w:rtl/>
          <w:lang w:bidi="ar-BH"/>
        </w:rPr>
        <w:t>ب</w:t>
      </w:r>
      <w:r w:rsidRPr="000758A9">
        <w:rPr>
          <w:rFonts w:asciiTheme="majorBidi" w:hAnsiTheme="majorBidi" w:cstheme="majorBidi"/>
          <w:sz w:val="32"/>
          <w:szCs w:val="32"/>
          <w:rtl/>
          <w:lang w:bidi="ar-BH"/>
        </w:rPr>
        <w:t>أنها قبضت الثمن المتفق عليه خارج مجلس العقد، من ثم يكون دعواها قائمة على غير أساس، فيتعين رفض الاستئناف وتأييد الحكم المستأنف.</w:t>
      </w:r>
    </w:p>
    <w:p w:rsidR="00A232C2" w:rsidRDefault="00A232C2">
      <w:pPr>
        <w:rPr>
          <w:lang w:bidi="ar-BH"/>
        </w:rPr>
      </w:pPr>
      <w:bookmarkStart w:id="0" w:name="_GoBack"/>
      <w:bookmarkEnd w:id="0"/>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FEB"/>
    <w:rsid w:val="0003272B"/>
    <w:rsid w:val="00415FEB"/>
    <w:rsid w:val="006573FB"/>
    <w:rsid w:val="00A23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FB"/>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FB"/>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1434</Words>
  <Characters>8178</Characters>
  <Application>Microsoft Office Word</Application>
  <DocSecurity>0</DocSecurity>
  <Lines>68</Lines>
  <Paragraphs>19</Paragraphs>
  <ScaleCrop>false</ScaleCrop>
  <Company/>
  <LinksUpToDate>false</LinksUpToDate>
  <CharactersWithSpaces>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2020-04-21T11:46:00Z</dcterms:created>
  <dcterms:modified xsi:type="dcterms:W3CDTF">2020-04-21T11:46:00Z</dcterms:modified>
</cp:coreProperties>
</file>