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CCD" w:rsidRPr="009907C7" w:rsidRDefault="006A1CCD" w:rsidP="006A1CCD">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جلسة 22 من مايو سنة 2017</w:t>
      </w:r>
    </w:p>
    <w:p w:rsidR="006A1CCD" w:rsidRPr="009907C7" w:rsidRDefault="006A1CCD" w:rsidP="006A1CCD">
      <w:pPr>
        <w:bidi/>
        <w:spacing w:after="0" w:line="360" w:lineRule="auto"/>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برئاسة</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المستشار علي يوسف منصور</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وعضوية المستشارين</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يحي</w:t>
      </w:r>
      <w:r w:rsidRPr="009907C7">
        <w:rPr>
          <w:rFonts w:asciiTheme="majorBidi" w:hAnsiTheme="majorBidi" w:cstheme="majorBidi" w:hint="cs"/>
          <w:sz w:val="32"/>
          <w:szCs w:val="32"/>
          <w:rtl/>
          <w:lang w:bidi="ar-BH"/>
        </w:rPr>
        <w:t>ى</w:t>
      </w:r>
      <w:r w:rsidRPr="009907C7">
        <w:rPr>
          <w:rFonts w:asciiTheme="majorBidi" w:hAnsiTheme="majorBidi" w:cstheme="majorBidi"/>
          <w:sz w:val="32"/>
          <w:szCs w:val="32"/>
          <w:rtl/>
          <w:lang w:bidi="ar-BH"/>
        </w:rPr>
        <w:t xml:space="preserve"> فتحي شافعي يمامة، عبدالله يعقوب عبدالرحمن ، محمد حسن البوعينين</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عبدالمنعم إبراهيم الشهاوي</w:t>
      </w:r>
    </w:p>
    <w:p w:rsidR="006A1CCD" w:rsidRPr="009907C7" w:rsidRDefault="006A1CCD" w:rsidP="006A1CCD">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6A1CCD" w:rsidRPr="009907C7" w:rsidRDefault="006A1CCD" w:rsidP="006A1CCD">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  194 </w:t>
      </w:r>
      <w:r w:rsidRPr="009907C7">
        <w:rPr>
          <w:rFonts w:asciiTheme="majorBidi" w:hAnsiTheme="majorBidi" w:cstheme="majorBidi"/>
          <w:b/>
          <w:bCs/>
          <w:sz w:val="32"/>
          <w:szCs w:val="32"/>
          <w:lang w:bidi="ar-BH"/>
        </w:rPr>
        <w:t xml:space="preserve"> </w:t>
      </w:r>
      <w:r w:rsidRPr="009907C7">
        <w:rPr>
          <w:rFonts w:asciiTheme="majorBidi" w:hAnsiTheme="majorBidi" w:cstheme="majorBidi"/>
          <w:b/>
          <w:bCs/>
          <w:sz w:val="32"/>
          <w:szCs w:val="32"/>
          <w:rtl/>
          <w:lang w:bidi="ar-BH"/>
        </w:rPr>
        <w:t>)</w:t>
      </w:r>
    </w:p>
    <w:p w:rsidR="006A1CCD" w:rsidRPr="009907C7" w:rsidRDefault="006A1CCD" w:rsidP="006A1CCD">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الطعن رقم 499 لسنة 2015 </w:t>
      </w:r>
    </w:p>
    <w:p w:rsidR="006A1CCD" w:rsidRPr="009907C7" w:rsidRDefault="006A1CCD" w:rsidP="006A1CCD">
      <w:pPr>
        <w:bidi/>
        <w:spacing w:after="0" w:line="360" w:lineRule="auto"/>
        <w:jc w:val="both"/>
        <w:rPr>
          <w:rFonts w:asciiTheme="majorBidi" w:hAnsiTheme="majorBidi" w:cstheme="majorBidi"/>
          <w:b/>
          <w:bCs/>
          <w:sz w:val="32"/>
          <w:szCs w:val="32"/>
          <w:u w:val="single"/>
          <w:rtl/>
          <w:lang w:bidi="ar-BH"/>
        </w:rPr>
      </w:pPr>
      <w:r w:rsidRPr="009907C7">
        <w:rPr>
          <w:rFonts w:asciiTheme="majorBidi" w:hAnsiTheme="majorBidi" w:cstheme="majorBidi"/>
          <w:b/>
          <w:bCs/>
          <w:sz w:val="32"/>
          <w:szCs w:val="32"/>
          <w:u w:val="single"/>
          <w:rtl/>
          <w:lang w:bidi="ar-BH"/>
        </w:rPr>
        <w:t xml:space="preserve"> (1-3) حكم " عيوب التدليل : مخالفة الثابت بالأوراق - مخالفة القانون". دعوى . رسوم . عمل . محكمة الموضوع .      </w:t>
      </w:r>
    </w:p>
    <w:p w:rsidR="006A1CCD" w:rsidRPr="009907C7" w:rsidRDefault="006A1CCD" w:rsidP="006A1CC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(1) إعفاء الدعاوى العمالية من الرسوم القضائية التى يرف</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ها العمال أو المستحق</w:t>
      </w:r>
      <w:r w:rsidRPr="009907C7">
        <w:rPr>
          <w:rFonts w:asciiTheme="majorBidi" w:hAnsiTheme="majorBidi" w:cstheme="majorBidi" w:hint="cs"/>
          <w:sz w:val="32"/>
          <w:szCs w:val="32"/>
          <w:rtl/>
          <w:lang w:bidi="ar-BH"/>
        </w:rPr>
        <w:t>و</w:t>
      </w:r>
      <w:r w:rsidRPr="009907C7">
        <w:rPr>
          <w:rFonts w:asciiTheme="majorBidi" w:hAnsiTheme="majorBidi" w:cstheme="majorBidi"/>
          <w:sz w:val="32"/>
          <w:szCs w:val="32"/>
          <w:rtl/>
          <w:lang w:bidi="ar-BH"/>
        </w:rPr>
        <w:t>ن عنهم . للمحكمة القضاء بإلزام رافع الدعوى بالمصروفات كلها أو بعضها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حالة رفض الدعوى . م 6 ق العمل رقم 36 لسنة 2012 .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لتزام الحكم المطعون فيه هذا النظر وقضا</w:t>
      </w:r>
      <w:r w:rsidRPr="009907C7">
        <w:rPr>
          <w:rFonts w:asciiTheme="majorBidi" w:hAnsiTheme="majorBidi" w:cstheme="majorBidi" w:hint="cs"/>
          <w:sz w:val="32"/>
          <w:szCs w:val="32"/>
          <w:rtl/>
          <w:lang w:bidi="ar-BH"/>
        </w:rPr>
        <w:t>ؤ</w:t>
      </w:r>
      <w:r w:rsidRPr="009907C7">
        <w:rPr>
          <w:rFonts w:asciiTheme="majorBidi" w:hAnsiTheme="majorBidi" w:cstheme="majorBidi"/>
          <w:sz w:val="32"/>
          <w:szCs w:val="32"/>
          <w:rtl/>
          <w:lang w:bidi="ar-BH"/>
        </w:rPr>
        <w:t>ه ببعض طلبات الطاعن وإلزامه بالمصاريف والمقاصة فى أتعاب المحاماة صحيح . النع</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عليه</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على غير أساس .       </w:t>
      </w:r>
    </w:p>
    <w:p w:rsidR="006A1CCD" w:rsidRPr="009907C7" w:rsidRDefault="006A1CCD" w:rsidP="006A1CC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(2) ادماج المنشأة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غيرها أو نتقالها بالارث أو الوصية أو الهبة أو البيع أو الايجار . لا يترتب عليه إنهاء عقود العمل بالمنشأة . مسئولية الخلف بالتضامن مع أصحاب المنشأة السابقين عن تنفيذ </w:t>
      </w:r>
      <w:r w:rsidRPr="009907C7">
        <w:rPr>
          <w:rFonts w:asciiTheme="majorBidi" w:hAnsiTheme="majorBidi" w:cstheme="majorBidi" w:hint="cs"/>
          <w:sz w:val="32"/>
          <w:szCs w:val="32"/>
          <w:rtl/>
          <w:lang w:bidi="ar-BH"/>
        </w:rPr>
        <w:t>جميع</w:t>
      </w:r>
      <w:r w:rsidRPr="009907C7">
        <w:rPr>
          <w:rFonts w:asciiTheme="majorBidi" w:hAnsiTheme="majorBidi" w:cstheme="majorBidi"/>
          <w:sz w:val="32"/>
          <w:szCs w:val="32"/>
          <w:rtl/>
          <w:lang w:bidi="ar-BH"/>
        </w:rPr>
        <w:t xml:space="preserve"> الالتزامات الناشئة عن هذه العقود . م 7 ق العمل رقم 36 لسنة 2012. ثبوت عمل الطاعن لدى الشركة قبل نتقالها إلى المطعون ضدها الأولى . قضاء الحكم المطعون فيه بمكافأة نهاية الخدمة للطاعن عن الفترة اللاحقة على نتقال المنشأة للمطعون ضدها دون الفترة السابقة مخالفة .    </w:t>
      </w:r>
    </w:p>
    <w:p w:rsidR="006A1CCD" w:rsidRPr="009907C7" w:rsidRDefault="006A1CCD" w:rsidP="006A1CC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w:t>
      </w:r>
    </w:p>
    <w:p w:rsidR="006A1CCD" w:rsidRPr="009907C7" w:rsidRDefault="006A1CCD" w:rsidP="006A1CC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(3) تكييف الدعوى وطلبات الخصوم فيها . العبرة فيها ليست بمضمونها بل بما تتبينه المحكمة من وقائع الدعوى ومن تطبيق القانون عليها . ثبوت أن طلب الطاعن هو المكافأة المقررة بالمادة 110 ق العمل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حالة إنهاء عقد العمل بسبب إغلاق المنشأة كليا أو جزئيا أو تقليص نشاطها . قضاء الحكم المطعون فيه بعدم سماع طلب الطاعن التعويض عن إنهاء العقد لمض</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شهر على إنهاء العقد طبقا لنص المادة </w:t>
      </w:r>
      <w:r w:rsidRPr="009907C7">
        <w:rPr>
          <w:rFonts w:asciiTheme="majorBidi" w:hAnsiTheme="majorBidi" w:cstheme="majorBidi"/>
          <w:sz w:val="32"/>
          <w:szCs w:val="32"/>
          <w:rtl/>
          <w:lang w:bidi="ar-BH"/>
        </w:rPr>
        <w:lastRenderedPageBreak/>
        <w:t xml:space="preserve">135 ق العمل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 xml:space="preserve">دون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لتزامه بالمادة 110 من ذات القانون ورغم أن التقادم لا يشمل تلك المكافأة مخالفة</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w:t>
      </w:r>
    </w:p>
    <w:p w:rsidR="006A1CCD" w:rsidRPr="009907C7" w:rsidRDefault="006A1CCD" w:rsidP="006A1CCD">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6A1CCD" w:rsidRPr="009907C7" w:rsidRDefault="006A1CCD" w:rsidP="006A1CCD">
      <w:pPr>
        <w:numPr>
          <w:ilvl w:val="0"/>
          <w:numId w:val="1"/>
        </w:numPr>
        <w:bidi/>
        <w:spacing w:after="0" w:line="360" w:lineRule="auto"/>
        <w:ind w:left="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من المقرر بنص المادة السادسة من قانون العمل رقم 36 لسنة 2012 انه تعفى من الرسوم القضائية الدعاوى العمالية</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كافة التي يرفعها العمال أو المستحق</w:t>
      </w:r>
      <w:r w:rsidRPr="009907C7">
        <w:rPr>
          <w:rFonts w:asciiTheme="majorBidi" w:hAnsiTheme="majorBidi" w:cstheme="majorBidi" w:hint="cs"/>
          <w:sz w:val="32"/>
          <w:szCs w:val="32"/>
          <w:rtl/>
          <w:lang w:bidi="ar-BH"/>
        </w:rPr>
        <w:t>و</w:t>
      </w:r>
      <w:r w:rsidRPr="009907C7">
        <w:rPr>
          <w:rFonts w:asciiTheme="majorBidi" w:hAnsiTheme="majorBidi" w:cstheme="majorBidi"/>
          <w:sz w:val="32"/>
          <w:szCs w:val="32"/>
          <w:rtl/>
          <w:lang w:bidi="ar-BH"/>
        </w:rPr>
        <w:t xml:space="preserve">ن عنهم الا انه للمحكمة ان تقضي بالزام رافع الدعوى بالمصروفات كلها أو بعضها في حالة رفض الدعوى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الاخلال بأحكام قانون المرافعات المدنية والتجارية وإذ التزم الحكم المطعون فيه ذلك النظر وقضى ببعض طلبات الطاعن و</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لزمه بالمصاريف المناسبة وأمر بالمقاصة في أتعاب المحاماة فإنه لا يكون قد خالف القانون ويضحى النعي على غير أساس.</w:t>
      </w:r>
    </w:p>
    <w:p w:rsidR="006A1CCD" w:rsidRPr="009907C7" w:rsidRDefault="006A1CCD" w:rsidP="006A1CCD">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من المقرر بموجب المادة 7 من قانون العمل رقم 36 لسنة 2012 ألا يترتب على إدماج المنشأة في غيرها او انتقالها بالإرث او الوصية او الهبة او البيع او الايجار او غير ذلك من التصرفات إنهاء عقود العمل </w:t>
      </w:r>
      <w:r w:rsidRPr="009907C7">
        <w:rPr>
          <w:rFonts w:asciiTheme="majorBidi" w:hAnsiTheme="majorBidi" w:cstheme="majorBidi" w:hint="cs"/>
          <w:sz w:val="32"/>
          <w:szCs w:val="32"/>
          <w:rtl/>
          <w:lang w:bidi="ar-BH"/>
        </w:rPr>
        <w:t xml:space="preserve">في </w:t>
      </w:r>
      <w:r w:rsidRPr="009907C7">
        <w:rPr>
          <w:rFonts w:asciiTheme="majorBidi" w:hAnsiTheme="majorBidi" w:cstheme="majorBidi"/>
          <w:sz w:val="32"/>
          <w:szCs w:val="32"/>
          <w:rtl/>
          <w:lang w:bidi="ar-BH"/>
        </w:rPr>
        <w:t xml:space="preserve">المنشأة ويكون الخلف مسئولا بالتضامن مع أصحاب </w:t>
      </w:r>
      <w:r w:rsidRPr="009907C7">
        <w:rPr>
          <w:rFonts w:asciiTheme="majorBidi" w:hAnsiTheme="majorBidi" w:cstheme="majorBidi" w:hint="cs"/>
          <w:sz w:val="32"/>
          <w:szCs w:val="32"/>
          <w:rtl/>
          <w:lang w:bidi="ar-BH"/>
        </w:rPr>
        <w:t xml:space="preserve">العمل </w:t>
      </w:r>
      <w:r w:rsidRPr="009907C7">
        <w:rPr>
          <w:rFonts w:asciiTheme="majorBidi" w:hAnsiTheme="majorBidi" w:cstheme="majorBidi"/>
          <w:sz w:val="32"/>
          <w:szCs w:val="32"/>
          <w:rtl/>
          <w:lang w:bidi="ar-BH"/>
        </w:rPr>
        <w:t xml:space="preserve">السابقين عن تنفيذ </w:t>
      </w:r>
      <w:r w:rsidRPr="009907C7">
        <w:rPr>
          <w:rFonts w:asciiTheme="majorBidi" w:hAnsiTheme="majorBidi" w:cstheme="majorBidi" w:hint="cs"/>
          <w:sz w:val="32"/>
          <w:szCs w:val="32"/>
          <w:rtl/>
          <w:lang w:bidi="ar-BH"/>
        </w:rPr>
        <w:t>جميع</w:t>
      </w:r>
      <w:r w:rsidRPr="009907C7">
        <w:rPr>
          <w:rFonts w:asciiTheme="majorBidi" w:hAnsiTheme="majorBidi" w:cstheme="majorBidi"/>
          <w:sz w:val="32"/>
          <w:szCs w:val="32"/>
          <w:rtl/>
          <w:lang w:bidi="ar-BH"/>
        </w:rPr>
        <w:t xml:space="preserve"> الالتزامات الناشئة عن هذه العقود</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لما كان ذلك وكان الثابت من الأوراق أن الطاعن قد عمل لدى الشركة للفترة من 25/12/2008 </w:t>
      </w:r>
      <w:r w:rsidRPr="009907C7">
        <w:rPr>
          <w:rFonts w:asciiTheme="majorBidi" w:hAnsiTheme="majorBidi" w:cstheme="majorBidi" w:hint="cs"/>
          <w:sz w:val="32"/>
          <w:szCs w:val="32"/>
          <w:rtl/>
          <w:lang w:bidi="ar-BH"/>
        </w:rPr>
        <w:t>إلى</w:t>
      </w:r>
      <w:r w:rsidRPr="009907C7">
        <w:rPr>
          <w:rFonts w:asciiTheme="majorBidi" w:hAnsiTheme="majorBidi" w:cstheme="majorBidi"/>
          <w:sz w:val="32"/>
          <w:szCs w:val="32"/>
          <w:rtl/>
          <w:lang w:bidi="ar-BH"/>
        </w:rPr>
        <w:t xml:space="preserve"> 19/6/2012 ثم انتقلت المنشأة الى المطعون ضدها الأولى بتاريخ 20/6/2012 حيث عمل لديها الطاعن </w:t>
      </w:r>
      <w:r w:rsidRPr="009907C7">
        <w:rPr>
          <w:rFonts w:asciiTheme="majorBidi" w:hAnsiTheme="majorBidi" w:cstheme="majorBidi" w:hint="cs"/>
          <w:sz w:val="32"/>
          <w:szCs w:val="32"/>
          <w:rtl/>
          <w:lang w:bidi="ar-BH"/>
        </w:rPr>
        <w:t>إلى</w:t>
      </w:r>
      <w:r w:rsidRPr="009907C7">
        <w:rPr>
          <w:rFonts w:asciiTheme="majorBidi" w:hAnsiTheme="majorBidi" w:cstheme="majorBidi"/>
          <w:sz w:val="32"/>
          <w:szCs w:val="32"/>
          <w:rtl/>
          <w:lang w:bidi="ar-BH"/>
        </w:rPr>
        <w:t xml:space="preserve"> 7/2/2014 وكان الحكم المطعون فيه قد قضى للطاعن بمكافأة نهاية الخدمة عن الفترة اللاحقة على انتقال المنشأة للمطعون ضدها دون الفترة السابقة التي عمل فيها لدى الشركة فإنه يكون قد خالف القانون مما يعيبه.</w:t>
      </w:r>
    </w:p>
    <w:p w:rsidR="006A1CCD" w:rsidRPr="009907C7" w:rsidRDefault="006A1CCD" w:rsidP="006A1CCD">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المقرر أن العبرة في تكييف الدعوى وطلبات الخصوم ليست بمضمونها بل بما يبينه الحكم من وقائع الدعوى ومن تطبيق القانون عليها</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وكانت حقيقة طلب الطاعن هو المكافأة المقررة بموجب المادة 110 من قانون العمل رقم 36 لسنة 2012 التي أوجب</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المشرع على صاحب العمل سدادها للعامل في حالة انهاء عقد العمل بسبب اغلاق المنشأة كليا أو جزئيا او تقليص نشاطها</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وكان الحكم المطعون فيه لم يلتزم بما أوجبته المادة 110 من قانون العمل </w:t>
      </w:r>
      <w:r w:rsidRPr="009907C7">
        <w:rPr>
          <w:rFonts w:asciiTheme="majorBidi" w:hAnsiTheme="majorBidi" w:cstheme="majorBidi" w:hint="cs"/>
          <w:sz w:val="32"/>
          <w:szCs w:val="32"/>
          <w:rtl/>
          <w:lang w:bidi="ar-BH"/>
        </w:rPr>
        <w:t>ال</w:t>
      </w:r>
      <w:r w:rsidRPr="009907C7">
        <w:rPr>
          <w:rFonts w:asciiTheme="majorBidi" w:hAnsiTheme="majorBidi" w:cstheme="majorBidi"/>
          <w:sz w:val="32"/>
          <w:szCs w:val="32"/>
          <w:rtl/>
          <w:lang w:bidi="ar-BH"/>
        </w:rPr>
        <w:t xml:space="preserve">سالفة البيان وقضى بعدم سماع طلب الطاعن التعويض عن انهاء عقده لمدة شهر على </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نهاء العقد طبقا لنص المادة 135 من قانون العمل رقم 36 لسنة 2012 رغم أن ذلك التقادم لا يشمل تلك المكافأة فإنه لا يكون قد خالف القانون بما يعيبه.</w:t>
      </w:r>
    </w:p>
    <w:p w:rsidR="006A1CCD" w:rsidRPr="009907C7" w:rsidRDefault="006A1CCD" w:rsidP="006A1CCD">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المحكمة</w:t>
      </w:r>
    </w:p>
    <w:p w:rsidR="006A1CCD" w:rsidRPr="009907C7" w:rsidRDefault="006A1CCD" w:rsidP="006A1CCD">
      <w:pPr>
        <w:bidi/>
        <w:spacing w:after="0" w:line="360" w:lineRule="auto"/>
        <w:ind w:firstLine="720"/>
        <w:jc w:val="lowKashida"/>
        <w:rPr>
          <w:rFonts w:asciiTheme="majorBidi" w:hAnsiTheme="majorBidi" w:cstheme="majorBidi"/>
          <w:sz w:val="32"/>
          <w:szCs w:val="32"/>
          <w:rtl/>
          <w:lang w:bidi="ar-BH"/>
        </w:rPr>
      </w:pPr>
      <w:r w:rsidRPr="009907C7">
        <w:rPr>
          <w:rFonts w:asciiTheme="majorBidi" w:hAnsiTheme="majorBidi" w:cstheme="majorBidi"/>
          <w:sz w:val="32"/>
          <w:szCs w:val="32"/>
          <w:rtl/>
          <w:lang w:bidi="ar-BH"/>
        </w:rPr>
        <w:t>بعد الاطلاع على الأوراق، وسماع التقرير الذي تلاه القاضي المقرر</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وبعد المداولة.</w:t>
      </w:r>
    </w:p>
    <w:p w:rsidR="006A1CCD" w:rsidRPr="009907C7" w:rsidRDefault="006A1CCD" w:rsidP="006A1CCD">
      <w:pPr>
        <w:bidi/>
        <w:spacing w:after="0" w:line="360" w:lineRule="auto"/>
        <w:ind w:firstLine="720"/>
        <w:jc w:val="lowKashida"/>
        <w:rPr>
          <w:rFonts w:asciiTheme="majorBidi" w:hAnsiTheme="majorBidi" w:cstheme="majorBidi"/>
          <w:sz w:val="32"/>
          <w:szCs w:val="32"/>
          <w:rtl/>
          <w:lang w:bidi="ar-BH"/>
        </w:rPr>
      </w:pPr>
      <w:r w:rsidRPr="009907C7">
        <w:rPr>
          <w:rFonts w:asciiTheme="majorBidi" w:hAnsiTheme="majorBidi" w:cstheme="majorBidi"/>
          <w:sz w:val="32"/>
          <w:szCs w:val="32"/>
          <w:rtl/>
          <w:lang w:bidi="ar-BH"/>
        </w:rPr>
        <w:t>حيث إن الطعن استوفى أوضاعه الشكلية.</w:t>
      </w:r>
    </w:p>
    <w:p w:rsidR="006A1CCD" w:rsidRPr="009907C7" w:rsidRDefault="006A1CCD" w:rsidP="006A1CCD">
      <w:pPr>
        <w:bidi/>
        <w:spacing w:after="0" w:line="360" w:lineRule="auto"/>
        <w:jc w:val="lowKashida"/>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ان الوقائع – على ما يبين من الاوراق – تتحصل في ان الطاعن أقام على ال</w:t>
      </w:r>
      <w:r w:rsidRPr="009907C7">
        <w:rPr>
          <w:rFonts w:asciiTheme="majorBidi" w:hAnsiTheme="majorBidi" w:cstheme="majorBidi" w:hint="cs"/>
          <w:sz w:val="32"/>
          <w:szCs w:val="32"/>
          <w:rtl/>
          <w:lang w:bidi="ar-BH"/>
        </w:rPr>
        <w:t>م</w:t>
      </w:r>
      <w:r w:rsidRPr="009907C7">
        <w:rPr>
          <w:rFonts w:asciiTheme="majorBidi" w:hAnsiTheme="majorBidi" w:cstheme="majorBidi"/>
          <w:sz w:val="32"/>
          <w:szCs w:val="32"/>
          <w:rtl/>
          <w:lang w:bidi="ar-BH"/>
        </w:rPr>
        <w:t xml:space="preserve">طعون ضدهما الدعوى العمالية رقم 7861 لسنة 2014 باللائحة المقدمة الى مكتب إدارة الدعوى العمالية بتاريخ 15/5/2014 قائلا </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نه كان يعمل لدى المطعون ضدها الأولى بموجب عقد غير محدد المدة حتى 7/2/2014 حيث توقفت اعمالها وأغلقت أبوابها زاعمة تعرضها لخسائر مالية وعينت المطعون ضدها الثانية مصفيا لها وأنهت خدماته</w:t>
      </w:r>
      <w:r w:rsidRPr="009907C7">
        <w:rPr>
          <w:rFonts w:asciiTheme="majorBidi" w:hAnsiTheme="majorBidi" w:cstheme="majorBidi" w:hint="cs"/>
          <w:sz w:val="32"/>
          <w:szCs w:val="32"/>
          <w:rtl/>
          <w:lang w:bidi="ar-BH"/>
        </w:rPr>
        <w:t xml:space="preserve"> من</w:t>
      </w:r>
      <w:r w:rsidRPr="009907C7">
        <w:rPr>
          <w:rFonts w:asciiTheme="majorBidi" w:hAnsiTheme="majorBidi" w:cstheme="majorBidi"/>
          <w:sz w:val="32"/>
          <w:szCs w:val="32"/>
          <w:rtl/>
          <w:lang w:bidi="ar-BH"/>
        </w:rPr>
        <w:t xml:space="preserve"> دون </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خطار وقد تقدم هو وزملاؤه في العمل الى وزارة العمل بشكوى قيدت تحت رقم 160/2014 طالبين سداد مستحقاتهم وقد أقرت المطعون ضدها الثانية لهم بالأجور لغاية 7/2/2014 بالجلسة المنعقدة بتاريخ 5/2/ 2014</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وسددت له مكافأة نهاية الخدمة للفترة من 20/6/2012 </w:t>
      </w:r>
      <w:r w:rsidRPr="009907C7">
        <w:rPr>
          <w:rFonts w:asciiTheme="majorBidi" w:hAnsiTheme="majorBidi" w:cstheme="majorBidi" w:hint="cs"/>
          <w:sz w:val="32"/>
          <w:szCs w:val="32"/>
          <w:rtl/>
          <w:lang w:bidi="ar-BH"/>
        </w:rPr>
        <w:t>إلى</w:t>
      </w:r>
      <w:r w:rsidRPr="009907C7">
        <w:rPr>
          <w:rFonts w:asciiTheme="majorBidi" w:hAnsiTheme="majorBidi" w:cstheme="majorBidi"/>
          <w:sz w:val="32"/>
          <w:szCs w:val="32"/>
          <w:rtl/>
          <w:lang w:bidi="ar-BH"/>
        </w:rPr>
        <w:t xml:space="preserve"> 7/2/2014 دون الفترة من 25/12/2008 حتى 19/6/2012 لذا فهو يطالب بإلزامها بالتعويض عن الفصل وبدل الاخطار وفرق مكافأة نهاية الخدمة</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وأجور 15 يوم</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 وحيث ان النزاع لم يحل وديا فقد أحاله قاضي إدارة الدعوى الى المحكمة الكبرى المدنية</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تقدمت المطعون ضدها الثانية  بلائحة ادخال للشركة بإلزامها بما يجب ان يحكم عليها من مستحقات للطاعن باعتبارها المالك السابق للمطعون ضدها الأولى التي كان يعمل لديها الطاعن</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حكمت المحكمة أولا</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بعدم قبول الادخال لرفعه بغير الطريق الذي رسمه القانون</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ثانيا</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في الدعوى الاصلية بعدم سماع طلب التعويض عن الفصل</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ثالثا</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بالزام المطعون ضدها الأولى بأن تؤدي للطاعن مبلغ 240,205 دينار</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 وهو عبارة عن 150 دينار</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 بدل اخطار و9</w:t>
      </w:r>
      <w:r w:rsidRPr="009907C7">
        <w:rPr>
          <w:rFonts w:asciiTheme="majorBidi" w:hAnsiTheme="majorBidi" w:cstheme="majorBidi" w:hint="cs"/>
          <w:sz w:val="32"/>
          <w:szCs w:val="32"/>
          <w:rtl/>
          <w:lang w:bidi="ar-BH"/>
        </w:rPr>
        <w:t>0</w:t>
      </w:r>
      <w:r w:rsidRPr="009907C7">
        <w:rPr>
          <w:rFonts w:asciiTheme="majorBidi" w:hAnsiTheme="majorBidi" w:cstheme="majorBidi"/>
          <w:sz w:val="32"/>
          <w:szCs w:val="32"/>
          <w:rtl/>
          <w:lang w:bidi="ar-BH"/>
        </w:rPr>
        <w:t xml:space="preserve"> دينار</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 أجور</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 عن 7 أيام من يوليو 2014 و205 فل</w:t>
      </w:r>
      <w:r w:rsidRPr="009907C7">
        <w:rPr>
          <w:rFonts w:asciiTheme="majorBidi" w:hAnsiTheme="majorBidi" w:cstheme="majorBidi" w:hint="cs"/>
          <w:sz w:val="32"/>
          <w:szCs w:val="32"/>
          <w:rtl/>
          <w:lang w:bidi="ar-BH"/>
        </w:rPr>
        <w:t>و</w:t>
      </w:r>
      <w:r w:rsidRPr="009907C7">
        <w:rPr>
          <w:rFonts w:asciiTheme="majorBidi" w:hAnsiTheme="majorBidi" w:cstheme="majorBidi"/>
          <w:sz w:val="32"/>
          <w:szCs w:val="32"/>
          <w:rtl/>
          <w:lang w:bidi="ar-BH"/>
        </w:rPr>
        <w:t>س فرق مكافأة نهاية الخدمة</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طعن الطاعن على هذا الحكم بطريق التمييز والمكتب الفني أودع مذكرة برأيه في الطعن.</w:t>
      </w:r>
    </w:p>
    <w:p w:rsidR="006A1CCD" w:rsidRPr="009907C7" w:rsidRDefault="006A1CCD" w:rsidP="006A1CCD">
      <w:pPr>
        <w:bidi/>
        <w:spacing w:after="0" w:line="360" w:lineRule="auto"/>
        <w:jc w:val="lowKashida"/>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ان الطعن أقيم على أربعة أسباب ينعى الطاعن بالسبب الثالث على الحكم المطعون فيه مخالفة القانون حين اغفل القضاء بالفوائد التأخيرية عن الأجور المتأخرة خلافا لنص المادة 4 من قانون العمل مما يعيبه ويستوجب نقضه.</w:t>
      </w:r>
    </w:p>
    <w:p w:rsidR="006A1CCD" w:rsidRPr="009907C7" w:rsidRDefault="006A1CCD" w:rsidP="006A1CCD">
      <w:pPr>
        <w:bidi/>
        <w:spacing w:after="0" w:line="360" w:lineRule="auto"/>
        <w:jc w:val="lowKashida"/>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وحيث ان هذا النعي غير مقبول</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ذلك ان طلبات الطاعن لم تتضمن طلب الفوائد التأخيرية ومن ثم لا يجوز إبدا</w:t>
      </w:r>
      <w:r w:rsidRPr="009907C7">
        <w:rPr>
          <w:rFonts w:asciiTheme="majorBidi" w:hAnsiTheme="majorBidi" w:cstheme="majorBidi" w:hint="cs"/>
          <w:sz w:val="32"/>
          <w:szCs w:val="32"/>
          <w:rtl/>
          <w:lang w:bidi="ar-BH"/>
        </w:rPr>
        <w:t>ؤ</w:t>
      </w:r>
      <w:r w:rsidRPr="009907C7">
        <w:rPr>
          <w:rFonts w:asciiTheme="majorBidi" w:hAnsiTheme="majorBidi" w:cstheme="majorBidi"/>
          <w:sz w:val="32"/>
          <w:szCs w:val="32"/>
          <w:rtl/>
          <w:lang w:bidi="ar-BH"/>
        </w:rPr>
        <w:t>ه أول مرة امام محكمة التمييز.</w:t>
      </w:r>
    </w:p>
    <w:p w:rsidR="006A1CCD" w:rsidRPr="009907C7" w:rsidRDefault="006A1CCD" w:rsidP="006A1CCD">
      <w:pPr>
        <w:bidi/>
        <w:spacing w:after="0" w:line="360" w:lineRule="auto"/>
        <w:jc w:val="lowKashida"/>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وحيث ان الطاعن ينعى بالسبب الرابع على الحكم المطعون فيه مخالفة القانون والخطأ في تطبيقه حين </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لزمه بالمصاريف وأمر بالمقاصة في أتعاب المحاماة مما يعيبه ويستوجب نقضه.</w:t>
      </w:r>
    </w:p>
    <w:p w:rsidR="006A1CCD" w:rsidRPr="009907C7" w:rsidRDefault="006A1CCD" w:rsidP="006A1CCD">
      <w:pPr>
        <w:bidi/>
        <w:spacing w:after="0" w:line="360" w:lineRule="auto"/>
        <w:jc w:val="lowKashida"/>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وحيث ان </w:t>
      </w:r>
      <w:r w:rsidRPr="009907C7">
        <w:rPr>
          <w:rFonts w:asciiTheme="majorBidi" w:hAnsiTheme="majorBidi" w:cstheme="majorBidi" w:hint="cs"/>
          <w:sz w:val="32"/>
          <w:szCs w:val="32"/>
          <w:rtl/>
          <w:lang w:bidi="ar-BH"/>
        </w:rPr>
        <w:t>ذ</w:t>
      </w:r>
      <w:r w:rsidRPr="009907C7">
        <w:rPr>
          <w:rFonts w:asciiTheme="majorBidi" w:hAnsiTheme="majorBidi" w:cstheme="majorBidi"/>
          <w:sz w:val="32"/>
          <w:szCs w:val="32"/>
          <w:rtl/>
          <w:lang w:bidi="ar-BH"/>
        </w:rPr>
        <w:t>ا النعي مردود، ذلك من المقرر بنص المادة السادسة من قانون العمل رقم 36 لسنة 1012 انه تعفى من الرسوم القضائية الدعاوى العمالية</w:t>
      </w:r>
      <w:r w:rsidRPr="009907C7">
        <w:rPr>
          <w:rFonts w:asciiTheme="majorBidi" w:hAnsiTheme="majorBidi" w:cstheme="majorBidi" w:hint="cs"/>
          <w:sz w:val="32"/>
          <w:szCs w:val="32"/>
          <w:rtl/>
          <w:lang w:bidi="ar-BH"/>
        </w:rPr>
        <w:t xml:space="preserve"> كافة</w:t>
      </w:r>
      <w:r w:rsidRPr="009907C7">
        <w:rPr>
          <w:rFonts w:asciiTheme="majorBidi" w:hAnsiTheme="majorBidi" w:cstheme="majorBidi"/>
          <w:sz w:val="32"/>
          <w:szCs w:val="32"/>
          <w:rtl/>
          <w:lang w:bidi="ar-BH"/>
        </w:rPr>
        <w:t xml:space="preserve"> التي يرفعها العمال أو المستحق</w:t>
      </w:r>
      <w:r w:rsidRPr="009907C7">
        <w:rPr>
          <w:rFonts w:asciiTheme="majorBidi" w:hAnsiTheme="majorBidi" w:cstheme="majorBidi" w:hint="cs"/>
          <w:sz w:val="32"/>
          <w:szCs w:val="32"/>
          <w:rtl/>
          <w:lang w:bidi="ar-BH"/>
        </w:rPr>
        <w:t>و</w:t>
      </w:r>
      <w:r w:rsidRPr="009907C7">
        <w:rPr>
          <w:rFonts w:asciiTheme="majorBidi" w:hAnsiTheme="majorBidi" w:cstheme="majorBidi"/>
          <w:sz w:val="32"/>
          <w:szCs w:val="32"/>
          <w:rtl/>
          <w:lang w:bidi="ar-BH"/>
        </w:rPr>
        <w:t xml:space="preserve">ن عنهم الا انه للمحكمة ان تقضي بالزام رافع الدعوى بالمصروفات كلها أو بعضها في حالة رفض الدعوى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ال</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خلال بأحكام قانون المرافعات المدنية والتجارية</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وإذ التزم الحكم المطعون فيه ذلك النظر وقضى ببعض طلبات الطاعن والزمه بالمصاريف المناسبة وأمر بالمقاصة في أتعاب المحاماة فإنه لا يكون قد خالف القانون ويضحى النعي على غير أساس.</w:t>
      </w:r>
    </w:p>
    <w:p w:rsidR="006A1CCD" w:rsidRPr="009907C7" w:rsidRDefault="006A1CCD" w:rsidP="006A1CCD">
      <w:pPr>
        <w:bidi/>
        <w:spacing w:after="0" w:line="360" w:lineRule="auto"/>
        <w:jc w:val="lowKashida"/>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ان الطاعن ينعى بالسبب الثاني على الحكم المطعون فيه الخطأ في تطبيق القانون والقصور في التسبيب ومخالفة الثابت بالأوراق حين قضى له بمكافأة نهاية الخدمة عن مدة عمل</w:t>
      </w:r>
      <w:r w:rsidRPr="009907C7">
        <w:rPr>
          <w:rFonts w:asciiTheme="majorBidi" w:hAnsiTheme="majorBidi" w:cstheme="majorBidi" w:hint="cs"/>
          <w:sz w:val="32"/>
          <w:szCs w:val="32"/>
          <w:rtl/>
          <w:lang w:bidi="ar-BH"/>
        </w:rPr>
        <w:t>ه</w:t>
      </w:r>
      <w:r w:rsidRPr="009907C7">
        <w:rPr>
          <w:rFonts w:asciiTheme="majorBidi" w:hAnsiTheme="majorBidi" w:cstheme="majorBidi"/>
          <w:sz w:val="32"/>
          <w:szCs w:val="32"/>
          <w:rtl/>
          <w:lang w:bidi="ar-BH"/>
        </w:rPr>
        <w:t xml:space="preserve"> لدى المطعون ضدها الأولى للفترة من 20/6/2012 </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ل</w:t>
      </w:r>
      <w:r w:rsidRPr="009907C7">
        <w:rPr>
          <w:rFonts w:asciiTheme="majorBidi" w:hAnsiTheme="majorBidi" w:cstheme="majorBidi" w:hint="cs"/>
          <w:sz w:val="32"/>
          <w:szCs w:val="32"/>
          <w:rtl/>
          <w:lang w:bidi="ar-BH"/>
        </w:rPr>
        <w:t>ى</w:t>
      </w:r>
      <w:r w:rsidRPr="009907C7">
        <w:rPr>
          <w:rFonts w:asciiTheme="majorBidi" w:hAnsiTheme="majorBidi" w:cstheme="majorBidi"/>
          <w:sz w:val="32"/>
          <w:szCs w:val="32"/>
          <w:rtl/>
          <w:lang w:bidi="ar-BH"/>
        </w:rPr>
        <w:t xml:space="preserve"> 7/2/2014 دون الفترة من 22/12/2008 </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ل</w:t>
      </w:r>
      <w:r w:rsidRPr="009907C7">
        <w:rPr>
          <w:rFonts w:asciiTheme="majorBidi" w:hAnsiTheme="majorBidi" w:cstheme="majorBidi" w:hint="cs"/>
          <w:sz w:val="32"/>
          <w:szCs w:val="32"/>
          <w:rtl/>
          <w:lang w:bidi="ar-BH"/>
        </w:rPr>
        <w:t>ى</w:t>
      </w:r>
      <w:r w:rsidRPr="009907C7">
        <w:rPr>
          <w:rFonts w:asciiTheme="majorBidi" w:hAnsiTheme="majorBidi" w:cstheme="majorBidi"/>
          <w:sz w:val="32"/>
          <w:szCs w:val="32"/>
          <w:rtl/>
          <w:lang w:bidi="ar-BH"/>
        </w:rPr>
        <w:t>19/6/2012 التي عمل فيها لدى المالك السابق للمنشأة قبل انتقالها الى المطعون ضدها الأولى خلافا لنص المادة 7 من قانون العمل رقم 36/2012 التي تلزم الخلف بالتضامن مع أصحاب الاعمال السابقين عن تنفيذ الالتزامات الناشئة عن عقد العمل مما يعيبه ويستوجب نقضه.</w:t>
      </w:r>
    </w:p>
    <w:p w:rsidR="006A1CCD" w:rsidRPr="009907C7" w:rsidRDefault="006A1CCD" w:rsidP="006A1CCD">
      <w:pPr>
        <w:bidi/>
        <w:spacing w:after="0" w:line="360" w:lineRule="auto"/>
        <w:jc w:val="lowKashida"/>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وحيث ان هذا النعي في محله، ذلك من المقرر بموجب المادة 7 من قانون العمل رقم 36 لسنة 2012 ألا يترتب على إدماج المنشأة في غيرها او انتقالها بالإرث او الوصية او الهبة او البيع او الايجار او غير ذلك من التصرفات إنهاء عقود العمل </w:t>
      </w:r>
      <w:r w:rsidRPr="009907C7">
        <w:rPr>
          <w:rFonts w:asciiTheme="majorBidi" w:hAnsiTheme="majorBidi" w:cstheme="majorBidi" w:hint="cs"/>
          <w:sz w:val="32"/>
          <w:szCs w:val="32"/>
          <w:rtl/>
          <w:lang w:bidi="ar-BH"/>
        </w:rPr>
        <w:t xml:space="preserve">في </w:t>
      </w:r>
      <w:r w:rsidRPr="009907C7">
        <w:rPr>
          <w:rFonts w:asciiTheme="majorBidi" w:hAnsiTheme="majorBidi" w:cstheme="majorBidi"/>
          <w:sz w:val="32"/>
          <w:szCs w:val="32"/>
          <w:rtl/>
          <w:lang w:bidi="ar-BH"/>
        </w:rPr>
        <w:t>المنشأة ويكون الخلف مسئولا بالتضامن مع أصحاب السابقين عن تنفيذ الالتزامات الناشئة كافة عن هذه العقود</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لما كان ذلك وكان الثابت من الأوراق أن الطاعن قد عمل لدى شركة </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للفترة من 25/12/2008 </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ل</w:t>
      </w:r>
      <w:r w:rsidRPr="009907C7">
        <w:rPr>
          <w:rFonts w:asciiTheme="majorBidi" w:hAnsiTheme="majorBidi" w:cstheme="majorBidi" w:hint="cs"/>
          <w:sz w:val="32"/>
          <w:szCs w:val="32"/>
          <w:rtl/>
          <w:lang w:bidi="ar-BH"/>
        </w:rPr>
        <w:t>ى</w:t>
      </w:r>
      <w:r w:rsidRPr="009907C7">
        <w:rPr>
          <w:rFonts w:asciiTheme="majorBidi" w:hAnsiTheme="majorBidi" w:cstheme="majorBidi"/>
          <w:sz w:val="32"/>
          <w:szCs w:val="32"/>
          <w:rtl/>
          <w:lang w:bidi="ar-BH"/>
        </w:rPr>
        <w:t xml:space="preserve"> 19/6/2012 ثم انتقلت المنشأة الى المطعون ضدها الأولى بتاريخ 20/6/2012 حيث عمل لديها الطاعن لغاية 7/2/2014 وكان الحكم المطعون فيه قد قضى للطاعن بمكافأة نهاية الخدمة عن الفترة اللاحقة على انتقال المنشأة للمطعون ضدها دون الفترة السابقة التي عمل فيها لدى الشركة فإنه يكون قد خالف القانون مما يعيبه ويستوجب نقضه.</w:t>
      </w:r>
    </w:p>
    <w:p w:rsidR="006A1CCD" w:rsidRPr="009907C7" w:rsidRDefault="006A1CCD" w:rsidP="006A1CCD">
      <w:pPr>
        <w:bidi/>
        <w:spacing w:after="0" w:line="360" w:lineRule="auto"/>
        <w:jc w:val="lowKashida"/>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ان الطاعن ينعى بالسبب الأول على الحكم المطعون فيه مخالفة القانون والخطأ في تطبيقه حين قضى بسقوط حقه في التعويض عن الفصل بالتقادم المنصوص عليه في المادة 135 من قانون العمل رقم 36 لسنة 2012 على الرغم من أن نزاعه العمالي مع المطعون ضدها قد عرض على جهاز فض المنازعات الفردية لدى وزارة العمل الذي نتهى منه في 23/2/2014 وأنه أقام دعواه أمام مكتب إدارة الدعوى العمالية بطلب التعويض عن الفصل بتاريخ 15/5/2014 قبل مرور الزمن المسقط لحقه في طلب التعويض عن الفصل مما يعيبه ويستوجب نقضه.</w:t>
      </w:r>
    </w:p>
    <w:p w:rsidR="006A1CCD" w:rsidRPr="009907C7" w:rsidRDefault="006A1CCD" w:rsidP="006A1CCD">
      <w:pPr>
        <w:bidi/>
        <w:spacing w:after="0" w:line="360" w:lineRule="auto"/>
        <w:jc w:val="lowKashida"/>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لما كانت العبرة في تكييف الدعوى وطلبات الخصوم ليست بمضمونها بل بما يبينه الحكم من وقائع الدعوى ومن تطبيق القانون عليها</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وكانت حقيقة طلب الطاعن هو المكافأة المقررة بموجب المادة 110 من قانون العمل رقم 36 لسنة 2012 التي أوجب المشرع على صاحب العمل سدادها للعامل في حالة انهاء عقد العمل بسبب اغلاق المنشأة كليا أو جزئيا او تقليص نشاطها</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وكان الحكم المطعون فيه لم يلتزم بما أوجبته المادة 110 من قانون العمل </w:t>
      </w:r>
      <w:r w:rsidRPr="009907C7">
        <w:rPr>
          <w:rFonts w:asciiTheme="majorBidi" w:hAnsiTheme="majorBidi" w:cstheme="majorBidi" w:hint="cs"/>
          <w:sz w:val="32"/>
          <w:szCs w:val="32"/>
          <w:rtl/>
          <w:lang w:bidi="ar-BH"/>
        </w:rPr>
        <w:t>ال</w:t>
      </w:r>
      <w:r w:rsidRPr="009907C7">
        <w:rPr>
          <w:rFonts w:asciiTheme="majorBidi" w:hAnsiTheme="majorBidi" w:cstheme="majorBidi"/>
          <w:sz w:val="32"/>
          <w:szCs w:val="32"/>
          <w:rtl/>
          <w:lang w:bidi="ar-BH"/>
        </w:rPr>
        <w:t xml:space="preserve">سالفة البيان وقضى بعدم سماع طلب الطاعن التعويض عن انهاء عقده لمدة شهر على </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نهاء العقد طبقا لنص المادة 135 من قانون العمل رقم 36 لسنة 2012 رغم أن ذلك التقادم لا يشمل تلك المكافأة فإنه لا يكون قد خالف القانون بما يعيبه ويستوجب نقضه.</w:t>
      </w:r>
    </w:p>
    <w:p w:rsidR="006A1CCD" w:rsidRPr="009907C7" w:rsidRDefault="006A1CCD" w:rsidP="006A1CCD">
      <w:pPr>
        <w:bidi/>
        <w:spacing w:after="0" w:line="360" w:lineRule="auto"/>
        <w:jc w:val="lowKashida"/>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وحيث ان الموضوع صالح للفصل فيه</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ولما تقدم</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وكان الثابت من الأوراق أن المطعون ضدها الأولى لا تنازع في أن الطاعن قد بدأ</w:t>
      </w:r>
      <w:r w:rsidRPr="009907C7">
        <w:rPr>
          <w:rFonts w:asciiTheme="majorBidi" w:hAnsiTheme="majorBidi" w:cstheme="majorBidi" w:hint="cs"/>
          <w:sz w:val="32"/>
          <w:szCs w:val="32"/>
          <w:rtl/>
          <w:lang w:bidi="ar-BH"/>
        </w:rPr>
        <w:t xml:space="preserve"> العمل</w:t>
      </w:r>
      <w:r w:rsidRPr="009907C7">
        <w:rPr>
          <w:rFonts w:asciiTheme="majorBidi" w:hAnsiTheme="majorBidi" w:cstheme="majorBidi"/>
          <w:sz w:val="32"/>
          <w:szCs w:val="32"/>
          <w:rtl/>
          <w:lang w:bidi="ar-BH"/>
        </w:rPr>
        <w:t xml:space="preserve"> لدى المالك السابق للمنشأة </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بموجب عقد غير محدد المدة بتاريخ 25/12/2008 و</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ستمر في العمل لدى المطعون ضدها الأولى بعد ايلولة المنشأة اليها بتاريخ 20/6/2012 حتى تاريخ تصفيتها بتاريخ 7/2/2014 وإنهاء خدماته لديها عملا بنص المادة 110 من قانون العمل رقم 36 لسنة 2012</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فإن الطاعن يستحق مبلغ 315 دينار</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 المقررة بموجب المادة 110 من قانون العمل </w:t>
      </w:r>
      <w:r w:rsidRPr="009907C7">
        <w:rPr>
          <w:rFonts w:asciiTheme="majorBidi" w:hAnsiTheme="majorBidi" w:cstheme="majorBidi" w:hint="cs"/>
          <w:sz w:val="32"/>
          <w:szCs w:val="32"/>
          <w:rtl/>
          <w:lang w:bidi="ar-BH"/>
        </w:rPr>
        <w:t>ال</w:t>
      </w:r>
      <w:r w:rsidRPr="009907C7">
        <w:rPr>
          <w:rFonts w:asciiTheme="majorBidi" w:hAnsiTheme="majorBidi" w:cstheme="majorBidi"/>
          <w:sz w:val="32"/>
          <w:szCs w:val="32"/>
          <w:rtl/>
          <w:lang w:bidi="ar-BH"/>
        </w:rPr>
        <w:t>سالف البيان تعادل نصف التعويض المقرر بموجب المادة 111 من قانون العمل باعتبار أن مدة عمله خمسة أعوام وشهر و12 يوم</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 وأن أجره الأساسي 150 دينار</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 كما يستحق فرق مكافأة نهاية الخدمة عن مدة عمله السابقة لدى الشركة مبلغ 705/117 دينار</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w:t>
      </w:r>
    </w:p>
    <w:p w:rsidR="008064E6" w:rsidRDefault="008064E6">
      <w:pPr>
        <w:rPr>
          <w:lang w:bidi="ar-BH"/>
        </w:rPr>
      </w:pPr>
      <w:bookmarkStart w:id="0" w:name="_GoBack"/>
      <w:bookmarkEnd w:id="0"/>
    </w:p>
    <w:sectPr w:rsidR="008064E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03610"/>
    <w:multiLevelType w:val="hybridMultilevel"/>
    <w:tmpl w:val="85E2D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38F"/>
    <w:rsid w:val="0003272B"/>
    <w:rsid w:val="006A1CCD"/>
    <w:rsid w:val="008064E6"/>
    <w:rsid w:val="00A15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CC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CC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1361</Words>
  <Characters>7760</Characters>
  <Application>Microsoft Office Word</Application>
  <DocSecurity>0</DocSecurity>
  <Lines>64</Lines>
  <Paragraphs>18</Paragraphs>
  <ScaleCrop>false</ScaleCrop>
  <Company/>
  <LinksUpToDate>false</LinksUpToDate>
  <CharactersWithSpaces>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2020-04-21T13:11:00Z</dcterms:created>
  <dcterms:modified xsi:type="dcterms:W3CDTF">2020-04-21T13:11:00Z</dcterms:modified>
</cp:coreProperties>
</file>