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E34EB" w:rsidRPr="00E060C7" w:rsidRDefault="007E34EB" w:rsidP="007E34EB">
      <w:pPr>
        <w:tabs>
          <w:tab w:val="left" w:pos="7149"/>
        </w:tabs>
        <w:bidi/>
        <w:spacing w:after="0" w:line="360" w:lineRule="auto"/>
        <w:jc w:val="center"/>
        <w:rPr>
          <w:rFonts w:asciiTheme="majorBidi" w:hAnsiTheme="majorBidi" w:cstheme="majorBidi"/>
          <w:b/>
          <w:bCs/>
          <w:sz w:val="32"/>
          <w:szCs w:val="32"/>
          <w:lang w:bidi="ar-BH"/>
        </w:rPr>
      </w:pPr>
      <w:r w:rsidRPr="00E060C7">
        <w:rPr>
          <w:rFonts w:asciiTheme="majorBidi" w:hAnsiTheme="majorBidi" w:cstheme="majorBidi"/>
          <w:b/>
          <w:bCs/>
          <w:sz w:val="32"/>
          <w:szCs w:val="32"/>
          <w:rtl/>
          <w:lang w:bidi="ar-BH"/>
        </w:rPr>
        <w:t xml:space="preserve">جلسة 6 من </w:t>
      </w:r>
      <w:r w:rsidRPr="00E060C7">
        <w:rPr>
          <w:rFonts w:asciiTheme="majorBidi" w:hAnsiTheme="majorBidi" w:cstheme="majorBidi"/>
          <w:b/>
          <w:bCs/>
          <w:sz w:val="32"/>
          <w:szCs w:val="32"/>
          <w:rtl/>
        </w:rPr>
        <w:t>ديسمبر</w:t>
      </w:r>
      <w:r w:rsidRPr="00E060C7">
        <w:rPr>
          <w:rFonts w:asciiTheme="majorBidi" w:hAnsiTheme="majorBidi" w:cstheme="majorBidi"/>
          <w:b/>
          <w:bCs/>
          <w:sz w:val="32"/>
          <w:szCs w:val="32"/>
          <w:rtl/>
          <w:lang w:bidi="ar-BH"/>
        </w:rPr>
        <w:t xml:space="preserve"> سنة 2017</w:t>
      </w:r>
    </w:p>
    <w:p w:rsidR="007E34EB" w:rsidRPr="00E060C7" w:rsidRDefault="007E34EB" w:rsidP="007E34EB">
      <w:pPr>
        <w:bidi/>
        <w:spacing w:after="0" w:line="360" w:lineRule="auto"/>
        <w:jc w:val="both"/>
        <w:rPr>
          <w:rFonts w:asciiTheme="majorBidi" w:hAnsiTheme="majorBidi" w:cstheme="majorBidi"/>
          <w:b/>
          <w:bCs/>
          <w:sz w:val="32"/>
          <w:szCs w:val="32"/>
          <w:rtl/>
          <w:lang w:bidi="ar-BH"/>
        </w:rPr>
      </w:pPr>
      <w:r w:rsidRPr="00E060C7">
        <w:rPr>
          <w:rFonts w:asciiTheme="majorBidi" w:hAnsiTheme="majorBidi" w:cstheme="majorBidi"/>
          <w:b/>
          <w:bCs/>
          <w:sz w:val="32"/>
          <w:szCs w:val="32"/>
          <w:rtl/>
          <w:lang w:bidi="ar-BH"/>
        </w:rPr>
        <w:t>برئاسة</w:t>
      </w:r>
      <w:r w:rsidRPr="00E060C7">
        <w:rPr>
          <w:rFonts w:asciiTheme="majorBidi" w:hAnsiTheme="majorBidi" w:cstheme="majorBidi" w:hint="cs"/>
          <w:b/>
          <w:bCs/>
          <w:sz w:val="32"/>
          <w:szCs w:val="32"/>
          <w:rtl/>
          <w:lang w:bidi="ar-BH"/>
        </w:rPr>
        <w:t xml:space="preserve"> :</w:t>
      </w:r>
      <w:r w:rsidRPr="00E060C7">
        <w:rPr>
          <w:rFonts w:asciiTheme="majorBidi" w:hAnsiTheme="majorBidi" w:cstheme="majorBidi"/>
          <w:b/>
          <w:bCs/>
          <w:sz w:val="32"/>
          <w:szCs w:val="32"/>
          <w:rtl/>
          <w:lang w:bidi="ar-BH"/>
        </w:rPr>
        <w:t xml:space="preserve"> المستشار أحمد حسن عبدالرازق - وعضوية المستشارين</w:t>
      </w:r>
      <w:r w:rsidRPr="00E060C7">
        <w:rPr>
          <w:rFonts w:asciiTheme="majorBidi" w:hAnsiTheme="majorBidi" w:cstheme="majorBidi" w:hint="cs"/>
          <w:b/>
          <w:bCs/>
          <w:sz w:val="32"/>
          <w:szCs w:val="32"/>
          <w:rtl/>
          <w:lang w:bidi="ar-BH"/>
        </w:rPr>
        <w:t>:</w:t>
      </w:r>
      <w:r w:rsidRPr="00E060C7">
        <w:rPr>
          <w:rFonts w:asciiTheme="majorBidi" w:hAnsiTheme="majorBidi" w:cstheme="majorBidi"/>
          <w:b/>
          <w:bCs/>
          <w:sz w:val="32"/>
          <w:szCs w:val="32"/>
          <w:rtl/>
          <w:lang w:bidi="ar-BH"/>
        </w:rPr>
        <w:t xml:space="preserve"> محمد أبوالقاسم خليل سيد ، محمد محمد محمد الصياد، أحمد علي يحيى  </w:t>
      </w:r>
    </w:p>
    <w:p w:rsidR="007E34EB" w:rsidRPr="00E060C7" w:rsidRDefault="007E34EB" w:rsidP="007E34EB">
      <w:pPr>
        <w:bidi/>
        <w:spacing w:after="0" w:line="360" w:lineRule="auto"/>
        <w:jc w:val="center"/>
        <w:rPr>
          <w:rFonts w:asciiTheme="majorBidi" w:hAnsiTheme="majorBidi" w:cstheme="majorBidi"/>
          <w:b/>
          <w:bCs/>
          <w:sz w:val="32"/>
          <w:szCs w:val="32"/>
          <w:rtl/>
          <w:lang w:bidi="ar-BH"/>
        </w:rPr>
      </w:pPr>
      <w:r w:rsidRPr="00E060C7">
        <w:rPr>
          <w:rFonts w:asciiTheme="majorBidi" w:hAnsiTheme="majorBidi" w:cstheme="majorBidi"/>
          <w:b/>
          <w:bCs/>
          <w:sz w:val="32"/>
          <w:szCs w:val="32"/>
          <w:rtl/>
          <w:lang w:bidi="ar-BH"/>
        </w:rPr>
        <w:t>ــــــــــــــــــــــــــــــــــــــــــــــــــــــــــــــــــــــــــــــــــــــــــــــــــــــــــــــــــــــــــــــــــــــــ</w:t>
      </w:r>
    </w:p>
    <w:p w:rsidR="007E34EB" w:rsidRPr="00E060C7" w:rsidRDefault="007E34EB" w:rsidP="007E34EB">
      <w:pPr>
        <w:tabs>
          <w:tab w:val="center" w:pos="3817"/>
          <w:tab w:val="left" w:pos="5319"/>
        </w:tabs>
        <w:bidi/>
        <w:spacing w:after="0" w:line="360" w:lineRule="auto"/>
        <w:rPr>
          <w:rFonts w:asciiTheme="majorBidi" w:hAnsiTheme="majorBidi" w:cstheme="majorBidi"/>
          <w:b/>
          <w:bCs/>
          <w:sz w:val="32"/>
          <w:szCs w:val="32"/>
          <w:rtl/>
          <w:lang w:bidi="ar-BH"/>
        </w:rPr>
      </w:pPr>
      <w:r w:rsidRPr="00E060C7">
        <w:rPr>
          <w:rFonts w:asciiTheme="majorBidi" w:hAnsiTheme="majorBidi" w:cstheme="majorBidi"/>
          <w:b/>
          <w:bCs/>
          <w:sz w:val="32"/>
          <w:szCs w:val="32"/>
          <w:rtl/>
          <w:lang w:bidi="ar-BH"/>
        </w:rPr>
        <w:tab/>
      </w:r>
    </w:p>
    <w:p w:rsidR="007E34EB" w:rsidRPr="00E060C7" w:rsidRDefault="007E34EB" w:rsidP="007E34EB">
      <w:pPr>
        <w:tabs>
          <w:tab w:val="center" w:pos="3817"/>
          <w:tab w:val="left" w:pos="5319"/>
        </w:tabs>
        <w:bidi/>
        <w:spacing w:after="0" w:line="360" w:lineRule="auto"/>
        <w:jc w:val="center"/>
        <w:rPr>
          <w:rFonts w:asciiTheme="majorBidi" w:hAnsiTheme="majorBidi" w:cstheme="majorBidi"/>
          <w:b/>
          <w:bCs/>
          <w:sz w:val="32"/>
          <w:szCs w:val="32"/>
          <w:rtl/>
          <w:lang w:bidi="ar-BH"/>
        </w:rPr>
      </w:pPr>
      <w:r w:rsidRPr="00E060C7">
        <w:rPr>
          <w:rFonts w:asciiTheme="majorBidi" w:hAnsiTheme="majorBidi" w:cstheme="majorBidi"/>
          <w:b/>
          <w:bCs/>
          <w:sz w:val="32"/>
          <w:szCs w:val="32"/>
          <w:rtl/>
          <w:lang w:bidi="ar-BH"/>
        </w:rPr>
        <w:t xml:space="preserve">(  139 </w:t>
      </w:r>
      <w:r w:rsidRPr="00E060C7">
        <w:rPr>
          <w:rFonts w:asciiTheme="majorBidi" w:hAnsiTheme="majorBidi" w:cstheme="majorBidi"/>
          <w:b/>
          <w:bCs/>
          <w:sz w:val="32"/>
          <w:szCs w:val="32"/>
          <w:lang w:bidi="ar-BH"/>
        </w:rPr>
        <w:t xml:space="preserve"> </w:t>
      </w:r>
      <w:r w:rsidRPr="00E060C7">
        <w:rPr>
          <w:rFonts w:asciiTheme="majorBidi" w:hAnsiTheme="majorBidi" w:cstheme="majorBidi"/>
          <w:b/>
          <w:bCs/>
          <w:sz w:val="32"/>
          <w:szCs w:val="32"/>
          <w:rtl/>
          <w:lang w:bidi="ar-BH"/>
        </w:rPr>
        <w:t>)</w:t>
      </w:r>
    </w:p>
    <w:p w:rsidR="007E34EB" w:rsidRPr="00E060C7" w:rsidRDefault="007E34EB" w:rsidP="007E34EB">
      <w:pPr>
        <w:bidi/>
        <w:spacing w:after="0" w:line="360" w:lineRule="auto"/>
        <w:jc w:val="center"/>
        <w:rPr>
          <w:rFonts w:asciiTheme="majorBidi" w:hAnsiTheme="majorBidi" w:cstheme="majorBidi"/>
          <w:b/>
          <w:bCs/>
          <w:sz w:val="32"/>
          <w:szCs w:val="32"/>
          <w:rtl/>
          <w:lang w:bidi="ar-BH"/>
        </w:rPr>
      </w:pPr>
      <w:r w:rsidRPr="00E060C7">
        <w:rPr>
          <w:rFonts w:asciiTheme="majorBidi" w:hAnsiTheme="majorBidi" w:cstheme="majorBidi"/>
          <w:b/>
          <w:bCs/>
          <w:sz w:val="32"/>
          <w:szCs w:val="32"/>
          <w:rtl/>
          <w:lang w:bidi="ar-BH"/>
        </w:rPr>
        <w:t xml:space="preserve">الطعن رقم 396 لسنة 2015 </w:t>
      </w:r>
    </w:p>
    <w:p w:rsidR="007E34EB" w:rsidRPr="00E060C7" w:rsidRDefault="007E34EB" w:rsidP="007E34EB">
      <w:pPr>
        <w:bidi/>
        <w:spacing w:after="0" w:line="360" w:lineRule="auto"/>
        <w:jc w:val="both"/>
        <w:rPr>
          <w:rFonts w:asciiTheme="majorBidi" w:hAnsiTheme="majorBidi" w:cstheme="majorBidi"/>
          <w:b/>
          <w:bCs/>
          <w:sz w:val="32"/>
          <w:szCs w:val="32"/>
          <w:u w:val="single"/>
          <w:rtl/>
          <w:lang w:bidi="ar-BH"/>
        </w:rPr>
      </w:pPr>
      <w:r w:rsidRPr="00E060C7">
        <w:rPr>
          <w:rFonts w:asciiTheme="majorBidi" w:hAnsiTheme="majorBidi" w:cstheme="majorBidi"/>
          <w:b/>
          <w:bCs/>
          <w:sz w:val="32"/>
          <w:szCs w:val="32"/>
          <w:u w:val="single"/>
          <w:rtl/>
          <w:lang w:bidi="ar-BH"/>
        </w:rPr>
        <w:t>تنفيذ. عمل.</w:t>
      </w:r>
    </w:p>
    <w:p w:rsidR="007E34EB" w:rsidRPr="00E060C7" w:rsidRDefault="007E34EB" w:rsidP="007E34EB">
      <w:pPr>
        <w:bidi/>
        <w:spacing w:after="0" w:line="360" w:lineRule="auto"/>
        <w:jc w:val="both"/>
        <w:rPr>
          <w:rFonts w:asciiTheme="majorBidi" w:hAnsiTheme="majorBidi" w:cstheme="majorBidi"/>
          <w:sz w:val="32"/>
          <w:szCs w:val="32"/>
          <w:rtl/>
          <w:lang w:bidi="ar-BH"/>
        </w:rPr>
      </w:pPr>
      <w:r w:rsidRPr="00E060C7">
        <w:rPr>
          <w:rFonts w:asciiTheme="majorBidi" w:hAnsiTheme="majorBidi" w:cstheme="majorBidi"/>
          <w:sz w:val="32"/>
          <w:szCs w:val="32"/>
          <w:rtl/>
          <w:lang w:bidi="ar-BH"/>
        </w:rPr>
        <w:t>جهاز فض منازعات العمل الفردية. ماهيته. يتولى التسوية الودية لما يعرض عليه من نزاع فرد</w:t>
      </w:r>
      <w:r w:rsidRPr="00E060C7">
        <w:rPr>
          <w:rFonts w:asciiTheme="majorBidi" w:hAnsiTheme="majorBidi" w:cstheme="majorBidi" w:hint="cs"/>
          <w:sz w:val="32"/>
          <w:szCs w:val="32"/>
          <w:rtl/>
          <w:lang w:bidi="ar-BH"/>
        </w:rPr>
        <w:t>ي</w:t>
      </w:r>
      <w:r w:rsidRPr="00E060C7">
        <w:rPr>
          <w:rFonts w:asciiTheme="majorBidi" w:hAnsiTheme="majorBidi" w:cstheme="majorBidi"/>
          <w:sz w:val="32"/>
          <w:szCs w:val="32"/>
          <w:rtl/>
          <w:lang w:bidi="ar-BH"/>
        </w:rPr>
        <w:t xml:space="preserve"> بين العامل وصاحب العمل. المحضر الذي يتم تحريره ب</w:t>
      </w:r>
      <w:r w:rsidRPr="00E060C7">
        <w:rPr>
          <w:rFonts w:asciiTheme="majorBidi" w:hAnsiTheme="majorBidi" w:cstheme="majorBidi" w:hint="cs"/>
          <w:sz w:val="32"/>
          <w:szCs w:val="32"/>
          <w:rtl/>
          <w:lang w:bidi="ar-BH"/>
        </w:rPr>
        <w:t>هذه</w:t>
      </w:r>
      <w:r w:rsidRPr="00E060C7">
        <w:rPr>
          <w:rFonts w:asciiTheme="majorBidi" w:hAnsiTheme="majorBidi" w:cstheme="majorBidi"/>
          <w:sz w:val="32"/>
          <w:szCs w:val="32"/>
          <w:rtl/>
          <w:lang w:bidi="ar-BH"/>
        </w:rPr>
        <w:t xml:space="preserve"> التسوية تكون له قوة السند التنفيذي. </w:t>
      </w:r>
      <w:r w:rsidRPr="00E060C7">
        <w:rPr>
          <w:rFonts w:asciiTheme="majorBidi" w:hAnsiTheme="majorBidi" w:cstheme="majorBidi" w:hint="cs"/>
          <w:sz w:val="32"/>
          <w:szCs w:val="32"/>
          <w:rtl/>
          <w:lang w:bidi="ar-BH"/>
        </w:rPr>
        <w:t>فحوى</w:t>
      </w:r>
      <w:r w:rsidRPr="00E060C7">
        <w:rPr>
          <w:rFonts w:asciiTheme="majorBidi" w:hAnsiTheme="majorBidi" w:cstheme="majorBidi"/>
          <w:sz w:val="32"/>
          <w:szCs w:val="32"/>
          <w:rtl/>
          <w:lang w:bidi="ar-BH"/>
        </w:rPr>
        <w:t xml:space="preserve"> ذلك اعتبار تلك التسوية حاسمة للنزاع ملزمة لأطرافها يحاجون بها ف</w:t>
      </w:r>
      <w:r w:rsidRPr="00E060C7">
        <w:rPr>
          <w:rFonts w:asciiTheme="majorBidi" w:hAnsiTheme="majorBidi" w:cstheme="majorBidi" w:hint="cs"/>
          <w:sz w:val="32"/>
          <w:szCs w:val="32"/>
          <w:rtl/>
          <w:lang w:bidi="ar-BH"/>
        </w:rPr>
        <w:t>ي</w:t>
      </w:r>
      <w:r w:rsidRPr="00E060C7">
        <w:rPr>
          <w:rFonts w:asciiTheme="majorBidi" w:hAnsiTheme="majorBidi" w:cstheme="majorBidi"/>
          <w:sz w:val="32"/>
          <w:szCs w:val="32"/>
          <w:rtl/>
          <w:lang w:bidi="ar-BH"/>
        </w:rPr>
        <w:t xml:space="preserve"> أ</w:t>
      </w:r>
      <w:r w:rsidRPr="00E060C7">
        <w:rPr>
          <w:rFonts w:asciiTheme="majorBidi" w:hAnsiTheme="majorBidi" w:cstheme="majorBidi" w:hint="cs"/>
          <w:sz w:val="32"/>
          <w:szCs w:val="32"/>
          <w:rtl/>
          <w:lang w:bidi="ar-BH"/>
        </w:rPr>
        <w:t>ي</w:t>
      </w:r>
      <w:r w:rsidRPr="00E060C7">
        <w:rPr>
          <w:rFonts w:asciiTheme="majorBidi" w:hAnsiTheme="majorBidi" w:cstheme="majorBidi"/>
          <w:sz w:val="32"/>
          <w:szCs w:val="32"/>
          <w:rtl/>
          <w:lang w:bidi="ar-BH"/>
        </w:rPr>
        <w:t xml:space="preserve"> نزاع ينشأ بينهم ويجوز لصاحب الحق الثابت به التنفيذ بها باعتبارها من الأوراق التي أعطاها القانون قوة السند التنفيذي</w:t>
      </w:r>
      <w:r w:rsidRPr="00E060C7">
        <w:rPr>
          <w:rFonts w:asciiTheme="majorBidi" w:hAnsiTheme="majorBidi" w:cstheme="majorBidi" w:hint="cs"/>
          <w:sz w:val="32"/>
          <w:szCs w:val="32"/>
          <w:rtl/>
          <w:lang w:bidi="ar-BH"/>
        </w:rPr>
        <w:t xml:space="preserve"> من</w:t>
      </w:r>
      <w:r w:rsidRPr="00E060C7">
        <w:rPr>
          <w:rFonts w:asciiTheme="majorBidi" w:hAnsiTheme="majorBidi" w:cstheme="majorBidi"/>
          <w:sz w:val="32"/>
          <w:szCs w:val="32"/>
          <w:rtl/>
          <w:lang w:bidi="ar-BH"/>
        </w:rPr>
        <w:t xml:space="preserve"> دون حاجة </w:t>
      </w:r>
      <w:r w:rsidRPr="00E060C7">
        <w:rPr>
          <w:rFonts w:asciiTheme="majorBidi" w:hAnsiTheme="majorBidi" w:cstheme="majorBidi" w:hint="cs"/>
          <w:sz w:val="32"/>
          <w:szCs w:val="32"/>
          <w:rtl/>
          <w:lang w:bidi="ar-BH"/>
        </w:rPr>
        <w:t>إ</w:t>
      </w:r>
      <w:r w:rsidRPr="00E060C7">
        <w:rPr>
          <w:rFonts w:asciiTheme="majorBidi" w:hAnsiTheme="majorBidi" w:cstheme="majorBidi"/>
          <w:sz w:val="32"/>
          <w:szCs w:val="32"/>
          <w:rtl/>
          <w:lang w:bidi="ar-BH"/>
        </w:rPr>
        <w:t>ل</w:t>
      </w:r>
      <w:r w:rsidRPr="00E060C7">
        <w:rPr>
          <w:rFonts w:asciiTheme="majorBidi" w:hAnsiTheme="majorBidi" w:cstheme="majorBidi" w:hint="cs"/>
          <w:sz w:val="32"/>
          <w:szCs w:val="32"/>
          <w:rtl/>
          <w:lang w:bidi="ar-BH"/>
        </w:rPr>
        <w:t>ى ا</w:t>
      </w:r>
      <w:r w:rsidRPr="00E060C7">
        <w:rPr>
          <w:rFonts w:asciiTheme="majorBidi" w:hAnsiTheme="majorBidi" w:cstheme="majorBidi"/>
          <w:sz w:val="32"/>
          <w:szCs w:val="32"/>
          <w:rtl/>
          <w:lang w:bidi="ar-BH"/>
        </w:rPr>
        <w:t>لالتجاء للقضاء. م 119 من قانون العمل رقم 36 لسنة 2012.</w:t>
      </w:r>
    </w:p>
    <w:p w:rsidR="007E34EB" w:rsidRPr="00E060C7" w:rsidRDefault="007E34EB" w:rsidP="007E34EB">
      <w:pPr>
        <w:bidi/>
        <w:spacing w:after="0" w:line="360" w:lineRule="auto"/>
        <w:jc w:val="center"/>
        <w:rPr>
          <w:rFonts w:asciiTheme="majorBidi" w:hAnsiTheme="majorBidi" w:cstheme="majorBidi"/>
          <w:b/>
          <w:bCs/>
          <w:sz w:val="32"/>
          <w:szCs w:val="32"/>
          <w:rtl/>
          <w:lang w:bidi="ar-BH"/>
        </w:rPr>
      </w:pPr>
      <w:r w:rsidRPr="00E060C7">
        <w:rPr>
          <w:rFonts w:asciiTheme="majorBidi" w:hAnsiTheme="majorBidi" w:cstheme="majorBidi"/>
          <w:b/>
          <w:bCs/>
          <w:sz w:val="32"/>
          <w:szCs w:val="32"/>
          <w:rtl/>
          <w:lang w:bidi="ar-BH"/>
        </w:rPr>
        <w:t>ـــــــــــــــــــــــــــــــــــــــــــــــــــــــــــــــ</w:t>
      </w:r>
    </w:p>
    <w:p w:rsidR="007E34EB" w:rsidRPr="00E060C7" w:rsidRDefault="007E34EB" w:rsidP="007E34EB">
      <w:pPr>
        <w:bidi/>
        <w:spacing w:after="0" w:line="360" w:lineRule="auto"/>
        <w:jc w:val="lowKashida"/>
        <w:rPr>
          <w:rFonts w:asciiTheme="majorBidi" w:hAnsiTheme="majorBidi" w:cstheme="majorBidi"/>
          <w:sz w:val="32"/>
          <w:szCs w:val="32"/>
          <w:rtl/>
        </w:rPr>
      </w:pPr>
      <w:r w:rsidRPr="00E060C7">
        <w:rPr>
          <w:rFonts w:asciiTheme="majorBidi" w:hAnsiTheme="majorBidi" w:cstheme="majorBidi"/>
          <w:sz w:val="32"/>
          <w:szCs w:val="32"/>
          <w:rtl/>
        </w:rPr>
        <w:t>إن المشرع قد استحدث بموجب نص المادة 119 من قانون العمل رقم 36 لسنة 2012 – الذي يخضع له النزاع - جهازا في وزارة العمل يسمى جهاز فض منازعات العمل الفردية يتولى التسوية الودية لما يعرض عليه من نزاع فردي بين العامل وصاحب العمل بموافقة الطرفين وقبل اللجوء إلى القضاء.. فإذا تمت تسوية النزاع أمامه يتم تحرير محضر بذلك يوقعه الطرفان</w:t>
      </w:r>
      <w:r w:rsidRPr="00E060C7">
        <w:rPr>
          <w:rFonts w:asciiTheme="majorBidi" w:hAnsiTheme="majorBidi" w:cstheme="majorBidi" w:hint="cs"/>
          <w:sz w:val="32"/>
          <w:szCs w:val="32"/>
          <w:rtl/>
        </w:rPr>
        <w:t xml:space="preserve"> </w:t>
      </w:r>
      <w:r w:rsidRPr="00E060C7">
        <w:rPr>
          <w:rFonts w:asciiTheme="majorBidi" w:hAnsiTheme="majorBidi" w:cstheme="majorBidi"/>
          <w:sz w:val="32"/>
          <w:szCs w:val="32"/>
          <w:rtl/>
        </w:rPr>
        <w:t>أو من يمثلهما، فضلا عن الموظف القائم بإجراءات التسوية ويكون لهذا المحضر قوة السند التنفيذي</w:t>
      </w:r>
      <w:r w:rsidRPr="00E060C7">
        <w:rPr>
          <w:rFonts w:asciiTheme="majorBidi" w:hAnsiTheme="majorBidi" w:cstheme="majorBidi" w:hint="cs"/>
          <w:sz w:val="32"/>
          <w:szCs w:val="32"/>
          <w:rtl/>
        </w:rPr>
        <w:t>،</w:t>
      </w:r>
      <w:r w:rsidRPr="00E060C7">
        <w:rPr>
          <w:rFonts w:asciiTheme="majorBidi" w:hAnsiTheme="majorBidi" w:cstheme="majorBidi"/>
          <w:sz w:val="32"/>
          <w:szCs w:val="32"/>
          <w:rtl/>
        </w:rPr>
        <w:t xml:space="preserve"> و</w:t>
      </w:r>
      <w:r w:rsidRPr="00E060C7">
        <w:rPr>
          <w:rFonts w:asciiTheme="majorBidi" w:hAnsiTheme="majorBidi" w:cstheme="majorBidi" w:hint="cs"/>
          <w:sz w:val="32"/>
          <w:szCs w:val="32"/>
          <w:rtl/>
        </w:rPr>
        <w:t>فحوى</w:t>
      </w:r>
      <w:r w:rsidRPr="00E060C7">
        <w:rPr>
          <w:rFonts w:asciiTheme="majorBidi" w:hAnsiTheme="majorBidi" w:cstheme="majorBidi"/>
          <w:sz w:val="32"/>
          <w:szCs w:val="32"/>
          <w:rtl/>
        </w:rPr>
        <w:t xml:space="preserve"> ذلك أن تكون التسوية التي تتم بموجب </w:t>
      </w:r>
      <w:r w:rsidRPr="00E060C7">
        <w:rPr>
          <w:rFonts w:asciiTheme="majorBidi" w:hAnsiTheme="majorBidi" w:cstheme="majorBidi" w:hint="cs"/>
          <w:sz w:val="32"/>
          <w:szCs w:val="32"/>
          <w:rtl/>
        </w:rPr>
        <w:t>ه</w:t>
      </w:r>
      <w:r w:rsidRPr="00E060C7">
        <w:rPr>
          <w:rFonts w:asciiTheme="majorBidi" w:hAnsiTheme="majorBidi" w:cstheme="majorBidi"/>
          <w:sz w:val="32"/>
          <w:szCs w:val="32"/>
          <w:rtl/>
        </w:rPr>
        <w:t>ذ</w:t>
      </w:r>
      <w:r w:rsidRPr="00E060C7">
        <w:rPr>
          <w:rFonts w:asciiTheme="majorBidi" w:hAnsiTheme="majorBidi" w:cstheme="majorBidi" w:hint="cs"/>
          <w:sz w:val="32"/>
          <w:szCs w:val="32"/>
          <w:rtl/>
        </w:rPr>
        <w:t>ا</w:t>
      </w:r>
      <w:r w:rsidRPr="00E060C7">
        <w:rPr>
          <w:rFonts w:asciiTheme="majorBidi" w:hAnsiTheme="majorBidi" w:cstheme="majorBidi"/>
          <w:sz w:val="32"/>
          <w:szCs w:val="32"/>
          <w:rtl/>
        </w:rPr>
        <w:t xml:space="preserve"> المحضر حاسمة للنزاع ملزمة لأطرافها يحاجون بها ف</w:t>
      </w:r>
      <w:r w:rsidRPr="00E060C7">
        <w:rPr>
          <w:rFonts w:asciiTheme="majorBidi" w:hAnsiTheme="majorBidi" w:cstheme="majorBidi" w:hint="cs"/>
          <w:sz w:val="32"/>
          <w:szCs w:val="32"/>
          <w:rtl/>
        </w:rPr>
        <w:t>ي</w:t>
      </w:r>
      <w:r w:rsidRPr="00E060C7">
        <w:rPr>
          <w:rFonts w:asciiTheme="majorBidi" w:hAnsiTheme="majorBidi" w:cstheme="majorBidi"/>
          <w:sz w:val="32"/>
          <w:szCs w:val="32"/>
          <w:rtl/>
        </w:rPr>
        <w:t xml:space="preserve"> أي نزاع ينشأ بينهم ويكون لها بصفتها تتضمن التزاما بشيء يمكن اقتضاؤه جبرا قوة تنفيذية تجيز لصاحب الحق الثابت بها أن ينفذ بها باعتبارها من </w:t>
      </w:r>
      <w:r w:rsidRPr="00E060C7">
        <w:rPr>
          <w:rFonts w:asciiTheme="majorBidi" w:hAnsiTheme="majorBidi" w:cstheme="majorBidi"/>
          <w:sz w:val="32"/>
          <w:szCs w:val="32"/>
          <w:rtl/>
        </w:rPr>
        <w:lastRenderedPageBreak/>
        <w:t xml:space="preserve">الأوراق التي أعطاها القانون قوة السند التنفيذي وفقا للمادة 244 من قانون المرافعات </w:t>
      </w:r>
      <w:r w:rsidRPr="00E060C7">
        <w:rPr>
          <w:rFonts w:asciiTheme="majorBidi" w:hAnsiTheme="majorBidi" w:cstheme="majorBidi" w:hint="cs"/>
          <w:sz w:val="32"/>
          <w:szCs w:val="32"/>
          <w:rtl/>
        </w:rPr>
        <w:t xml:space="preserve">من </w:t>
      </w:r>
      <w:r w:rsidRPr="00E060C7">
        <w:rPr>
          <w:rFonts w:asciiTheme="majorBidi" w:hAnsiTheme="majorBidi" w:cstheme="majorBidi"/>
          <w:sz w:val="32"/>
          <w:szCs w:val="32"/>
          <w:rtl/>
        </w:rPr>
        <w:t xml:space="preserve">دون حاجة إلى الالتجاء للقضاء. </w:t>
      </w:r>
    </w:p>
    <w:p w:rsidR="007E34EB" w:rsidRPr="00E060C7" w:rsidRDefault="007E34EB" w:rsidP="007E34EB">
      <w:pPr>
        <w:bidi/>
        <w:spacing w:after="0" w:line="360" w:lineRule="auto"/>
        <w:jc w:val="center"/>
        <w:rPr>
          <w:rFonts w:asciiTheme="majorBidi" w:hAnsiTheme="majorBidi" w:cstheme="majorBidi"/>
          <w:b/>
          <w:bCs/>
          <w:sz w:val="32"/>
          <w:szCs w:val="32"/>
          <w:rtl/>
          <w:lang w:bidi="ar-BH"/>
        </w:rPr>
      </w:pPr>
      <w:r w:rsidRPr="00E060C7">
        <w:rPr>
          <w:rFonts w:asciiTheme="majorBidi" w:hAnsiTheme="majorBidi" w:cstheme="majorBidi"/>
          <w:b/>
          <w:bCs/>
          <w:sz w:val="32"/>
          <w:szCs w:val="32"/>
          <w:rtl/>
          <w:lang w:bidi="ar-BH"/>
        </w:rPr>
        <w:t>ـــــــــــــــــــــــــــــــــــــــــــــــــــــــــــــــ</w:t>
      </w:r>
    </w:p>
    <w:p w:rsidR="007E34EB" w:rsidRPr="00E060C7" w:rsidRDefault="007E34EB" w:rsidP="007E34EB">
      <w:pPr>
        <w:tabs>
          <w:tab w:val="left" w:pos="7026"/>
        </w:tabs>
        <w:bidi/>
        <w:spacing w:after="0" w:line="360" w:lineRule="auto"/>
        <w:jc w:val="center"/>
        <w:rPr>
          <w:rFonts w:asciiTheme="majorBidi" w:hAnsiTheme="majorBidi" w:cstheme="majorBidi"/>
          <w:b/>
          <w:bCs/>
          <w:sz w:val="32"/>
          <w:szCs w:val="32"/>
          <w:rtl/>
          <w:lang w:bidi="ar-BH"/>
        </w:rPr>
      </w:pPr>
      <w:r w:rsidRPr="00E060C7">
        <w:rPr>
          <w:rFonts w:asciiTheme="majorBidi" w:hAnsiTheme="majorBidi" w:cstheme="majorBidi"/>
          <w:b/>
          <w:bCs/>
          <w:sz w:val="32"/>
          <w:szCs w:val="32"/>
          <w:rtl/>
          <w:lang w:bidi="ar-BH"/>
        </w:rPr>
        <w:t>المحكمـة</w:t>
      </w:r>
    </w:p>
    <w:p w:rsidR="007E34EB" w:rsidRPr="00E060C7" w:rsidRDefault="007E34EB" w:rsidP="007E34EB">
      <w:pPr>
        <w:tabs>
          <w:tab w:val="left" w:pos="1785"/>
          <w:tab w:val="left" w:pos="1852"/>
          <w:tab w:val="center" w:pos="4061"/>
        </w:tabs>
        <w:bidi/>
        <w:spacing w:after="0" w:line="360" w:lineRule="auto"/>
        <w:jc w:val="lowKashida"/>
        <w:rPr>
          <w:rFonts w:asciiTheme="majorBidi" w:hAnsiTheme="majorBidi" w:cstheme="majorBidi"/>
          <w:sz w:val="32"/>
          <w:szCs w:val="32"/>
          <w:rtl/>
        </w:rPr>
      </w:pPr>
      <w:r w:rsidRPr="00E060C7">
        <w:rPr>
          <w:rFonts w:asciiTheme="majorBidi" w:hAnsiTheme="majorBidi" w:cstheme="majorBidi"/>
          <w:sz w:val="32"/>
          <w:szCs w:val="32"/>
          <w:rtl/>
        </w:rPr>
        <w:t xml:space="preserve">      بعد الاطلاع على الأوراق، وسماع التقرير الذي تلاه القاضي المقرر، وبعد المداولة.</w:t>
      </w:r>
    </w:p>
    <w:p w:rsidR="007E34EB" w:rsidRPr="00E060C7" w:rsidRDefault="007E34EB" w:rsidP="007E34EB">
      <w:pPr>
        <w:tabs>
          <w:tab w:val="left" w:pos="1785"/>
          <w:tab w:val="left" w:pos="1852"/>
          <w:tab w:val="center" w:pos="4061"/>
        </w:tabs>
        <w:bidi/>
        <w:spacing w:after="0" w:line="360" w:lineRule="auto"/>
        <w:jc w:val="lowKashida"/>
        <w:rPr>
          <w:rFonts w:asciiTheme="majorBidi" w:hAnsiTheme="majorBidi" w:cstheme="majorBidi"/>
          <w:sz w:val="32"/>
          <w:szCs w:val="32"/>
          <w:rtl/>
        </w:rPr>
      </w:pPr>
      <w:r w:rsidRPr="00E060C7">
        <w:rPr>
          <w:rFonts w:asciiTheme="majorBidi" w:hAnsiTheme="majorBidi" w:cstheme="majorBidi"/>
          <w:sz w:val="32"/>
          <w:szCs w:val="32"/>
          <w:rtl/>
        </w:rPr>
        <w:t xml:space="preserve">      حيث إن الطعن استوفى أوضاعه الشكلية.</w:t>
      </w:r>
    </w:p>
    <w:p w:rsidR="007E34EB" w:rsidRPr="00E060C7" w:rsidRDefault="007E34EB" w:rsidP="007E34EB">
      <w:pPr>
        <w:tabs>
          <w:tab w:val="left" w:pos="1785"/>
          <w:tab w:val="left" w:pos="1852"/>
          <w:tab w:val="center" w:pos="4061"/>
        </w:tabs>
        <w:bidi/>
        <w:spacing w:after="0" w:line="360" w:lineRule="auto"/>
        <w:jc w:val="lowKashida"/>
        <w:rPr>
          <w:rFonts w:asciiTheme="majorBidi" w:hAnsiTheme="majorBidi" w:cstheme="majorBidi"/>
          <w:sz w:val="32"/>
          <w:szCs w:val="32"/>
          <w:rtl/>
        </w:rPr>
      </w:pPr>
      <w:r w:rsidRPr="00E060C7">
        <w:rPr>
          <w:rFonts w:asciiTheme="majorBidi" w:hAnsiTheme="majorBidi" w:cstheme="majorBidi"/>
          <w:sz w:val="32"/>
          <w:szCs w:val="32"/>
          <w:rtl/>
        </w:rPr>
        <w:t xml:space="preserve">     وحيث إن الوقائع - على ما يبين من الأوراق - تتحصل في أن الطاعنين أقاموا على المطعون ضده</w:t>
      </w:r>
      <w:r w:rsidRPr="00E060C7">
        <w:rPr>
          <w:rFonts w:asciiTheme="majorBidi" w:hAnsiTheme="majorBidi" w:cstheme="majorBidi" w:hint="cs"/>
          <w:sz w:val="32"/>
          <w:szCs w:val="32"/>
          <w:rtl/>
        </w:rPr>
        <w:t>م</w:t>
      </w:r>
      <w:r w:rsidRPr="00E060C7">
        <w:rPr>
          <w:rFonts w:asciiTheme="majorBidi" w:hAnsiTheme="majorBidi" w:cstheme="majorBidi"/>
          <w:sz w:val="32"/>
          <w:szCs w:val="32"/>
          <w:rtl/>
        </w:rPr>
        <w:t>ا الدعوى رقم 02/2013/3044/3 أمام مكتب إدارة الدعوى العمالية بطلب الحكم بإلزامهما بأن يؤديا لكل منهم التعويض عن باقي مدة عقده والأجور المتأخرة وبدل الإخطار وبدل الإجازة السنوية والتعويض عما أصابهم من أضرار مادية وأدبية نتيجة فصلهم و استنادا إلى أنهم التحقوا بالعمل لدى المطعون ضدها الأولى بعقود عمل محدد المدة بوظائف متنوعة وأجور متفاوت</w:t>
      </w:r>
      <w:r w:rsidRPr="00E060C7">
        <w:rPr>
          <w:rFonts w:asciiTheme="majorBidi" w:hAnsiTheme="majorBidi" w:cstheme="majorBidi" w:hint="cs"/>
          <w:sz w:val="32"/>
          <w:szCs w:val="32"/>
          <w:rtl/>
        </w:rPr>
        <w:t>ة</w:t>
      </w:r>
      <w:r w:rsidRPr="00E060C7">
        <w:rPr>
          <w:rFonts w:asciiTheme="majorBidi" w:hAnsiTheme="majorBidi" w:cstheme="majorBidi"/>
          <w:sz w:val="32"/>
          <w:szCs w:val="32"/>
          <w:rtl/>
        </w:rPr>
        <w:t xml:space="preserve"> محددة باللائحة حتى قامت بتاريخ 12/2/2013 بفصلهم </w:t>
      </w:r>
      <w:r w:rsidRPr="00E060C7">
        <w:rPr>
          <w:rFonts w:asciiTheme="majorBidi" w:hAnsiTheme="majorBidi" w:cstheme="majorBidi" w:hint="cs"/>
          <w:sz w:val="32"/>
          <w:szCs w:val="32"/>
          <w:rtl/>
        </w:rPr>
        <w:t>ع</w:t>
      </w:r>
      <w:r w:rsidRPr="00E060C7">
        <w:rPr>
          <w:rFonts w:asciiTheme="majorBidi" w:hAnsiTheme="majorBidi" w:cstheme="majorBidi"/>
          <w:sz w:val="32"/>
          <w:szCs w:val="32"/>
          <w:rtl/>
        </w:rPr>
        <w:t>ن العمل بدون سابق إخطار لصدور قرار من الجمعية العمومية غي</w:t>
      </w:r>
      <w:r w:rsidRPr="00E060C7">
        <w:rPr>
          <w:rFonts w:asciiTheme="majorBidi" w:hAnsiTheme="majorBidi" w:cstheme="majorBidi" w:hint="cs"/>
          <w:sz w:val="32"/>
          <w:szCs w:val="32"/>
          <w:rtl/>
        </w:rPr>
        <w:t>ر</w:t>
      </w:r>
    </w:p>
    <w:p w:rsidR="007E34EB" w:rsidRPr="00E060C7" w:rsidRDefault="007E34EB" w:rsidP="007E34EB">
      <w:pPr>
        <w:tabs>
          <w:tab w:val="left" w:pos="1785"/>
          <w:tab w:val="left" w:pos="1852"/>
          <w:tab w:val="center" w:pos="4061"/>
        </w:tabs>
        <w:bidi/>
        <w:spacing w:after="0" w:line="360" w:lineRule="auto"/>
        <w:jc w:val="lowKashida"/>
        <w:rPr>
          <w:rFonts w:asciiTheme="majorBidi" w:hAnsiTheme="majorBidi" w:cstheme="majorBidi"/>
          <w:sz w:val="32"/>
          <w:szCs w:val="32"/>
          <w:rtl/>
        </w:rPr>
      </w:pPr>
      <w:r w:rsidRPr="00E060C7">
        <w:rPr>
          <w:rFonts w:asciiTheme="majorBidi" w:hAnsiTheme="majorBidi" w:cstheme="majorBidi"/>
          <w:sz w:val="32"/>
          <w:szCs w:val="32"/>
          <w:rtl/>
        </w:rPr>
        <w:t xml:space="preserve"> </w:t>
      </w:r>
    </w:p>
    <w:p w:rsidR="007E34EB" w:rsidRPr="00E060C7" w:rsidRDefault="007E34EB" w:rsidP="007E34EB">
      <w:pPr>
        <w:tabs>
          <w:tab w:val="left" w:pos="1785"/>
          <w:tab w:val="left" w:pos="1852"/>
          <w:tab w:val="center" w:pos="4061"/>
        </w:tabs>
        <w:bidi/>
        <w:spacing w:after="0" w:line="360" w:lineRule="auto"/>
        <w:jc w:val="lowKashida"/>
        <w:rPr>
          <w:rFonts w:asciiTheme="majorBidi" w:hAnsiTheme="majorBidi" w:cstheme="majorBidi"/>
          <w:sz w:val="32"/>
          <w:szCs w:val="32"/>
          <w:rtl/>
        </w:rPr>
      </w:pPr>
      <w:r w:rsidRPr="00E060C7">
        <w:rPr>
          <w:rFonts w:asciiTheme="majorBidi" w:hAnsiTheme="majorBidi" w:cstheme="majorBidi"/>
          <w:sz w:val="32"/>
          <w:szCs w:val="32"/>
          <w:rtl/>
        </w:rPr>
        <w:t>الاعتيادية للشركة بحلها وتصفيتها وتعيين المطعون ضده الثاني مصفيا لها فأقاموا دعواهم</w:t>
      </w:r>
      <w:r w:rsidRPr="00E060C7">
        <w:rPr>
          <w:rFonts w:asciiTheme="majorBidi" w:hAnsiTheme="majorBidi" w:cstheme="majorBidi" w:hint="cs"/>
          <w:sz w:val="32"/>
          <w:szCs w:val="32"/>
          <w:rtl/>
        </w:rPr>
        <w:t>.</w:t>
      </w:r>
      <w:r w:rsidRPr="00E060C7">
        <w:rPr>
          <w:rFonts w:asciiTheme="majorBidi" w:hAnsiTheme="majorBidi" w:cstheme="majorBidi"/>
          <w:sz w:val="32"/>
          <w:szCs w:val="32"/>
          <w:rtl/>
        </w:rPr>
        <w:t xml:space="preserve"> تمسك المطعون ضده الثاني بصفته في دفاعه أمام قاضي إدارة الدعوى بتسوية النزاع بين المطعون ضدها الأولى والعاملين لديها الذين تم إنهاء عقودهم – ومنهم الطاعني</w:t>
      </w:r>
      <w:r w:rsidRPr="00E060C7">
        <w:rPr>
          <w:rFonts w:asciiTheme="majorBidi" w:hAnsiTheme="majorBidi" w:cstheme="majorBidi" w:hint="cs"/>
          <w:sz w:val="32"/>
          <w:szCs w:val="32"/>
          <w:rtl/>
        </w:rPr>
        <w:t>و</w:t>
      </w:r>
      <w:r w:rsidRPr="00E060C7">
        <w:rPr>
          <w:rFonts w:asciiTheme="majorBidi" w:hAnsiTheme="majorBidi" w:cstheme="majorBidi"/>
          <w:sz w:val="32"/>
          <w:szCs w:val="32"/>
          <w:rtl/>
        </w:rPr>
        <w:t xml:space="preserve">ن – ممثلين بنقابتهم الاتفاق الذي </w:t>
      </w:r>
      <w:r w:rsidRPr="00E060C7">
        <w:rPr>
          <w:rFonts w:asciiTheme="majorBidi" w:hAnsiTheme="majorBidi" w:cstheme="majorBidi" w:hint="cs"/>
          <w:sz w:val="32"/>
          <w:szCs w:val="32"/>
          <w:rtl/>
        </w:rPr>
        <w:t>أ</w:t>
      </w:r>
      <w:r w:rsidRPr="00E060C7">
        <w:rPr>
          <w:rFonts w:asciiTheme="majorBidi" w:hAnsiTheme="majorBidi" w:cstheme="majorBidi"/>
          <w:sz w:val="32"/>
          <w:szCs w:val="32"/>
          <w:rtl/>
        </w:rPr>
        <w:t>برم برعاية جهاز فض المنازعات الفردية بوزارة العمل بتاريخ 19/3/2013 وحددت بموجبه حقوق الطاعنين وغيرهم من العاملين المتعلقة بالتعويضات وال</w:t>
      </w:r>
      <w:r w:rsidRPr="00E060C7">
        <w:rPr>
          <w:rFonts w:asciiTheme="majorBidi" w:hAnsiTheme="majorBidi" w:cstheme="majorBidi" w:hint="cs"/>
          <w:sz w:val="32"/>
          <w:szCs w:val="32"/>
          <w:rtl/>
        </w:rPr>
        <w:t>أ</w:t>
      </w:r>
      <w:r w:rsidRPr="00E060C7">
        <w:rPr>
          <w:rFonts w:asciiTheme="majorBidi" w:hAnsiTheme="majorBidi" w:cstheme="majorBidi"/>
          <w:sz w:val="32"/>
          <w:szCs w:val="32"/>
          <w:rtl/>
        </w:rPr>
        <w:t>جور وغيرها من مستحقات نهاية الخدمة وفقا لكشوف أعدت تتضمن حساب مستحقات كل عامل حتى تاريخ إنهاء خدمته ومصدق عليها من الطرفين وأن الطاعنين تقاضوا 40% من جملة المبالغ المستحقة لكل منهم في تاريخ إبرام الاتفاق وتبقى لكل منهم 60% حدد للوفاء بها موعد غايته بيع موجودات الشركة المصفاة</w:t>
      </w:r>
      <w:r w:rsidRPr="00E060C7">
        <w:rPr>
          <w:rFonts w:asciiTheme="majorBidi" w:hAnsiTheme="majorBidi" w:cstheme="majorBidi" w:hint="cs"/>
          <w:sz w:val="32"/>
          <w:szCs w:val="32"/>
          <w:rtl/>
        </w:rPr>
        <w:t>.</w:t>
      </w:r>
      <w:r w:rsidRPr="00E060C7">
        <w:rPr>
          <w:rFonts w:asciiTheme="majorBidi" w:hAnsiTheme="majorBidi" w:cstheme="majorBidi"/>
          <w:sz w:val="32"/>
          <w:szCs w:val="32"/>
          <w:rtl/>
        </w:rPr>
        <w:t xml:space="preserve"> ولعدم حسم النزاع صلحا أحيلت الدعوى إلى المحكمة الكبرى المدنية التي حكمت بعدم اختصاصها بنظر الدعوى تأسيسا على أن النزاع المطروح نزاع جماعي تختص بنظره هيئة التحكيم، فطعن الطاعنون في هذا الحكم بطريق التمييز بالطعن رقم 103 لسنة 2014 الذي قض</w:t>
      </w:r>
      <w:r w:rsidRPr="00E060C7">
        <w:rPr>
          <w:rFonts w:asciiTheme="majorBidi" w:hAnsiTheme="majorBidi" w:cstheme="majorBidi" w:hint="cs"/>
          <w:sz w:val="32"/>
          <w:szCs w:val="32"/>
          <w:rtl/>
        </w:rPr>
        <w:t>ي</w:t>
      </w:r>
      <w:r w:rsidRPr="00E060C7">
        <w:rPr>
          <w:rFonts w:asciiTheme="majorBidi" w:hAnsiTheme="majorBidi" w:cstheme="majorBidi"/>
          <w:sz w:val="32"/>
          <w:szCs w:val="32"/>
          <w:rtl/>
        </w:rPr>
        <w:t xml:space="preserve"> فيه بنقض الحكم المطعون فيه وإحالة القضية إلى المحكمة الت</w:t>
      </w:r>
      <w:r w:rsidRPr="00E060C7">
        <w:rPr>
          <w:rFonts w:asciiTheme="majorBidi" w:hAnsiTheme="majorBidi" w:cstheme="majorBidi" w:hint="cs"/>
          <w:sz w:val="32"/>
          <w:szCs w:val="32"/>
          <w:rtl/>
        </w:rPr>
        <w:t>ي</w:t>
      </w:r>
      <w:r w:rsidRPr="00E060C7">
        <w:rPr>
          <w:rFonts w:asciiTheme="majorBidi" w:hAnsiTheme="majorBidi" w:cstheme="majorBidi"/>
          <w:sz w:val="32"/>
          <w:szCs w:val="32"/>
          <w:rtl/>
        </w:rPr>
        <w:t xml:space="preserve"> أصدرته لتحكم فيها من جديد تأسيسا على أن منازعة الطاعنين مع المطعون ضدهما تدور حول مستحقاتهم الناشئة عن إنهاء عقود عملهم وأجورهم المتأخرة وبدل الإخطار وبدل الإجازة السنوية المستحقة لكل منهم ولا تتعلق بشروط أو ظروف العمل أو أحكام الاستخدام ولا تتأثر بها حقوق </w:t>
      </w:r>
      <w:r w:rsidRPr="00E060C7">
        <w:rPr>
          <w:rFonts w:asciiTheme="majorBidi" w:hAnsiTheme="majorBidi" w:cstheme="majorBidi" w:hint="cs"/>
          <w:sz w:val="32"/>
          <w:szCs w:val="32"/>
          <w:rtl/>
        </w:rPr>
        <w:t>أ</w:t>
      </w:r>
      <w:r w:rsidRPr="00E060C7">
        <w:rPr>
          <w:rFonts w:asciiTheme="majorBidi" w:hAnsiTheme="majorBidi" w:cstheme="majorBidi"/>
          <w:sz w:val="32"/>
          <w:szCs w:val="32"/>
          <w:rtl/>
        </w:rPr>
        <w:t>مثالهم من العمال فإنها لا تعتبر منازعة عمل جماعية تختص بها هيئة التحكيم المشار إليها في المادة 156 من القانون رقم 36 لسنة 2012 بإصدار قانون العمل في القطاع الأهلي الواجب التطبيق على النزاع وإنما تعتبرمنازعة عمالية فردية تختص بها المحكمة الكبرى المدنية</w:t>
      </w:r>
      <w:r w:rsidRPr="00E060C7">
        <w:rPr>
          <w:rFonts w:asciiTheme="majorBidi" w:hAnsiTheme="majorBidi" w:cstheme="majorBidi" w:hint="cs"/>
          <w:sz w:val="32"/>
          <w:szCs w:val="32"/>
          <w:rtl/>
        </w:rPr>
        <w:t>،</w:t>
      </w:r>
      <w:r w:rsidRPr="00E060C7">
        <w:rPr>
          <w:rFonts w:asciiTheme="majorBidi" w:hAnsiTheme="majorBidi" w:cstheme="majorBidi"/>
          <w:sz w:val="32"/>
          <w:szCs w:val="32"/>
          <w:rtl/>
        </w:rPr>
        <w:t xml:space="preserve"> وبعد إحالة الدعوى إلى المحكمة الأخيرة حكمت برفض الدعوى، فطعن الطاعنون في هذا الحكم بطريق التمييز بالطعن الراهن وقدم المكتب الفني مذكرة برأيه في الطعن، وإذ عرض الطعن على هذه المحكمة في غرفة مشورة حددت جلسة لنظره.</w:t>
      </w:r>
    </w:p>
    <w:p w:rsidR="007E34EB" w:rsidRPr="00E060C7" w:rsidRDefault="007E34EB" w:rsidP="007E34EB">
      <w:pPr>
        <w:tabs>
          <w:tab w:val="left" w:pos="1785"/>
          <w:tab w:val="left" w:pos="1852"/>
          <w:tab w:val="center" w:pos="4061"/>
        </w:tabs>
        <w:bidi/>
        <w:spacing w:after="0" w:line="360" w:lineRule="auto"/>
        <w:jc w:val="lowKashida"/>
        <w:rPr>
          <w:rFonts w:asciiTheme="majorBidi" w:hAnsiTheme="majorBidi" w:cstheme="majorBidi"/>
          <w:sz w:val="32"/>
          <w:szCs w:val="32"/>
          <w:rtl/>
        </w:rPr>
      </w:pPr>
      <w:r w:rsidRPr="00E060C7">
        <w:rPr>
          <w:rFonts w:asciiTheme="majorBidi" w:hAnsiTheme="majorBidi" w:cstheme="majorBidi"/>
          <w:sz w:val="32"/>
          <w:szCs w:val="32"/>
          <w:rtl/>
        </w:rPr>
        <w:t xml:space="preserve">      وحيث إن الطعن أقيم على ثلاثة أسباب ينعى بها الطاعنون على الحكم المطعون فيه مخالفة القانون والخطأ في تطبيقه والفساد في الاستدلال حين قضى برفض طلباتهم بمستحقاتهم العمالية عن إنهاء عملهم لدى المطعون ضدها الأولى استنادا إلى أن التسوية المبرمة بينها وبين رئيس نقابتهم الممثل لهم تحت إشراف وزارة العمل تعتبر ملزمة لهم لعدم انتقاصها بأي من حقوقهم رغم تمسكهم في دفاعهم بأنهم لم يتقاضوا </w:t>
      </w:r>
      <w:r w:rsidRPr="00E060C7">
        <w:rPr>
          <w:rFonts w:asciiTheme="majorBidi" w:hAnsiTheme="majorBidi" w:cstheme="majorBidi" w:hint="cs"/>
          <w:sz w:val="32"/>
          <w:szCs w:val="32"/>
          <w:rtl/>
        </w:rPr>
        <w:t>أي</w:t>
      </w:r>
      <w:r w:rsidRPr="00E060C7">
        <w:rPr>
          <w:rFonts w:asciiTheme="majorBidi" w:hAnsiTheme="majorBidi" w:cstheme="majorBidi"/>
          <w:sz w:val="32"/>
          <w:szCs w:val="32"/>
          <w:rtl/>
        </w:rPr>
        <w:t xml:space="preserve">اي </w:t>
      </w:r>
      <w:r w:rsidRPr="00E060C7">
        <w:rPr>
          <w:rFonts w:asciiTheme="majorBidi" w:hAnsiTheme="majorBidi" w:cstheme="majorBidi" w:hint="cs"/>
          <w:sz w:val="32"/>
          <w:szCs w:val="32"/>
          <w:rtl/>
        </w:rPr>
        <w:t xml:space="preserve">من </w:t>
      </w:r>
      <w:r w:rsidRPr="00E060C7">
        <w:rPr>
          <w:rFonts w:asciiTheme="majorBidi" w:hAnsiTheme="majorBidi" w:cstheme="majorBidi"/>
          <w:sz w:val="32"/>
          <w:szCs w:val="32"/>
          <w:rtl/>
        </w:rPr>
        <w:t xml:space="preserve">مستحقاتهم المحددة في تلك التسوية البالغ مقدارها نسبة 60% من المبالغ المستحقة لكل منهم التي كانت مؤجلة حتى بيع أصول الشركة وهو ما تم بالفعل </w:t>
      </w:r>
      <w:r w:rsidRPr="00E060C7">
        <w:rPr>
          <w:rFonts w:asciiTheme="majorBidi" w:hAnsiTheme="majorBidi" w:cstheme="majorBidi" w:hint="cs"/>
          <w:sz w:val="32"/>
          <w:szCs w:val="32"/>
          <w:rtl/>
        </w:rPr>
        <w:t>ف</w:t>
      </w:r>
      <w:r w:rsidRPr="00E060C7">
        <w:rPr>
          <w:rFonts w:asciiTheme="majorBidi" w:hAnsiTheme="majorBidi" w:cstheme="majorBidi"/>
          <w:sz w:val="32"/>
          <w:szCs w:val="32"/>
          <w:rtl/>
        </w:rPr>
        <w:t xml:space="preserve">يعد ذلك فسخا من جانبها لهذا الاتفاق، هذا إلى أن الاتفاق على هذه التسوية لا يحول دون مطالبتهم بإلزام المطعون ضدهما بأن يؤديا إليهم المبالغ المستحقة لكل منهم عن حقوقهم العمالية المطالب بها أو على الأقل إلزامهما بأن يؤديا </w:t>
      </w:r>
      <w:r w:rsidRPr="00E060C7">
        <w:rPr>
          <w:rFonts w:asciiTheme="majorBidi" w:hAnsiTheme="majorBidi" w:cstheme="majorBidi" w:hint="cs"/>
          <w:sz w:val="32"/>
          <w:szCs w:val="32"/>
          <w:rtl/>
        </w:rPr>
        <w:t>إ</w:t>
      </w:r>
      <w:r w:rsidRPr="00E060C7">
        <w:rPr>
          <w:rFonts w:asciiTheme="majorBidi" w:hAnsiTheme="majorBidi" w:cstheme="majorBidi"/>
          <w:sz w:val="32"/>
          <w:szCs w:val="32"/>
          <w:rtl/>
        </w:rPr>
        <w:t>ل</w:t>
      </w:r>
      <w:r w:rsidRPr="00E060C7">
        <w:rPr>
          <w:rFonts w:asciiTheme="majorBidi" w:hAnsiTheme="majorBidi" w:cstheme="majorBidi" w:hint="cs"/>
          <w:sz w:val="32"/>
          <w:szCs w:val="32"/>
          <w:rtl/>
        </w:rPr>
        <w:t xml:space="preserve">ى </w:t>
      </w:r>
      <w:r w:rsidRPr="00E060C7">
        <w:rPr>
          <w:rFonts w:asciiTheme="majorBidi" w:hAnsiTheme="majorBidi" w:cstheme="majorBidi"/>
          <w:sz w:val="32"/>
          <w:szCs w:val="32"/>
          <w:rtl/>
        </w:rPr>
        <w:t xml:space="preserve">كل منهم المبلغ المتبقي له المستحق له بموجب هذه التسوية واللذين امتنعا عن سداده </w:t>
      </w:r>
      <w:r w:rsidRPr="00E060C7">
        <w:rPr>
          <w:rFonts w:asciiTheme="majorBidi" w:hAnsiTheme="majorBidi" w:cstheme="majorBidi" w:hint="cs"/>
          <w:sz w:val="32"/>
          <w:szCs w:val="32"/>
          <w:rtl/>
        </w:rPr>
        <w:t xml:space="preserve">من </w:t>
      </w:r>
      <w:r w:rsidRPr="00E060C7">
        <w:rPr>
          <w:rFonts w:asciiTheme="majorBidi" w:hAnsiTheme="majorBidi" w:cstheme="majorBidi"/>
          <w:sz w:val="32"/>
          <w:szCs w:val="32"/>
          <w:rtl/>
        </w:rPr>
        <w:t xml:space="preserve">دون مسوغ رغم </w:t>
      </w:r>
      <w:r w:rsidRPr="00E060C7">
        <w:rPr>
          <w:rFonts w:asciiTheme="majorBidi" w:hAnsiTheme="majorBidi" w:cstheme="majorBidi" w:hint="cs"/>
          <w:sz w:val="32"/>
          <w:szCs w:val="32"/>
          <w:rtl/>
        </w:rPr>
        <w:t>إ</w:t>
      </w:r>
      <w:r w:rsidRPr="00E060C7">
        <w:rPr>
          <w:rFonts w:asciiTheme="majorBidi" w:hAnsiTheme="majorBidi" w:cstheme="majorBidi"/>
          <w:sz w:val="32"/>
          <w:szCs w:val="32"/>
          <w:rtl/>
        </w:rPr>
        <w:t xml:space="preserve">جحاف هذا الاتفاق بحقوقهم والتراخي في سدادها مما أضر بهم </w:t>
      </w:r>
      <w:r w:rsidRPr="00E060C7">
        <w:rPr>
          <w:rFonts w:asciiTheme="majorBidi" w:hAnsiTheme="majorBidi" w:cstheme="majorBidi" w:hint="cs"/>
          <w:sz w:val="32"/>
          <w:szCs w:val="32"/>
          <w:rtl/>
        </w:rPr>
        <w:t>وهو</w:t>
      </w:r>
      <w:r w:rsidRPr="00E060C7">
        <w:rPr>
          <w:rFonts w:asciiTheme="majorBidi" w:hAnsiTheme="majorBidi" w:cstheme="majorBidi"/>
          <w:sz w:val="32"/>
          <w:szCs w:val="32"/>
          <w:rtl/>
        </w:rPr>
        <w:t xml:space="preserve"> الذي يعيب الحكم ويستوجب نقضه.</w:t>
      </w:r>
    </w:p>
    <w:p w:rsidR="007E34EB" w:rsidRDefault="007E34EB" w:rsidP="007E34EB">
      <w:pPr>
        <w:tabs>
          <w:tab w:val="left" w:pos="1785"/>
          <w:tab w:val="left" w:pos="1852"/>
          <w:tab w:val="center" w:pos="4061"/>
        </w:tabs>
        <w:bidi/>
        <w:spacing w:after="0" w:line="360" w:lineRule="auto"/>
        <w:rPr>
          <w:rFonts w:asciiTheme="majorBidi" w:hAnsiTheme="majorBidi" w:cstheme="majorBidi" w:hint="cs"/>
          <w:sz w:val="32"/>
          <w:szCs w:val="32"/>
          <w:rtl/>
        </w:rPr>
      </w:pPr>
      <w:r w:rsidRPr="00E060C7">
        <w:rPr>
          <w:rFonts w:asciiTheme="majorBidi" w:hAnsiTheme="majorBidi" w:cstheme="majorBidi"/>
          <w:sz w:val="32"/>
          <w:szCs w:val="32"/>
          <w:rtl/>
        </w:rPr>
        <w:t>وحيث إن هذا النعي في غير محله، ذلك أن المشرع قد استحدث بموجب نص المادة 119 من قانون العمل رقم 36 لسنة 2012 – الذي يخضع له النزاع - جهازا في وزارة العمل يسمى جهاز فض منازعات العمل الفردية يتولى التسوية الودية لما</w:t>
      </w:r>
      <w:r w:rsidRPr="00E060C7">
        <w:rPr>
          <w:rFonts w:asciiTheme="majorBidi" w:hAnsiTheme="majorBidi" w:cstheme="majorBidi" w:hint="cs"/>
          <w:sz w:val="32"/>
          <w:szCs w:val="32"/>
          <w:rtl/>
        </w:rPr>
        <w:t xml:space="preserve"> </w:t>
      </w:r>
      <w:r w:rsidRPr="00E060C7">
        <w:rPr>
          <w:rFonts w:asciiTheme="majorBidi" w:hAnsiTheme="majorBidi" w:cstheme="majorBidi"/>
          <w:sz w:val="32"/>
          <w:szCs w:val="32"/>
          <w:rtl/>
        </w:rPr>
        <w:t>يعرض عليه من نزاع فردي بين العامل وصاحب العمل بموافقة الطرفين وقبل اللجوء إلى القضاء.. فإذا تمت تسوية النزاع أمامه يتم تحرير محضر بذلك يوقعه الطرفان أو من يمثلهما، فضلا عن الموظف القائم بإجراءات التسوية ويكون لهذا المحضر قوة السند التنفيذي</w:t>
      </w:r>
      <w:r w:rsidRPr="00E060C7">
        <w:rPr>
          <w:rFonts w:asciiTheme="majorBidi" w:hAnsiTheme="majorBidi" w:cstheme="majorBidi" w:hint="cs"/>
          <w:sz w:val="32"/>
          <w:szCs w:val="32"/>
          <w:rtl/>
        </w:rPr>
        <w:t>،</w:t>
      </w:r>
      <w:r w:rsidRPr="00E060C7">
        <w:rPr>
          <w:rFonts w:asciiTheme="majorBidi" w:hAnsiTheme="majorBidi" w:cstheme="majorBidi"/>
          <w:sz w:val="32"/>
          <w:szCs w:val="32"/>
          <w:rtl/>
        </w:rPr>
        <w:t xml:space="preserve"> و</w:t>
      </w:r>
      <w:r w:rsidRPr="00E060C7">
        <w:rPr>
          <w:rFonts w:asciiTheme="majorBidi" w:hAnsiTheme="majorBidi" w:cstheme="majorBidi" w:hint="cs"/>
          <w:sz w:val="32"/>
          <w:szCs w:val="32"/>
          <w:rtl/>
        </w:rPr>
        <w:t>فحو</w:t>
      </w:r>
      <w:r w:rsidRPr="00E060C7">
        <w:rPr>
          <w:rFonts w:asciiTheme="majorBidi" w:hAnsiTheme="majorBidi" w:cstheme="majorBidi"/>
          <w:sz w:val="32"/>
          <w:szCs w:val="32"/>
          <w:rtl/>
        </w:rPr>
        <w:t>ى ذلك أن تكون التسوية التي تتم بموجب ذلك المحضر حاسمة للنزاع ملزمة لأطرافها يحاجون بها ف</w:t>
      </w:r>
      <w:r w:rsidRPr="00E060C7">
        <w:rPr>
          <w:rFonts w:asciiTheme="majorBidi" w:hAnsiTheme="majorBidi" w:cstheme="majorBidi" w:hint="cs"/>
          <w:sz w:val="32"/>
          <w:szCs w:val="32"/>
          <w:rtl/>
        </w:rPr>
        <w:t>ي</w:t>
      </w:r>
      <w:r w:rsidRPr="00E060C7">
        <w:rPr>
          <w:rFonts w:asciiTheme="majorBidi" w:hAnsiTheme="majorBidi" w:cstheme="majorBidi"/>
          <w:sz w:val="32"/>
          <w:szCs w:val="32"/>
          <w:rtl/>
        </w:rPr>
        <w:t xml:space="preserve"> أي نزاع ينشأ بينهم ويكون لها بصفتها تتضمن التزاما بشيء يمكن اقتضاؤه جبرا قوة تنفيذية تجيز لصاحب الحق الثابت بها أن ينفذ بها باعتبارها من الأوراق التي أعطاها القانون قوة السند التنفيذي وفقا للمادة 244 من قانون المرافعات</w:t>
      </w:r>
      <w:r w:rsidRPr="00E060C7">
        <w:rPr>
          <w:rFonts w:asciiTheme="majorBidi" w:hAnsiTheme="majorBidi" w:cstheme="majorBidi" w:hint="cs"/>
          <w:sz w:val="32"/>
          <w:szCs w:val="32"/>
          <w:rtl/>
        </w:rPr>
        <w:t xml:space="preserve"> من</w:t>
      </w:r>
      <w:r w:rsidRPr="00E060C7">
        <w:rPr>
          <w:rFonts w:asciiTheme="majorBidi" w:hAnsiTheme="majorBidi" w:cstheme="majorBidi"/>
          <w:sz w:val="32"/>
          <w:szCs w:val="32"/>
          <w:rtl/>
        </w:rPr>
        <w:t xml:space="preserve"> دون حاجة إلى الالتجاء للقضاء</w:t>
      </w:r>
      <w:r w:rsidRPr="00E060C7">
        <w:rPr>
          <w:rFonts w:asciiTheme="majorBidi" w:hAnsiTheme="majorBidi" w:cstheme="majorBidi" w:hint="cs"/>
          <w:sz w:val="32"/>
          <w:szCs w:val="32"/>
          <w:rtl/>
        </w:rPr>
        <w:t>.</w:t>
      </w:r>
      <w:r w:rsidRPr="00E060C7">
        <w:rPr>
          <w:rFonts w:asciiTheme="majorBidi" w:hAnsiTheme="majorBidi" w:cstheme="majorBidi"/>
          <w:sz w:val="32"/>
          <w:szCs w:val="32"/>
          <w:rtl/>
        </w:rPr>
        <w:t xml:space="preserve"> لما كان ذلك وكان البين من الأوراق أن المطعون ضده الثاني بصفته مصفيا اختياريا للشركة المطعون ضدها الأولى التي أصدرت جمعيتها العمومية قرارا بحلها وتصفيتها، قد عرض على جهاز فض المنازعات الفردية بوزارة العمل إجراءات التسوية الودية مع العاملين الذين تم إنهاء عقود عملهم بالشركة ومن بينهم الطاعن</w:t>
      </w:r>
      <w:r w:rsidRPr="00E060C7">
        <w:rPr>
          <w:rFonts w:asciiTheme="majorBidi" w:hAnsiTheme="majorBidi" w:cstheme="majorBidi" w:hint="cs"/>
          <w:sz w:val="32"/>
          <w:szCs w:val="32"/>
          <w:rtl/>
        </w:rPr>
        <w:t>و</w:t>
      </w:r>
      <w:r w:rsidRPr="00E060C7">
        <w:rPr>
          <w:rFonts w:asciiTheme="majorBidi" w:hAnsiTheme="majorBidi" w:cstheme="majorBidi"/>
          <w:sz w:val="32"/>
          <w:szCs w:val="32"/>
          <w:rtl/>
        </w:rPr>
        <w:t>ن وبحضور ممثلهم وهو رئيس نقابتهم وتم الاتفاق بموجب المحضر المؤرخ 18/3/2013 على إجراء تسوية النزاع حول حقوق الطاعن</w:t>
      </w:r>
      <w:r w:rsidRPr="00E060C7">
        <w:rPr>
          <w:rFonts w:asciiTheme="majorBidi" w:hAnsiTheme="majorBidi" w:cstheme="majorBidi" w:hint="cs"/>
          <w:sz w:val="32"/>
          <w:szCs w:val="32"/>
          <w:rtl/>
        </w:rPr>
        <w:t>و</w:t>
      </w:r>
      <w:r w:rsidRPr="00E060C7">
        <w:rPr>
          <w:rFonts w:asciiTheme="majorBidi" w:hAnsiTheme="majorBidi" w:cstheme="majorBidi"/>
          <w:sz w:val="32"/>
          <w:szCs w:val="32"/>
          <w:rtl/>
        </w:rPr>
        <w:t>ن وغيرهم من العاملين بالشركة والمتعلقة بالتعويضات عن إنهاء الخدمة والأجور وغيرها من مستحقات نهاية الخدمة وفقا لما هو مبين بكشوف مستحقات كل عامل ومن بينهم الطاعنين والمدرج بها التعويضات عن إنهاء خدمتهم في 12/2/2013</w:t>
      </w:r>
      <w:r w:rsidRPr="00E060C7">
        <w:rPr>
          <w:rFonts w:asciiTheme="majorBidi" w:hAnsiTheme="majorBidi" w:cstheme="majorBidi" w:hint="cs"/>
          <w:sz w:val="32"/>
          <w:szCs w:val="32"/>
          <w:rtl/>
        </w:rPr>
        <w:t>،</w:t>
      </w:r>
      <w:r w:rsidRPr="00E060C7">
        <w:rPr>
          <w:rFonts w:asciiTheme="majorBidi" w:hAnsiTheme="majorBidi" w:cstheme="majorBidi"/>
          <w:sz w:val="32"/>
          <w:szCs w:val="32"/>
          <w:rtl/>
        </w:rPr>
        <w:t xml:space="preserve"> فضلا عن الأجور وبدل الإخطار وبدل الإجازة السنوية وغيرها من مستحقات نهاية الخدمة على أن يكون السداد بدفع 40% من مستحقات كل عامل في تاريخ تحرير هذا المحضر كدفعة أولية ويتم سداد الدفعة الثانية في موعد أقصاه بيع موجودات الشركة </w:t>
      </w:r>
    </w:p>
    <w:p w:rsidR="007E34EB" w:rsidRPr="00E060C7" w:rsidRDefault="007E34EB" w:rsidP="007E34EB">
      <w:pPr>
        <w:tabs>
          <w:tab w:val="left" w:pos="1785"/>
          <w:tab w:val="left" w:pos="1852"/>
          <w:tab w:val="center" w:pos="4061"/>
        </w:tabs>
        <w:bidi/>
        <w:spacing w:after="0" w:line="360" w:lineRule="auto"/>
        <w:rPr>
          <w:rFonts w:asciiTheme="majorBidi" w:hAnsiTheme="majorBidi" w:cstheme="majorBidi"/>
          <w:sz w:val="32"/>
          <w:szCs w:val="32"/>
          <w:rtl/>
        </w:rPr>
      </w:pPr>
      <w:r>
        <w:rPr>
          <w:rFonts w:asciiTheme="majorBidi" w:hAnsiTheme="majorBidi" w:cstheme="majorBidi" w:hint="cs"/>
          <w:sz w:val="32"/>
          <w:szCs w:val="32"/>
          <w:rtl/>
        </w:rPr>
        <w:t xml:space="preserve">                         </w:t>
      </w:r>
      <w:bookmarkStart w:id="0" w:name="_GoBack"/>
      <w:bookmarkEnd w:id="0"/>
      <w:r>
        <w:rPr>
          <w:rFonts w:asciiTheme="majorBidi" w:hAnsiTheme="majorBidi" w:cstheme="majorBidi"/>
          <w:sz w:val="32"/>
          <w:szCs w:val="32"/>
          <w:rtl/>
        </w:rPr>
        <w:t xml:space="preserve">  </w:t>
      </w:r>
      <w:r w:rsidRPr="00E060C7">
        <w:rPr>
          <w:rFonts w:asciiTheme="majorBidi" w:hAnsiTheme="majorBidi" w:cstheme="majorBidi"/>
          <w:sz w:val="32"/>
          <w:szCs w:val="32"/>
          <w:rtl/>
        </w:rPr>
        <w:t xml:space="preserve"> </w:t>
      </w:r>
      <w:r w:rsidRPr="00E060C7">
        <w:rPr>
          <w:rFonts w:asciiTheme="majorBidi" w:hAnsiTheme="majorBidi" w:cstheme="majorBidi"/>
          <w:b/>
          <w:bCs/>
          <w:sz w:val="32"/>
          <w:szCs w:val="32"/>
          <w:rtl/>
          <w:lang w:bidi="ar-BH"/>
        </w:rPr>
        <w:t>جلسة 6 من ديسمبر سنة 2017</w:t>
      </w:r>
    </w:p>
    <w:p w:rsidR="007E34EB" w:rsidRPr="00E060C7" w:rsidRDefault="007E34EB" w:rsidP="007E34EB">
      <w:pPr>
        <w:tabs>
          <w:tab w:val="left" w:pos="1785"/>
          <w:tab w:val="left" w:pos="1852"/>
          <w:tab w:val="center" w:pos="4061"/>
        </w:tabs>
        <w:bidi/>
        <w:spacing w:after="0" w:line="360" w:lineRule="auto"/>
        <w:jc w:val="lowKashida"/>
        <w:rPr>
          <w:rFonts w:asciiTheme="majorBidi" w:hAnsiTheme="majorBidi" w:cstheme="majorBidi"/>
          <w:sz w:val="32"/>
          <w:szCs w:val="32"/>
          <w:rtl/>
        </w:rPr>
      </w:pPr>
      <w:r w:rsidRPr="00E060C7">
        <w:rPr>
          <w:rFonts w:asciiTheme="majorBidi" w:hAnsiTheme="majorBidi" w:cstheme="majorBidi"/>
          <w:sz w:val="32"/>
          <w:szCs w:val="32"/>
          <w:rtl/>
        </w:rPr>
        <w:t>المصفاة، وكان الطاعنون لم يماروا في موافقتهم على هذه التسوية التي تم التصديق عليها من رئيس نقابتهم باعتباره ممثلا لهم، وكانت تلك التسوية والكشوف المرفقة بها لم تتضمن ما يفيد تنازل أي من الطاعنين عن أي من حقوقهم أو أجورهم عن الفترة السابقة خلال فترة عملهم، كما لم يقدموا ما يفيد فسخ تلك الاتفاقية سواء كان قضاء أو رضاء بل أقروا في الدعوى أنه تم تنفيذها بتقاضيهم 40% من مستحقات كل منهم وتبق</w:t>
      </w:r>
      <w:r w:rsidRPr="00E060C7">
        <w:rPr>
          <w:rFonts w:asciiTheme="majorBidi" w:hAnsiTheme="majorBidi" w:cstheme="majorBidi" w:hint="cs"/>
          <w:sz w:val="32"/>
          <w:szCs w:val="32"/>
          <w:rtl/>
        </w:rPr>
        <w:t>ت</w:t>
      </w:r>
      <w:r w:rsidRPr="00E060C7">
        <w:rPr>
          <w:rFonts w:asciiTheme="majorBidi" w:hAnsiTheme="majorBidi" w:cstheme="majorBidi"/>
          <w:sz w:val="32"/>
          <w:szCs w:val="32"/>
          <w:rtl/>
        </w:rPr>
        <w:t xml:space="preserve"> لهم نسبة مقدارها 60% من مستحقاتهم تؤد</w:t>
      </w:r>
      <w:r w:rsidRPr="00E060C7">
        <w:rPr>
          <w:rFonts w:asciiTheme="majorBidi" w:hAnsiTheme="majorBidi" w:cstheme="majorBidi" w:hint="cs"/>
          <w:sz w:val="32"/>
          <w:szCs w:val="32"/>
          <w:rtl/>
        </w:rPr>
        <w:t>ى</w:t>
      </w:r>
      <w:r w:rsidRPr="00E060C7">
        <w:rPr>
          <w:rFonts w:asciiTheme="majorBidi" w:hAnsiTheme="majorBidi" w:cstheme="majorBidi"/>
          <w:sz w:val="32"/>
          <w:szCs w:val="32"/>
          <w:rtl/>
        </w:rPr>
        <w:t xml:space="preserve"> إليهم في موعد غايته بيع موجودات الشركة المصفاة، فإن هذه التسوية تكون قد حسمت النزاع بشأن مستحقاتهم كاملة ملزمة لهم بما لا يسوغ الخروج عما تضمنته، باعتبارها سندا تنفيذيا للحصول بمقتضاها على حقوقهم العمالية الثابت</w:t>
      </w:r>
      <w:r w:rsidRPr="00E060C7">
        <w:rPr>
          <w:rFonts w:asciiTheme="majorBidi" w:hAnsiTheme="majorBidi" w:cstheme="majorBidi" w:hint="cs"/>
          <w:sz w:val="32"/>
          <w:szCs w:val="32"/>
          <w:rtl/>
        </w:rPr>
        <w:t>ة</w:t>
      </w:r>
      <w:r w:rsidRPr="00E060C7">
        <w:rPr>
          <w:rFonts w:asciiTheme="majorBidi" w:hAnsiTheme="majorBidi" w:cstheme="majorBidi"/>
          <w:sz w:val="32"/>
          <w:szCs w:val="32"/>
          <w:rtl/>
        </w:rPr>
        <w:t xml:space="preserve"> بها وبالكشوف الملحقة بها،</w:t>
      </w:r>
      <w:r w:rsidRPr="00E060C7">
        <w:rPr>
          <w:rFonts w:asciiTheme="majorBidi" w:hAnsiTheme="majorBidi" w:cstheme="majorBidi" w:hint="cs"/>
          <w:sz w:val="32"/>
          <w:szCs w:val="32"/>
          <w:rtl/>
        </w:rPr>
        <w:t xml:space="preserve"> من</w:t>
      </w:r>
      <w:r w:rsidRPr="00E060C7">
        <w:rPr>
          <w:rFonts w:asciiTheme="majorBidi" w:hAnsiTheme="majorBidi" w:cstheme="majorBidi"/>
          <w:sz w:val="32"/>
          <w:szCs w:val="32"/>
          <w:rtl/>
        </w:rPr>
        <w:t xml:space="preserve"> دون حاجة </w:t>
      </w:r>
      <w:r w:rsidRPr="00E060C7">
        <w:rPr>
          <w:rFonts w:asciiTheme="majorBidi" w:hAnsiTheme="majorBidi" w:cstheme="majorBidi" w:hint="cs"/>
          <w:sz w:val="32"/>
          <w:szCs w:val="32"/>
          <w:rtl/>
        </w:rPr>
        <w:t>إ</w:t>
      </w:r>
      <w:r w:rsidRPr="00E060C7">
        <w:rPr>
          <w:rFonts w:asciiTheme="majorBidi" w:hAnsiTheme="majorBidi" w:cstheme="majorBidi"/>
          <w:sz w:val="32"/>
          <w:szCs w:val="32"/>
          <w:rtl/>
        </w:rPr>
        <w:t>ل</w:t>
      </w:r>
      <w:r w:rsidRPr="00E060C7">
        <w:rPr>
          <w:rFonts w:asciiTheme="majorBidi" w:hAnsiTheme="majorBidi" w:cstheme="majorBidi" w:hint="cs"/>
          <w:sz w:val="32"/>
          <w:szCs w:val="32"/>
          <w:rtl/>
        </w:rPr>
        <w:t>ى ا</w:t>
      </w:r>
      <w:r w:rsidRPr="00E060C7">
        <w:rPr>
          <w:rFonts w:asciiTheme="majorBidi" w:hAnsiTheme="majorBidi" w:cstheme="majorBidi"/>
          <w:sz w:val="32"/>
          <w:szCs w:val="32"/>
          <w:rtl/>
        </w:rPr>
        <w:t>لالتجاء للقضاء للمطالبة بحقوقهم المترتبة عليها، وصدور حكم يقض</w:t>
      </w:r>
      <w:r w:rsidRPr="00E060C7">
        <w:rPr>
          <w:rFonts w:asciiTheme="majorBidi" w:hAnsiTheme="majorBidi" w:cstheme="majorBidi" w:hint="cs"/>
          <w:sz w:val="32"/>
          <w:szCs w:val="32"/>
          <w:rtl/>
        </w:rPr>
        <w:t>ي</w:t>
      </w:r>
      <w:r w:rsidRPr="00E060C7">
        <w:rPr>
          <w:rFonts w:asciiTheme="majorBidi" w:hAnsiTheme="majorBidi" w:cstheme="majorBidi"/>
          <w:sz w:val="32"/>
          <w:szCs w:val="32"/>
          <w:rtl/>
        </w:rPr>
        <w:t xml:space="preserve"> بها وهو ما كان يتعين على المحكمة مراعاته والقضاء بعدم قبول الدعوى لما سلف بيانه، وإذ قضت برفضها استنادا إلى أن اتفاق التسوية المذكورة ملزم لطرفيه يحاجون به، وهو ما يتفق في نتيجته مع الحكم بعدم قبول الدعوى، فإن ما ينعاه الطاعنون على الحكم المطعون فيه – أيا كانت أسانيده التي أقام عليها قضاءه – يكون غير منتج ومن ثم غير مقبول، </w:t>
      </w:r>
      <w:r w:rsidRPr="00E060C7">
        <w:rPr>
          <w:rFonts w:asciiTheme="majorBidi" w:hAnsiTheme="majorBidi" w:cstheme="majorBidi" w:hint="cs"/>
          <w:sz w:val="32"/>
          <w:szCs w:val="32"/>
          <w:rtl/>
        </w:rPr>
        <w:t xml:space="preserve">وهو </w:t>
      </w:r>
      <w:r w:rsidRPr="00E060C7">
        <w:rPr>
          <w:rFonts w:asciiTheme="majorBidi" w:hAnsiTheme="majorBidi" w:cstheme="majorBidi"/>
          <w:sz w:val="32"/>
          <w:szCs w:val="32"/>
          <w:rtl/>
        </w:rPr>
        <w:t>الذي تنتهي معه المحكمة إلى رفض الطعن.</w:t>
      </w:r>
    </w:p>
    <w:p w:rsidR="00881E95" w:rsidRDefault="00881E95"/>
    <w:sectPr w:rsidR="00881E95" w:rsidSect="0003272B">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5522"/>
    <w:rsid w:val="0003272B"/>
    <w:rsid w:val="00595522"/>
    <w:rsid w:val="007E34EB"/>
    <w:rsid w:val="00881E9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34EB"/>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34EB"/>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1163</Words>
  <Characters>6634</Characters>
  <Application>Microsoft Office Word</Application>
  <DocSecurity>0</DocSecurity>
  <Lines>55</Lines>
  <Paragraphs>15</Paragraphs>
  <ScaleCrop>false</ScaleCrop>
  <Company/>
  <LinksUpToDate>false</LinksUpToDate>
  <CharactersWithSpaces>7782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asdd</dc:creator>
  <cp:keywords/>
  <dc:description/>
  <cp:lastModifiedBy>asdd</cp:lastModifiedBy>
  <cp:revision>2</cp:revision>
  <dcterms:created xsi:type="dcterms:W3CDTF">2020-04-21T12:09:00Z</dcterms:created>
  <dcterms:modified xsi:type="dcterms:W3CDTF">2020-04-21T12:10:00Z</dcterms:modified>
</cp:coreProperties>
</file>