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جلسة 4 من ابريل سنة 2016</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 </w:t>
      </w:r>
      <w:r w:rsidRPr="000951F0">
        <w:rPr>
          <w:rFonts w:asciiTheme="majorBidi" w:eastAsia="Times New Roman" w:hAnsiTheme="majorBidi" w:cs="Times New Roman"/>
          <w:sz w:val="32"/>
          <w:szCs w:val="32"/>
          <w:rtl/>
          <w:lang w:bidi="ar-BH"/>
        </w:rPr>
        <w:t>المستشار مسعـــد رمضــان السـاعـي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محمود محمود عبدالســـــــلام ، هــشـــام محمد عبدالهــــــــادي               </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313 لسنة 2015 </w:t>
      </w:r>
    </w:p>
    <w:p w:rsidR="00927CB2" w:rsidRPr="000951F0" w:rsidRDefault="00927CB2" w:rsidP="00927CB2">
      <w:pPr>
        <w:tabs>
          <w:tab w:val="left" w:pos="1703"/>
        </w:tabs>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p>
    <w:p w:rsidR="00927CB2" w:rsidRPr="000951F0" w:rsidRDefault="00927CB2" w:rsidP="00927CB2">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(1-15) اثبات . اعتراف . اكراه . تحريات . تحقيق . تمييز . جريمة. حكم . شهود . قانون . محاكمات جنائية . محكمة استئنافية . محكمة الموضوع .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(1) وجوب حضور المتهم بنفسه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الجنايات . م 199/1 أ ج . حضور وكيل عن الطاعن. الحكم غيابيا قابلا للمعارضة فيه ولو وصف</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ه المحكمة بأنه حضور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(2)وصف الحكم . العبرة بأنه حضور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أو غياب</w:t>
      </w:r>
      <w:r w:rsidRPr="000951F0">
        <w:rPr>
          <w:rFonts w:asciiTheme="majorBidi" w:eastAsia="Times New Roman" w:hAnsiTheme="majorBidi" w:cs="Times New Roman" w:hint="cs"/>
          <w:sz w:val="32"/>
          <w:szCs w:val="32"/>
          <w:rtl/>
          <w:lang w:bidi="ar-BH"/>
        </w:rPr>
        <w:t xml:space="preserve">ي </w:t>
      </w:r>
      <w:r w:rsidRPr="000951F0">
        <w:rPr>
          <w:rFonts w:asciiTheme="majorBidi" w:eastAsia="Times New Roman" w:hAnsiTheme="majorBidi" w:cs="Times New Roman"/>
          <w:sz w:val="32"/>
          <w:szCs w:val="32"/>
          <w:rtl/>
          <w:lang w:bidi="ar-BH"/>
        </w:rPr>
        <w:t>ه</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بحقيقة الواقع لا بما تذكره المحكمة عنه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حكمها .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(3) الطعن بطريق التمييز . ماهيته . طريق غير عاد</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شرع لإصلاح ما يقع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الأحكام من الاخطاء المتعلقة بالقانون 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ستد</w:t>
      </w:r>
      <w:r w:rsidRPr="000951F0">
        <w:rPr>
          <w:rFonts w:asciiTheme="majorBidi" w:eastAsia="Times New Roman" w:hAnsiTheme="majorBidi" w:cs="Times New Roman" w:hint="cs"/>
          <w:sz w:val="32"/>
          <w:szCs w:val="32"/>
          <w:rtl/>
          <w:lang w:bidi="ar-BH"/>
        </w:rPr>
        <w:t>ر</w:t>
      </w:r>
      <w:r w:rsidRPr="000951F0">
        <w:rPr>
          <w:rFonts w:asciiTheme="majorBidi" w:eastAsia="Times New Roman" w:hAnsiTheme="majorBidi" w:cs="Times New Roman"/>
          <w:sz w:val="32"/>
          <w:szCs w:val="32"/>
          <w:rtl/>
          <w:lang w:bidi="ar-BH"/>
        </w:rPr>
        <w:t>اك ما يشوب الحكم من الاخطاء ما يتعلق منها بالواقع أو القانون . ثبوت عدم إعلان الطاعن بالحكم . مؤداه . باب المعارضة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هذا الحكم لم يزل مفتوحا . الطعن فيه بطريق التمييز غير جائز . وجوب الحكم بعدم جواز الطعن .</w:t>
      </w:r>
      <w:r w:rsidRPr="000951F0">
        <w:rPr>
          <w:rFonts w:asciiTheme="majorBidi" w:eastAsia="Times New Roman" w:hAnsiTheme="majorBidi" w:cs="Times New Roman"/>
          <w:b/>
          <w:bCs/>
          <w:sz w:val="32"/>
          <w:szCs w:val="32"/>
          <w:rtl/>
          <w:lang w:bidi="ar-BH"/>
        </w:rPr>
        <w:t xml:space="preserve">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(4) تأييد المحكمة الاستئنافية الحكم المستأنف لأسبابه .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لتزامها بذكر تلك الأسباب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حكمها . كفاية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ليها . علة ذلك .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المحاكمات الجنائية . الأصل فيها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قتناع القاض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بناء على الأدلة المطروحة . له </w:t>
      </w:r>
      <w:r w:rsidRPr="000951F0">
        <w:rPr>
          <w:rFonts w:asciiTheme="majorBidi" w:eastAsia="Times New Roman" w:hAnsiTheme="majorBidi" w:cs="Times New Roman" w:hint="cs"/>
          <w:sz w:val="32"/>
          <w:szCs w:val="32"/>
          <w:rtl/>
          <w:lang w:bidi="ar-BH"/>
        </w:rPr>
        <w:t xml:space="preserve">تكوين </w:t>
      </w:r>
      <w:r w:rsidRPr="000951F0">
        <w:rPr>
          <w:rFonts w:asciiTheme="majorBidi" w:eastAsia="Times New Roman" w:hAnsiTheme="majorBidi" w:cs="Times New Roman"/>
          <w:sz w:val="32"/>
          <w:szCs w:val="32"/>
          <w:rtl/>
          <w:lang w:bidi="ar-BH"/>
        </w:rPr>
        <w:t>عقيدته من 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دليل أو قرينة يرتاح لها ما لم يقيده القانون بدليل معين .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(6) الأدلة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المواد الجنائية متساندة . منها مجتمعة تتكون عقيدة المحكمة . عدم لزوم أن يقطع كل دليل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كل جزئية من جزئيات الدعوى . كفاية أن يكون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sz w:val="32"/>
          <w:szCs w:val="32"/>
          <w:rtl/>
          <w:lang w:bidi="ar-BH"/>
        </w:rPr>
        <w:lastRenderedPageBreak/>
        <w:t>مجموعها مؤدية إلى ما قصده الحكم منها ومنتجة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اكتمال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قتناع المحكمة 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طمئنانها إليها . </w:t>
      </w:r>
      <w:r w:rsidRPr="000951F0">
        <w:rPr>
          <w:rFonts w:asciiTheme="majorBidi" w:eastAsia="Times New Roman" w:hAnsiTheme="majorBidi" w:cs="Times New Roman"/>
          <w:b/>
          <w:bCs/>
          <w:sz w:val="32"/>
          <w:szCs w:val="32"/>
          <w:rtl/>
          <w:lang w:bidi="ar-BH"/>
        </w:rPr>
        <w:t xml:space="preserve">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(7)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 الصورة الصحيحة لواقعة الدعوى من أقوال الشهود وسائر العناصر المطروحة من سلطة محكمة الموضوع . لازمه . أن يكون استخلاصها سائغا مستندا إلى أدلة مقبولة لها أصلها الثابت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الأوراق .    </w:t>
      </w:r>
    </w:p>
    <w:p w:rsidR="00927CB2" w:rsidRPr="000951F0" w:rsidRDefault="00927CB2" w:rsidP="00927CB2">
      <w:pPr>
        <w:tabs>
          <w:tab w:val="left" w:pos="2183"/>
        </w:tabs>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(8) الاعتراف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المسائل الجنائية من عناصر الاستدلال . تقدير صحتها وقيمتها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الاثبات من سلطة محكمة الموضوع .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(9) لمحكمة الموضوع الأخذ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عتراف المتهم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حق نفسه وغيره من المتهمين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أي دور من أدوار التحقيق وإن عدل عنه بعد ذلك . لازمه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طمئنانها إلى صحته ومطابقته للحقيقة والواقع . </w:t>
      </w:r>
      <w:r w:rsidRPr="000951F0">
        <w:rPr>
          <w:rFonts w:asciiTheme="majorBidi" w:eastAsia="Times New Roman" w:hAnsiTheme="majorBidi" w:cs="Times New Roman"/>
          <w:b/>
          <w:bCs/>
          <w:sz w:val="32"/>
          <w:szCs w:val="32"/>
          <w:rtl/>
          <w:lang w:bidi="ar-BH"/>
        </w:rPr>
        <w:t xml:space="preserve">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(10) لمحكمة الموضوع تقدير عدم صحة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دعاء المتهم أن الاعتراف المعزو إليه انتزع منه بطريق الاكراه . لازمه إقامة تقديرها على أسباب سائغة .      </w:t>
      </w:r>
    </w:p>
    <w:p w:rsidR="00927CB2" w:rsidRPr="000951F0" w:rsidRDefault="00927CB2" w:rsidP="00927CB2">
      <w:pPr>
        <w:tabs>
          <w:tab w:val="left" w:pos="2206"/>
        </w:tabs>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(11) وزن أقوال الشهود وتقدير ظروف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دلاء بشهادتهم وتعويل القضاء على أقوالهم مهما وجه إليها من مطاعن وحام حولها من الشبهات من سلطة محكمة الموضوع . أخذها بشهادتهم مفاده إطراحها جميع الاعت</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ارات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ساقها الدفاع لحملها على عدم الأخذ بها.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(12) محكمة الموضوع .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لتزامها بالتحدث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حكمها إلا عن الأدلة ذات الأثر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تكوين عقيدتها . إغفالها لبعض الوقائع مفاده</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إطراحها .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(13) تقدير جدية التحريات وكفايتها . من سلطة محكمة الموضوع.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(14) محكمة الموضوع . لها أن تعول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تكوين عقيدتها على ما جاء بتحريات الشرطة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عتبارها معززة لِما ساقته من أدلة أخرى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على الحكم جدل موضوع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w:t>
      </w:r>
      <w:r w:rsidRPr="000951F0">
        <w:rPr>
          <w:rFonts w:asciiTheme="majorBidi" w:eastAsia="Times New Roman" w:hAnsiTheme="majorBidi" w:cs="Times New Roman"/>
          <w:b/>
          <w:bCs/>
          <w:sz w:val="32"/>
          <w:szCs w:val="32"/>
          <w:rtl/>
          <w:lang w:bidi="ar-BH"/>
        </w:rPr>
        <w:t xml:space="preserve"> </w:t>
      </w:r>
    </w:p>
    <w:p w:rsidR="00927CB2" w:rsidRPr="000951F0" w:rsidRDefault="00927CB2" w:rsidP="00927CB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(15) بيان الحكم الواقعة المستوجبة للعقوبة . لم يرسم القانون شكلا خاصا لذلك . لازمه أن يكون مجموع ما أورده الحكم كافيا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تفهم الواقعة . كفايته لتحقيق حكم القانون . ما يثيره الطاعنان . غير سديد.       </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1-المقرر أن الفقرة الاولى من المادة 199 من قانون الاجراءات الجنائية قد اوجبت حضور المتهم بنفسه في الجنايات، ومن ثم فإن حضور وكيل عن الطاعن يكون عديم الاثر ولا يعتد به ويكون الحكم في حقيقته غيابيا قابلا للمعارضة فيه ولو وصفته المحكمة بأنه حضوري اعتباري.</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المقرر ان  العبرة في وصف الحكم بأنه حضوري او غيابي هي بحقيقة الواقع لا بما تذكره المحكمة عنه في حكمها.</w:t>
      </w:r>
    </w:p>
    <w:p w:rsidR="00927CB2" w:rsidRPr="000951F0" w:rsidRDefault="00927CB2" w:rsidP="00927CB2">
      <w:pPr>
        <w:tabs>
          <w:tab w:val="left" w:pos="3415"/>
        </w:tabs>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المقرر ان الطعن بطريق التمييز هو طريق من طرق الطعن غير الاعتيادية التي شرعت لإصلاح ما يقع في الاحكام من الاخطاء المتعلقة بالقانون ولا يجوز سلوك هذا الطريق حتى يكون قد استنفدت كل طرق الطعن العادية التي سنها القانون لاستدراك ما يشوب الحكم من الاخطاء ما يتعلق منها بالواقع او القانون وإذ كان البين من الاوراق ان الحكم المطعون فيه لم يعلن بعد للطاعن، وكان هذا الاعلان هو الذي ينفتح به باب المعارضة ويبدأ به سريان الميعاد المحدد لها في القانون، فإن باب المعارضة في هذا الحكم لم يزل مفتوحا ويكون الطعن فيه بطريق التمييز غير جائز ويتعين الحكم بعدم جواز الطعن.</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4-المقرر أن المحكمة الاستئنافية اذا ما رأت تأييد الحكم المستأنف للأسباب التي بني عليها فليس في القانون ما يلزمها ان تذكر تلك الاسباب في حكمها، بل يكفي ان تحيل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ليها إذ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لى الاسباب تقوم مقام ايرادها وتدل على ان المحكمة اعتبرتها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5- المقرر أن الاصل في المحاكمات الجنائية هو اقتناع القاضي بناء على الادلة المطروحة عليه فله ان يكون عقيدته من اي دليل او قرينة يرتاح لها طالما ان القانون لم يقيده بدليل معين ينص عليه.</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6- المقرر أنه لا يلزم ان تكون الادلة التي اعتمد عليها الحكم بحيث ينبئ كل دليل منها ويقطع في كل جزئية من جزئيات الدعوى إذ الادلة في المواد الجنائية متساندة يكمل بعضها بعضا ومنها مجتمعة تتكون عقيدة القاضي فلا ينظر الى دليل بعينه لمناقشته</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باقي الادلة، بل يكفي ان تكون الادلة في مجموعها كوحدة مؤدية الى ما قصده الحكم منها ومنتجة في اكتمال اقتناع المحكمة واطمئنانها اليها.</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7- المقرر ان لمحكمة الموضوع ان تستخلص من اقوال الشهود وسائر العناصر المطروحة أمامها على بساط البحث الصورة الصحيحة لواقعة الدعوى حسبما يطمئن اليه وجدانها وان تطرح ما يخالفها من صور اخرى مادام استخلاصها سائغا مستندا الى ادلة مقبولة في العقل والمنطق ولها اصلها الثابت في الاوراق.</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8- المقرر أن الاعتراف في المسائل الجنائية من عناصر الاستدلال التي تملك محكمة الموضوع كامل الحرية في تقدير صحتها وقيمتها في الاثبات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9- المقرر ان محكمة الموضوع سلطتها مطلقة في الاخذ باعتراف المتهم في حق نفسه وفي حق غيره من المتهمين في اي دور من ادوار التحقيق وان عدل عنه بعد ذلك متى اطمأنت الى صحته ومطابقته للحقيقة والواقع.</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10- المقرر ان لمحكمة الموضوع ان تقدر عدم صحة ما يدعيه المتهم من ان الاعتراف المعزو اليه قد انتزع منه بطريق الاكراه بغير معقب مادامت تقيم تقديرها على اسباب سائغة.</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11- المقرر ان وزن اقوال الشهود وتقدير الظروف التي يؤدون فيها شهادتهم وتعويل القضاء على اقوالهم مهما وجه اليها من مطاعن وحام حولها من الشبهات كل ذلك مرجعه الى محكمة الموضوع تنزله المنزلة التي تراها وتقدره التقدير الذي تطمئن اليه و</w:t>
      </w:r>
      <w:r w:rsidRPr="000951F0">
        <w:rPr>
          <w:rFonts w:asciiTheme="majorBidi" w:eastAsia="Times New Roman" w:hAnsiTheme="majorBidi" w:cs="Times New Roman" w:hint="cs"/>
          <w:sz w:val="32"/>
          <w:szCs w:val="32"/>
          <w:rtl/>
          <w:lang w:bidi="ar-BH"/>
        </w:rPr>
        <w:t xml:space="preserve">هي </w:t>
      </w:r>
      <w:r w:rsidRPr="000951F0">
        <w:rPr>
          <w:rFonts w:asciiTheme="majorBidi" w:eastAsia="Times New Roman" w:hAnsiTheme="majorBidi" w:cs="Times New Roman"/>
          <w:sz w:val="32"/>
          <w:szCs w:val="32"/>
          <w:rtl/>
          <w:lang w:bidi="ar-BH"/>
        </w:rPr>
        <w:t>متى اخذت بشهادتهم فإن ذلك يفيد انها اطرحت جميع الاعتبارات التي ساقها الدفاع لحملها على عدم الاخذ بها.</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12- المقرر في اصول الاستدلال ان المحكمة غير ملزمة بالتحدث في حكمها الا عن الادلة ذات الاثر في تكوين عقيدتها وان اغفالها لبعض الوقائع ما يفيد انها اطرحتها واطمئنانها الى ما اثبت من الوقائع والادلة التي اعتمدت عليها في حكمها.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13- المقرر ان تقدير جدية التحريات وكفايتها من المسائل الموضوعية التي تستقل محكمة الموضوع بالفصل فيها بغير معقب.</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14- المقرر من ان لمحكمة الموضوع ان تعول في تكوين عقيدتها على ما جاء بتحريات الشرطة باعتبارها معززة لما ساقته من ادلة اخرى، ويكون النعي على الحكم في هذا الخصوص جدلا موضوعيا في تقدير الدليل لا يقبل اثارته امام محكمة التمييز.</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15-المقرر ان القانون لم يرسم شكلا خاصا او نمطا معينا يصوغ فيه الحكم بيان الواقعة المستوجبة للعقوبة بيانا تتحقق به اركان الجريمة والظروف التي وقعت فيها فمتى كان مجموع ما أورده الحكم كافيا في تفهم الواقعة بأركانها وظروفها حسبما استخلصته المحكمة – كما هو الحال في الدعوى المطروحة – كان ذلك محققا لحكم القانون، ومن ثم فإن ما يثيره الطاعنان من قصور الحكم في بيان اركان الجريمة التي دانهما بها يكون غير سديد.</w:t>
      </w:r>
    </w:p>
    <w:p w:rsidR="00927CB2" w:rsidRPr="000951F0" w:rsidRDefault="00927CB2" w:rsidP="00927CB2">
      <w:pPr>
        <w:spacing w:after="0" w:line="360" w:lineRule="auto"/>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ــــــــــــــــــــــــــــــــــــــــــــــــــــــــــــــ</w:t>
      </w:r>
    </w:p>
    <w:p w:rsidR="00927CB2" w:rsidRPr="000951F0" w:rsidRDefault="00927CB2" w:rsidP="00927CB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تلاوة تقرير القاضي المقرر والاطلاع على الاوراق وسماع اقوال النيابة العامة والحاضر عن الطاعنين، وبعد المداولة.</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ولا: بالنسبة للطاعن</w:t>
      </w:r>
      <w:r w:rsidRPr="000951F0">
        <w:rPr>
          <w:rFonts w:asciiTheme="majorBidi" w:eastAsia="Times New Roman" w:hAnsiTheme="majorBidi" w:cs="Times New Roman" w:hint="cs"/>
          <w:sz w:val="32"/>
          <w:szCs w:val="32"/>
          <w:rtl/>
          <w:lang w:bidi="ar-BH"/>
        </w:rPr>
        <w:t xml:space="preserve"> ...</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حيث انه يبين من الاطلاع على محاضر جلسات المحاكمة امام المحكمة الاستئنافية ان الطاعن لم يحضر أيا من الجلسات التي حددت لنظر الاستئناف وحضر عنه وكيل، واذ كانت الفقرة الاولى من المادة 199 من قانون الاجراءات الجنائية قد اوجبت حضور المتهم بنفسه في الجنايات، ومن ثم فإن حضور وكيل عن الطاعن يكون عديم الاثر ولا يعتد به ويكون الحكم في حقيقته غيابيا قابلا للمعارضة فيه ولو وصفته المحكمة بأنه حضوري اعتباري إذ العبرة في وصف الحكم بأنه حضوري او غيابي هي بحقيقة الواقع لا بما تذكره المحكمة عنه في حكمها. لما كان ذلك، وكان من المقرر ان الطعن بطريق التمييز هو طريق من طرق الطعن غير الاعتيادية التي شرعت لإصلاح ما يقع في الاحكام من الاخطاء المتعلقة بالقانون ولا يجوز سلوك هذا الطريق حتى يكون قد استنفدت كل طرق الطعن العادية التي سنها القانون لاستدراك ما يشوب الحكم من الاخطاء ما يتعلق منها بالواقع او القانون وإذ كان البين من الاوراق ان الحكم المطعون فيه لم يعلن بعد للطاعن، وكان هذا الاعلان هو الذي ينفتح به باب المعارضة ويبدأ به سريان الميعاد المحدد لها في القانون، فإن باب المعارضة في هذا الحكم لم يزل مفتوحا ويكون الطعن فيه بطريق التمييز غير جائز ويتعين الحكم بعدم جواز الطعن.</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ثانيا: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لطاعنين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 </w:t>
      </w:r>
      <w:r w:rsidRPr="000951F0">
        <w:rPr>
          <w:rFonts w:asciiTheme="majorBidi" w:eastAsia="Times New Roman" w:hAnsiTheme="majorBidi" w:cs="Times New Roman" w:hint="cs"/>
          <w:sz w:val="32"/>
          <w:szCs w:val="32"/>
          <w:rtl/>
          <w:lang w:bidi="ar-BH"/>
        </w:rPr>
        <w:t>...</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حيث ان الطعن استوفى أوضاعه الشكلية.</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الطاعنين ينعيان على الحكم المطعون فيه انه إذ دانهما بجرائم التعدي على عضو من قوات الأمن العام ــ الشرطي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ــ اثناء تأديته وظيفته مع سبق الاصرار واشعال حريق من شأنه تعريض حياة الناس والاموال العامة والخاصة للخطر تنفيذا لغرض ارهابي والاتلاف العمدي لمال منقول مملوك لوزارة الداخلية وشركة كارس للنقل تنفيذا لغرض ارهابي والاشتراك في تجمهر في مكان عام مؤلف من اكثر من خمسة اشخاص الغرض منه الاخلال بالأمن العام والشغب وحيازة واحراز عبوات قابلة للاشتعال والانفجار بقصد استخدامها في تعريض حياة الناس والاموال العامة والخاصة للخطر وتعريض عمدا سلامة وسائل النقل الخاصة للخطر، قد اخطأ في تطبيق القانون وشابه قصور في التسبيب وفساد في الاستدلال وانطوى على اخلال بحق الدفاع، ذلك انه ايد الحكم المستأنف الذي عول في ادانتهما على اعترافات الطاعنين رغم الدفع ببطلانها لأنها وليدة اكراه مادي ومعنوي وعدولهم عنها دون ان تورد المحكمة اسبابا لذلك العدول فضلا عن انه قول متهم على آخر، كما عول على اقوال المجني عليه وشهود الواقعة رغم ان الاول هو المتسبب في وقوع حادث الحافلة وخلو اقوال الاخيرين من تحديد شخص مرتكب الواقعة، وعول كذلك على تحريات واقوال ضابط الواقعة رغم انها لا تجزم بارتكابهما الواقعة، هذا الى ان الحكم دانهما رغم قيام دفاعهما على انتفاء اركان الجرائم في حقهما، وكل ذلك يعيب الحكم ويستوجب نقضه.</w:t>
      </w:r>
    </w:p>
    <w:p w:rsidR="00927CB2" w:rsidRPr="000951F0" w:rsidRDefault="00927CB2" w:rsidP="00927CB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الحكم الابتدائي المؤيد لأسبابه والمكمل والمعدل بالحكم المطعون فيه بين واقعة الدعوى في قوله "... انه في يوم 16/9/2014 الساعة السابعة مساء في منطقة البلاد القديم قام المتهمون وآخرين مجهولين بوضع اطارات على شارع الشيخ سلمان وأضرموا فيها النار بواسطة الزجاجات الحارقة كما قاموا بسكب زيت السيارات على الشارع ولاذوا بالفرار، وحال تواجد رجال الشرطة في المكان انحرفت سيارة نوع باص نتيجة الزيت المسكوب وفقد سائقها السيطرة عليها فاصطدمت برجل الشرطة اشتياق رضا محمد وأسفر عن ذلك اصابته بإصابات متفرقة، وقد تمكن الملازم</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من القبض على المتهما</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ن الاول والثاني بعد فرارهما الى داخل احد المنازل وتتبعهما، كما اعترف المتهم</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ين على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نفسيهما وباقي المتهمين." وأورد الحكم على ثبوت الواقعة على هذه الصورة في حق الطاعنين وباقي المتهمين ادلة استمدها من شهادة كل من الملازم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والنقيب </w:t>
      </w:r>
      <w:r w:rsidRPr="000951F0">
        <w:rPr>
          <w:rFonts w:asciiTheme="majorBidi" w:eastAsia="Times New Roman" w:hAnsiTheme="majorBidi" w:cs="Times New Roman" w:hint="cs"/>
          <w:sz w:val="32"/>
          <w:szCs w:val="32"/>
          <w:rtl/>
          <w:lang w:bidi="ar-BH"/>
        </w:rPr>
        <w:t>... في</w:t>
      </w:r>
      <w:r w:rsidRPr="000951F0">
        <w:rPr>
          <w:rFonts w:asciiTheme="majorBidi" w:eastAsia="Times New Roman" w:hAnsiTheme="majorBidi" w:cs="Times New Roman"/>
          <w:sz w:val="32"/>
          <w:szCs w:val="32"/>
          <w:rtl/>
          <w:lang w:bidi="ar-BH"/>
        </w:rPr>
        <w:t xml:space="preserve"> تحقيقات النيابة العامة وامام محكمة اول درجة والشرطي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والملازم أول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وسائق الحافلة،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تحقيقات النيابة العامة واعتراف كل من الطاعنين بمحضر جمع الاستدلالات و</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تحقيقات النيابة العامة والثالث بمحضر جلسة 20/4/2014 امام قاضي تجديد حبسه، ومما ثبت بكل من التقرير الطبي الشرعي للمجني عليه ومحضر معاينة السيارتين وهي ادلة سائغة من شأنها ان تؤدي الى ما رتبه الحكم عليها. لما كان ذلك، وكانت المحكمة الاستئنافية اذا ما رأت تأييد الحكم المستأنف للأسباب التي بني عليها فليس في القانون ما يلزمها ان تذكر تلك الاسباب في حكمها، بل يكفي ان تحيل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ليها إذ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لى الاسباب تقوم مقام ايرادها وتدل على ان المحكمة اعتبرتها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نها، فإنه لا على الحكم المطعون فيه ان هو احال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لى الاسباب التي اوردها الحكم المستأنف بالإضافة الى ما اورده من اسباب اخرى، ويكون النعي على الحكم في هذا الخصوص غير سديد. لما كان ذلك، وكان الحكم الابتدائي المؤيد لأسبابه والمكمل والمعدل بالحكم المطعون فيه قد عرض لدفع الطاعنين ببطلان اعترافاتهما وأطرحه في قوله "ان المحكمة تطمئن الى اعترافات المتهمين بتحقيقات النيابة العامة وكذا اعتراف المتهم الثالث بجلسة 20/4/2014 امام قاضي مد الحبس الاحتياطي وانها صدرت عنهم عن ارادة حرة وباختيارهم، ومن ثم فإن الدفع جدير بالرفض"، وأضاف الحكم المطعون فيه الى ذلك قوله " ولا عليها ان كان ما عولت عليه في الادانة اعتراف المستأنفين الثلاثة الأوائل – الطاعنين – بعد ان اطمأنت اليه الذي ترى هذه المحكمة ايضا انه جاء مفصلا ومسهبا ومحيطا بواقعة الدعوى وعناصر الاتهام بما يقطع بصدوره عنهم بإرادة حرة واعية ومميزة خاليا من شائبة الاكراه المادي والمعنوي فضلا عن انه عزز وأيد بما اسفرت عنه التحريات التي أجريت بشأن الواقعة ومن ثم تضرب المحكمة عن كل هذا الدفاع صفحا ولا تقيم له وزنا." لما كان ذلك، وكان الاصل في المحاكمات الجنائية هو اقتناع القاضي بناء على الادلة المطروحة عليه فله ان يكون عقيدته من اي دليل او قرينة يرتاح لها طالما ان القانون لم يقيده بدليل معين ينص عليه – كما هو الحال في الدعوى المطروحة ــ ولا يلزم ان تكون الادلة التي اعتمد عليها الحكم بحيث ينبئ كل دليل منها ويقطع في كل جزئية من جزئيات الدعوى إذ الادلة في المواد الجنائية متساندة يكمل بعضها بعضا ومنها مجتمعة تتكون عقيدة القاضي فلا ينظر الى دليل بعينه لمناقشته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باقي الادلة، بل يكفي ان تكون الادلة في مجموعها كوحدة مؤدية الى ما قصده الحكم منها ومنتجة في اكتمال اقتناع المحكمة واطمئنانها اليها، كما انه من المقرر ان لمحكمة الموضوع ان تستخلص من اقوال الشهود وسائر العناصر المطروحة أمامها على بساط البحث الصورة الصحيحة لواقعة الدعوى حسبما يطمئن اليه وجدانها وان تطرح ما يخالفها من صور اخرى مادام استخلاصها سائغا مستندا الى ادلة مقبولة في العقل والمنطق ولها اصلها الثابت في الاوراق، وان الاعتراف في المسائل الجنائية من عناصر الاستدلال التي تملك محكمة الموضوع كامل الحرية في تقدير صحتها وقيمتها في الاثبات وان سلطتها مطلقة في الاخذ باعتراف المتهم في حق نفسه وفي حق غيره من المتهمين في اي دور من ادوار التحقيق وان عدل عنه بعد ذلك متى اطمأنت الى صحته ومطابقته للحقيقة والواقع، ولها ان تقدر عدم صحة ما يدعيه المتهم من ان الاعتراف المعزو اليه قد انتزع منه بطريق الاكراه بغير معقب مادامت تقيم تقديرها على اسباب سائغة، وكان وزن اقوال الشهود وتقدير الظروف التي يؤدون فيها شهادتهم وتعويل القضاء على اقوالهم مهما وجه اليها من مطاعن وحام حولها من الشبهات كل ذلك مرجعه الى محكمة الموضوع تنزله المنزلة التي تراها وتقدره التقدير الذي تطمئن اليه ومتى اخذت بشهادتهم فإن ذلك يفيد انها اطرحت جميع الاعتبارات التي ساقها الدفاع لحملها على عدم الاخذ بها. لما كان ذلك، وكانت المحكمة قد بينت في حكمها واقعة الدعوى على الصورة التي استقرت في وجدانها وأوردت ادلة الثبوت التي صحت لديها واطمأنت الى صحة اعتراف المتهمين الثلاثة الأوائل – الطاعنين – بمحضر جمع الاستدلالات وتحقيقات النيابة العامة وامام قاضي تجديد الحبس –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لطاعن الثالث – التي عولت عليها سواء على نفسه او على غيره من المتهمين وصدورها عنهم طواعية واختيارا وبإرادة حرة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ان يشوبها اكراه واطرحت دفعهم في هذا الخصوص بما يسوغه، كما اطمأنت الى اقوال الشهود التي حصلتها، فإن ما يثيره الطاعنان بشأن تعويل الحكم على اعترافاتهما رغم بطلانها لكونها وليدة اكراه مادي ومعنوي وعدولهما عنها ولكونها قول متهم على آخر وعلى اقوال شهود الاثبات رغم خلوها من تحديد مرتكب الواقعة او ان المجني عليه هو المتسبب في وقوع الحادث لا يعدو ان يكون جدلا موضوعيا حول سلطة محكمة الموضوع في استخلاص الصورة الصحيحة لواقعة الدعوى واستنباط معتقدها وتقدير الادلة منها وهو ما لا يجوز مجادلتها في شأنه لدى محكمة التمييز. لما كان ذلك، وكان من المقرر في اصول الاستدلال ان المحكمة غير ملزمة بالتحدث في حكمها الا عن الادلة ذات الاثر في تكوين عقيدتها وان اغفالها بعض الوقائع ما يفيد انها اطرحتها واطمئنانها الى ما اثبت من الوقائع والادلة التي اعتمدت عليها في حكمها، وكان الحكم قد عول على اعترافات المتهمين التي اطمأن اليها فإنه لا يعيبه اغفاله ان هذه الاعترافات قد لحقها انكار طالما ان هذا الانكار لم يكن بذي اثر في تكوين عقيدة المحكمة، كما لا يعيبه ايضا عدم تعرضه لمبررات هذا العدول لأن المحكمة ليست ملزمة بنقض اسباب الاعتراف او الحافز اليه او العدول عنه بعد ان اطمأنت الى صحته وصدوره اختيارا بإرادة حرة ومن ثم </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نحسر عن الحكم ق</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ل القصور في هذا الخصوص. لما كان ذلك، وكان من المقرر ان تقدير جدية التحريات وكفايتها من المسائل الموضوعية التي تستقل محكمة الموضوع بالفصل فيها بغير معقب، وكان الحكم المطعون فيه قد أفصح عن اطمئنانه الى التحريات التي اجراها الملازم اول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واطرح الدفع بعدم جديتها بما يسوغه فإنه لا يعيبه من بعد ان هو عول في الادانة على ما جاء بتحريات الشرطة واقوال مجريها بالإضافة الى الادلة الاخرى التي أوردها لما هو مقرر من ان لمحكمة الموضوع ان تعول في تكوين عقيدتها على ما جاء بتحريات الشرطة باعتبارها معززة لما ساقته من ادلة اخرى، ويكون النعي على الحكم في هذا الخصوص جدلا موضوعيا في تقدير الدليل لا يقبل اثارته امام محكمة التمييز. لما كان ذلك، وكانت المحكمة في حدود سلطتها التقديرية قد خلصت الى توافر اركان الجرائم المسندة الى الطاعنين وباقي المتهمين بتدليل سائغ ومنطق مقبول استنادا الى ادلة سائغة لها اصلها الثابت في الاوراق، وكان القانون لم يرسم شكلا خاصا او نمطا معينا يصوغ فيه الحكم بيان الواقعة المستوجبة للعقوبة بيانا تتحقق به اركان الجريمة والظروف التي وقعت فيها فمتى كان مجموع ما أورده الحكم كافيا في تفهم الواقعة بأركانها وظروفها حسبما استخلصته المحكمة – كما هو الحال في الدعوى المطروحة– كان ذلك محققا لحكم القانون، ومن ثم فإن ما يثيره الطاعنان من قصور الحكم في بيان اركان الجريمة التي دانهما بها يكون غير سديد. لما كان ما تقدم، فإن الطعن برمته يكون على غير اساس متعينا رفضه موضوعا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حاجة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بحث طلب وقف التنفيذ.</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4C"/>
    <w:rsid w:val="0003272B"/>
    <w:rsid w:val="008D65A2"/>
    <w:rsid w:val="00927CB2"/>
    <w:rsid w:val="00E12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B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B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2417</Words>
  <Characters>13781</Characters>
  <Application>Microsoft Office Word</Application>
  <DocSecurity>0</DocSecurity>
  <Lines>114</Lines>
  <Paragraphs>32</Paragraphs>
  <ScaleCrop>false</ScaleCrop>
  <Company/>
  <LinksUpToDate>false</LinksUpToDate>
  <CharactersWithSpaces>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2020-04-22T10:19:00Z</dcterms:created>
  <dcterms:modified xsi:type="dcterms:W3CDTF">2020-04-22T10:19:00Z</dcterms:modified>
</cp:coreProperties>
</file>