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F5" w:rsidRPr="000951F0" w:rsidRDefault="002F07F5" w:rsidP="002F07F5">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6 من فبراير سنة 2017</w:t>
      </w:r>
    </w:p>
    <w:p w:rsidR="002F07F5" w:rsidRPr="000951F0" w:rsidRDefault="002F07F5" w:rsidP="002F07F5">
      <w:pPr>
        <w:tabs>
          <w:tab w:val="left" w:pos="7228"/>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 </w:t>
      </w:r>
      <w:r w:rsidRPr="000951F0">
        <w:rPr>
          <w:rFonts w:asciiTheme="majorBidi" w:eastAsia="Times New Roman" w:hAnsiTheme="majorBidi" w:cs="Times New Roman"/>
          <w:sz w:val="32"/>
          <w:szCs w:val="32"/>
          <w:rtl/>
          <w:lang w:bidi="ar-BH"/>
        </w:rPr>
        <w:t>المستشار مسعـــد رمضــان السـاعـي</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محمود محمود</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عبدالســـــــلام ، هــشـــام محمد عبدالهــــــــادي               </w:t>
      </w:r>
    </w:p>
    <w:p w:rsidR="002F07F5" w:rsidRPr="000951F0" w:rsidRDefault="002F07F5" w:rsidP="002F07F5">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F07F5" w:rsidRPr="000951F0" w:rsidRDefault="002F07F5" w:rsidP="002F07F5">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(12)</w:t>
      </w:r>
    </w:p>
    <w:p w:rsidR="002F07F5" w:rsidRPr="000951F0" w:rsidRDefault="002F07F5" w:rsidP="002F07F5">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255 لسنة 2015 </w:t>
      </w:r>
    </w:p>
    <w:p w:rsidR="002F07F5" w:rsidRPr="000951F0" w:rsidRDefault="002F07F5" w:rsidP="002F07F5">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(1-10) اثبات. اعتراف. جريمة. حكم. شهود. قانون. محاكمات جنائية. محكمة الموضوع. هتك عرض.</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بيان الحكم الواقعة المستوجبة للعقوبة. لم يرسم القانون شكلا خاصا لذلك.</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تحدث الحكم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ستقلالا عن كل ركن من أركان الجريمة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غير لازم. كفاية ان يكون فيما أورده كافيا 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ثبات توافرها.</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ال</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عتداء على العرض. ماهيته. كل عمل مخل بالحياء ويستطيل إلى جسم المجن</w:t>
      </w:r>
      <w:r w:rsidRPr="000951F0">
        <w:rPr>
          <w:rFonts w:asciiTheme="majorBidi" w:eastAsia="Times New Roman" w:hAnsiTheme="majorBidi" w:cs="Times New Roman" w:hint="cs"/>
          <w:sz w:val="32"/>
          <w:szCs w:val="32"/>
          <w:rtl/>
          <w:lang w:bidi="ar-BH"/>
        </w:rPr>
        <w:t xml:space="preserve">ي </w:t>
      </w:r>
      <w:r w:rsidRPr="000951F0">
        <w:rPr>
          <w:rFonts w:asciiTheme="majorBidi" w:eastAsia="Times New Roman" w:hAnsiTheme="majorBidi" w:cs="Times New Roman"/>
          <w:sz w:val="32"/>
          <w:szCs w:val="32"/>
          <w:rtl/>
          <w:lang w:bidi="ar-BH"/>
        </w:rPr>
        <w:t xml:space="preserve">عليه وعوراته ويخدش عاطفة الحياء عنده. توافره. عدم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شتراط أن يترك الفعل أثرا بالمجن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كفاية أن يقوم الجاني بكشف أو لمس جزء من جسم المجن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يعد من العورات التي يحرص على صونها وحجبها عن الأنظار.</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(4)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ستخلاص الصورة الصحيحة لواقعة الدعوى من أقوال الشهود وسائر العناصر المطروحة من سلطة محكمة الموضوع. لازمه</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أن يكون إستخلاصها سائغا مستندا إلى أدلة مقبولة ولها أصلها في الأوراق.</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(5) وزن أقوال الشهود وتقدير ظروف الإدلاء بشهادتهم وتعويل القضاء على أقوالهم مهما وجه إليها من مطاعن وحام حولها من الشبهات</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من سلطة محكمة الموضوع. اخذها بشهادتهم</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مفاده إطراحها جميع ال</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عتبارات التي ساقها الدفاع لحملها على عدم الأخذ بها.</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lastRenderedPageBreak/>
        <w:t xml:space="preserve"> (6) الأحكام. عدم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لتزامها بأن تورد من أقوال الشهود إلا ما تقيم عليه قضاءها. عدم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لتزام المحكمة بسرد روايات الشاهد إن تعددت وبيان وجه أخذها بما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قتنعت به منها. حسبها أن تورد منها ما تطمئن إليه وتطرح ما عداه.</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(7) المحاكمات الجنائية. الأصل فيها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قتناع القاضي بناء على الأدلة المطروحة عليه. له تكوين عقديته من أي دليل او قرينة يرتاح لها ما لم يقيده القانون بدليل معين.</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(8) جرائم الاعتداء على العرض. لم يجعل القانون الجنائي طريقا خاصا 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ثباتها.</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(9) الأدلة في المواد الجنائية متساندة. منها مجتمعة تتكون عقيدة المحكمة. عدم اشتراط أن يقطع كل دليل في كل جزئية من جزئيات الدعوى. كفاية أن تكون الأدلة في مجموعها مؤدية إلى ما قصده الحكم منها ومنتجة في اكتمال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قتناع المحكمة و</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طمئنانها إلى ما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نتهت اليه.</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(10) إقرار المتهم في المسائل الجنائية وتقدير صحتها وقيمتها في الاثبات. من سلطة محكمة الموضوع. لها الأخذ بإقرار المتهم ولو عدل عنه بعد ذلك. لازمه اطمئنانها إلى صحته ومطابقته للحقيقة والواقع.</w:t>
      </w:r>
    </w:p>
    <w:p w:rsidR="002F07F5" w:rsidRPr="000951F0" w:rsidRDefault="002F07F5" w:rsidP="002F07F5">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 المقرر أن القانون لم يرسم شكلا خاصا أو نمطا معينا يصوغ فيه الحكم بيان الواقعة المستوجبة للعقوبة والظروف التي وقعت فيها ومضمون الأدلة التي عول عليها في الإدانة.</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2- المقرر أنه لا يلزم أن يتحدث الحكم استقلالا عن كل ركن من أركان الجريمة بل يكفي أن يكون فيما أورده كافيا لإثبات توافرها وكان ما أورده الحكم على نحو ما تقدم كافيا لإثبات ركني الجريمة المادي والمعنوي وأورد مؤدى الأدلة التي استخلص منها الإدانة، فإن ما يثيره الطاعن في هذا الصدد يكون غير سديد.</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3- المقرر أن الاعتداء على العرض هو كل عمل مخل بالحياء ويستطيل إلى جسم المجني عليه وعوراته ويخدش عاطفة الحياء عنده ولا يشترط لتوافره أن يترك الفعل أثرا بالمجني عليه بل يكفي لتوافره أن يقوم الجاني بكشف أو لمس جزء من جسم المجني عليه يعد من العورات التي يحرص على صونها وحجبها عن الأنظار، فإن ما يثيره الطاعن من أن فعله لا يعد هتك عرض يكون غير منتج في نفي مسئوليته عن الجريمة التي دانه بها وأن ما أتاه مع المجني عليها على النحو السالف بيانه تتوافر به أركان جريمة هتك العرض، ويكون النعي على الحكم في هذا الخصوص غير سديد.</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4- المقرر أن لمحكمة الموضوع أن تستخلص من أقوال الشهود وسائر العناصر المطروحة أمامها الصورة الصحيحة لواقعة الدعوى حسبما يؤدي إليه اقتناعها وأن تطرح ما يخالفها من صور أخرى مادام استخلاصها سائغا مستندا إلى أدلة مقبولة في العقل والمنطق ولها أصلها في الأوراق. </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5- المقرر أن وزن أقوال الشهود وتقدير الظروف التي يؤدون فيها شهادتهم وتعويل القضاء على أقوالهم مهما وجه إليها من مطاعن وحام حولها من الشبهات كل ذلك مرجعه إلى محكمة الموضوع تنزله المنزلة التي تراها وتقدره التقدير الذي تطمئن إليه وهي متى أخذت بشهادتهم فإن ذلك يفيد أنها أطرحت جميع الاعتبارات التي ساقها الدفاع لحملها على عدم الأخذ بها.</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6- المقرر أن الأحكام لا تلزم بحسب الأصل أن تورد من أقوال الشهود إلا ما تقيم عليه قضاءها وأن المحكمة غير ملزمة بسرد روايات الشاهد إذا تعددت وبيان وجه أخذها بما اقتنعت به منها، بل حسبها أن تورد منها ما تطمئن إليه وتطرح ما عداه فإن النعي على الحكم بخصوص تعويله على أقوال المجني عليها وشاهدة الاثبات لا يعدو أن يكون جدلا موضوعيا حول سلطة محكمة الموضوع في تقدير أدلة الدعوى واستنباط معتقدها وهو ما لا يجوز مجادلتها في شأنه لدى محكمة التمييز.</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7- المقرر  أن الأصل في المحاكمات الجنائية هو اقتناع القاضي بناء على الأدلة المطروحة عليه فله أن يكون عقيدته من أي دليل أو قرينة يرتاح لها إلا إذا قيده القانون بدليل معين ينص عليه.</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8- المقرر أن القانون الجنائي لم يجعل لإثبات جرائم الاعتداء على العرض طريقا خاصا.</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9- المقرر أنه لا يشترط أن تكون الأدلة التي اعتمد عليها الحكم بحيث ينبئ كل دليل منها ويقطع في كل جزئية من جزئيات الدعوى إذ الأدلة في المواد الجنائية متساندة يكمل بعضها بعضا ومنها مجتمعة تتكون عقيدة المحكمة فلا ينظر إلى دليل بعينه لمناقشته على حدة دون باقي الأدلة بل يكفي أن تكون الأدلة في مجموعها كوحدة مؤدية إلى ما قصده الحكم منها ومنتجة في اكتمال اقتناع المحكمة واطمئنانها إلى ما انتهت إليه – كما هو الحال في الدعوى المطروحة – ومن ثم فلا محل لما يثيره الطاعن في شأن استناد الحكم إلى أقوال شهود ال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ثبات رغم عدم صلاحيتها كدليل للإدانة إذ إنه لا يعدو أن يكون جدلا موضوعيا في تقدير أدلة الدعوى مما لا يجوز إثارته لدى محكمة التمييز.</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10- المقرر أن إقرار المتهم في المسائل الجنائية من العناصر التي تملك محكمة الموضوع كامل الحرية في تقدير صحتها وقيمتها في ال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ثبات وأن سلطتها مطلقة في الأخذ بإقرار المتهم ولو عدل عنه بعد ذلك متى اطمأنت إلى صحته ومطابقته للحقيقة والواقع – كما هو الحال في الدعوى المطروحة – ومن ثم فإن ما يثيره الطاعن في هذا الخصوص لا يعدو أن يكون جدلا موضوعيا حول سلطة محكمة الموضوع في وزن عناصر الدعوى وأدلتها وهو من إطلاقاتها لا يجوز مجادلتها فيه أو مصادرة عقيدتها بشأنه لدى محكمة التمييز.</w:t>
      </w:r>
    </w:p>
    <w:p w:rsidR="002F07F5" w:rsidRPr="000951F0" w:rsidRDefault="002F07F5" w:rsidP="002F07F5">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2F07F5" w:rsidRPr="000951F0" w:rsidRDefault="002F07F5" w:rsidP="002F07F5">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الوقائع</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اتهمت النيابة العامة الطاعن في قضية الجناية رقم 6651 لسنة 2014، بأنه في 4/7/2014 بدائرة أمن محافظة المحرق:</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أولا: اعتدى على عرض --------- بغير رضاها بأن قام بإمساك صدرها ورفعه للأعلى والضغط عليه على النحو المبين بالأوراق.</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ثانيا: اعتدى علنا على الدين الإسلامي بأن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جهر بإفطاره بشرب الماء في نهار شهر رمضان على النحو المبين بالأوراق. وطلبت عقابه بالمواد 309، 346/1 من قانون العقوبات. والمحكمة الكبرى الجنائية قضت بجلسة 29/10/2014 حضوريا اعتباريا بسجن الطاعن خمس سنوات عما اسند إليه عن التهمة الأولى وبحبسه شهرا عن التهمة الثانية. فاستأنف، وقيد استئنافه برقم 1009 لسنة 2014. ومحكمة الاستئناف العليا قضت بجلسة 30/3/2015 حضوريا بقبول الاستئناف شكلا وفي الموضوع بتعديل العقوبة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لتهمة الأولى بجعلها الحبس لمدة سنتين وعن التهمة الثانية تغريمه خمسين دينارا.</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فلم يرتض المحكوم عليه هذا الحكم فطعن فيه بطريق التمييز.</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بتاريخ 29/4/2015 قرر وكيل المحكوم عليه الطعن في هذا الحكم بطريق التمييز، وبذات التاريخ أودعت مذكرة بأسباب الطعن موقعة منه. كما أودع المكتب الفني مذكرة برأيه.</w:t>
      </w:r>
    </w:p>
    <w:p w:rsidR="002F07F5" w:rsidRPr="000951F0" w:rsidRDefault="002F07F5" w:rsidP="002F07F5">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2F07F5" w:rsidRPr="000951F0" w:rsidRDefault="002F07F5" w:rsidP="002F07F5">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المحكمة</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بعد تلاوة تقرير القاضي المقرر والاطلاع على الأوراق وسماع أقوال النيابة العامة والحاضر عن الطاعن، وبعد المداولة.</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إن الطعن استوفى أوضاعه الشكلية.</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من حيث إن الطاعن ينعى على الحكم المطعون فيه أنه إذ دانه بجريمتي الاعتداء على عرض المجني عليها بغير رضاها والاعتداء على الدين الإسلامي علنا قد شابه القصور في التسبيب والفساد في الاستدلال، ذلك أنه قضى بإدانته رغم عدم توافر أركان الجريمتين والقصد الجنائي في حقه، كما عول على أقوال المجني عليها وشهود ال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ثبات رغم عدم معقولية تصويرهم للواقعة وعدم صلاحيتها كدليل للإدانة، وعول</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كذلك على إقراره بمحضر جمع الاستدلالات رغم عدوله عنه أمام المحكمة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مما يعيب الحكم ويستوجب نقضه.</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من حيث ان الحكم الابتدائي المؤيد لأسبابه بالحكم المطعون فيه بين واقعة الدعوى في قوله</w:t>
      </w:r>
      <w:r w:rsidRPr="000951F0">
        <w:rPr>
          <w:rFonts w:asciiTheme="majorBidi" w:eastAsia="Times New Roman" w:hAnsiTheme="majorBidi" w:cs="Times New Roman" w:hint="cs"/>
          <w:sz w:val="32"/>
          <w:szCs w:val="32"/>
          <w:rtl/>
          <w:lang w:bidi="ar-BH"/>
        </w:rPr>
        <w:t>:</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من حيث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 واقعة الدعوى كما استقرت في يقين المحكمة واطمأن إليها وجدانها مستخلصة من الأوراق وما دار بشأنها بجلسة المحاكمة تتحصل فيما أبلغت به المجني عليها ---------- بأنها أثناء وج</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ها برفقة زوجها وصديقتها في ساحل الحوض الجاف بمنطقة الحد تقوم بربط شعرها استعدادا للسباحة، وأثناء ذلك حضر المتهم من خلفها وقيامه بمسك صدرها ورفعه للأعلى والضغط عليه بواسطة يده فابتعدت عنه وشاهدته وهو يقوم بشرب الماء وعدم احترامه للشعائر الدينية."</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وأورد الحكم على ثبوت الواقعة على هذه الصورة في حق الطاعن أدلة استمدها مما قررته المجني عليها وشاهدة الاثبات وإقرار الطاعن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 xml:space="preserve">التحقيقات ومحاضر الاستدلال وهي أدلة سائغة من شأنها أن تؤدي إلى ما رتبه الحكم عليها. لما كان ذلك، وكان من المقرر أن القانون لم يرسم شكلا خاصا أو نمطا معينا يصوغ فيه الحكم بيان الواقعة المستوجبة للعقوبة والظروف التي وقعت فيها ومضمون الأدلة التي عول عليها في الإدانة، وكان يبين مما أورده الحكم أنه بين واقعة الدعوى على نحو ما تطلبته المادة 261 من قانون الإجراءات الجنائية أي بما تتوافر به </w:t>
      </w:r>
      <w:r w:rsidRPr="000951F0">
        <w:rPr>
          <w:rFonts w:asciiTheme="majorBidi" w:eastAsia="Times New Roman" w:hAnsiTheme="majorBidi" w:cs="Times New Roman" w:hint="cs"/>
          <w:sz w:val="32"/>
          <w:szCs w:val="32"/>
          <w:rtl/>
          <w:lang w:bidi="ar-BH"/>
        </w:rPr>
        <w:t>جميع</w:t>
      </w:r>
      <w:r w:rsidRPr="000951F0">
        <w:rPr>
          <w:rFonts w:asciiTheme="majorBidi" w:eastAsia="Times New Roman" w:hAnsiTheme="majorBidi" w:cs="Times New Roman"/>
          <w:sz w:val="32"/>
          <w:szCs w:val="32"/>
          <w:rtl/>
          <w:lang w:bidi="ar-BH"/>
        </w:rPr>
        <w:t xml:space="preserve"> العناصر القانونية للجريمتين اللتين دان الطاعن بهما وأورد على ثبوتهما في حقه أدلة سائغة من شأنها أن تؤدي إلى ما رتبه الحكم عليها، وجاء استعراض المحكمة لأدلة الدعوى على نحو يدل على أنها محصتها التمحيص الكافي وألمت بها إلماما شاملا يفيد أنها قامت بما يتعين عليها من تدقيق البحث لتعرف الحقيقة، وكان لا يلزم أن يتحدث الحكم استقلالا عن كل ركن من أركان الجريمة بل يكفي أن يكون فيما أورده كافيا لإثبات توافرها وكان ما أورده الحكم على نحو ما تقدم كافيا لإثبات ركني الجريمة المادي والمعنوي وأورد مؤدى الأدلة التي استخلص منها الإدانة، فإن ما يثيره الطاعن في هذا الصدد يكون غير سديد.</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لما كان ذلك، وكان من المقرر أن الاعتداء على العرض هو كل عمل مخل بالحياء ويستطيل إلى جسم المجني عليه وعوراته ويخدش عاطفة الحياء عنده ولا يشترط لتوافره أن يترك الفعل أثرا بالمجني عليه بل يكفي لتوافره أن يقوم الجاني بكشف أو لمس جزء من جسم المجني عليه يعد من العورات التي يحرص على صونها وحجبها عن الأنظار، فإن ما يثيره الطاعن من أن فعله لا يعد هتك عرض يكون غير منتج في نفي مسئوليته عن الجريمة التي دانه بها وأن ما أتاه مع المجني عليها على النحو السالف بيانه تتوافر به أركان جريمة هتك العرض، ويكون النعي على الحكم في هذا الخصوص غير سديد.  لما كان ذلك، وكان من المقرر أن لمحكمة الموضوع أن تستخلص من أقوال الشهود وسائر العناصر المطروحة أمامها الصورة الصحيحة لواقعة الدعوى حسبما يؤدي إليه اقتناعها وأن تطرح ما يخالفها من صور أخرى مادام استخلاصها سائغا مستندا إلى أدلة مقبولة في العقل والمنطق ولها أصلها في الأوراق، وأن وزن أقوال الشهود وتقدير الظروف التي يؤدون فيها شهادتهم وتعويل القضاء على أقوالهم مهما وجه إليها من مطاعن وحام حولها من الشبهات كل ذلك مرجعه إلى محكمة الموضوع تنزله المنزلة التي تراها وتقدره التقدير الذي تطمئن إليه وهي متى أخذت بشهادتهم فإن ذلك يفيد أنها أطرحت جميع الاعتبارات التي ساقها الدفاع لحملها على عدم الأخذ بها، وأن الأحكام لا تلزم بحسب الأصل أن تورد من أقوال الشهود إلا ما تقيم عليه قضاءها وأن المحكمة غير ملزمة بسرد روايات الشاهد إذا تعددت وبيان وجه أخذها بما اقتنعت به منها، بل حسبها أن تورد منها ما تطمئن إليه وتطرح ما عداه فإن النعي على الحكم بخصوص تعويله على أقوال المجني عليها وشاهدة ال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ثبات لا يعدو أن يكون جدلا موضوعيا حول سلطة محكمة الموضوع في تقدير أدلة الدعوى واستنباط معتقدها وهو ما لا يجوز مجادلتها في شأنه لدى محكمة التمييز.</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لما كان ذلك، وكان من المقرر أن الأصل في المحاكمات الجنائية هو اقتناع القاضي بناء على الأدلة المطروحة عليه فله أن يكون عقيدته من أي دليل أو قرينة يرتاح لها إلا إذا قيده القانون بدليل معين ينص عليه، ولما كان القانون الجنائي لم يجعل لإثبات جرائم الاعتداء على العرض طريقا خاصا، وكان لا يشترط أن تكون الأدلة التي اعتمد عليها الحكم بحيث ينبئ كل دليل منها ويقطع في كل جزئية من جزئيات الدعوى إذ الأدلة في المواد الجنائية متساندة يكمل بعضها بعضا ومنها مجتمعة تتكون عقيدة المحكمة فلا ينظر إلى دليل بعينه لمناقشته على حدة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باقي الأدلة بل يكفي أن تكون الأدلة في مجموعها كوحدة مؤدية إلى ما قصده الحكم منها ومنتجة في اكتمال اقتناع المحكمة واطمئنانها إلى ما انتهت إليه – كما هو الحال في الدعوى المطروحة – ومن ثم فلا محل لما يثيره الطاعن في شأن استناد الحكم إلى أقوال شهود الاثبات رغم عدم صلاحيتها كدليل للإدانة إذ إنه لا يعدو أن يكون جدلا موضوعيا في تقدير أدلة الدعوى مما لا يجوز إثارته لدى محكمة التمييز. لما كان ذلك، وكان من المقرر أن إقرار المتهم في المسائل الجنائية من العناصر التي تملك محكمة الموضوع كامل الحرية في تقدير صحتها وقيمتها في ال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ثبات وأن سلطتها مطلقة في الأخذ بإقرار المتهم ولو عدل عنه بعد ذلك متى اطمأنت إلى صحته ومطابقته للحقيقة والواقع – كما هو الحال في الدعوى المطروحة – ومن ثم فإن ما يثيره الطاعن في هذا الخصوص لا يعدو أن يكون جدلا موضوعيا حول سلطة محكمة الموضوع في وزن عناصر الدعوى وأدلتها وهو من إطلاقاتها لا يجوز مجادلتها فيه أو مصادرة عقيدتها بشأنه لدى محكمة التمييز.</w:t>
      </w:r>
    </w:p>
    <w:p w:rsidR="002F07F5" w:rsidRPr="000951F0" w:rsidRDefault="002F07F5" w:rsidP="002F07F5">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لما كان ما تقدم، فإن الطعن برمته يكون على غير أساس متعينا رفضه موضوعا.    </w:t>
      </w:r>
    </w:p>
    <w:p w:rsidR="002F07F5" w:rsidRPr="000951F0" w:rsidRDefault="002F07F5" w:rsidP="002F07F5">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8D65A2" w:rsidRDefault="008D65A2">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4B"/>
    <w:rsid w:val="0003272B"/>
    <w:rsid w:val="002F07F5"/>
    <w:rsid w:val="007C484B"/>
    <w:rsid w:val="008D6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7F5"/>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7F5"/>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1794</Words>
  <Characters>10230</Characters>
  <Application>Microsoft Office Word</Application>
  <DocSecurity>0</DocSecurity>
  <Lines>85</Lines>
  <Paragraphs>23</Paragraphs>
  <ScaleCrop>false</ScaleCrop>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2020-04-22T09:50:00Z</dcterms:created>
  <dcterms:modified xsi:type="dcterms:W3CDTF">2020-04-22T09:50:00Z</dcterms:modified>
</cp:coreProperties>
</file>