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26C" w:rsidRPr="000951F0" w:rsidRDefault="0059426C" w:rsidP="0059426C">
      <w:pPr>
        <w:spacing w:after="0" w:line="360" w:lineRule="auto"/>
        <w:jc w:val="center"/>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rtl/>
          <w:lang w:bidi="ar-BH"/>
        </w:rPr>
        <w:t>جلسة 28 من مارس سنة 2017</w:t>
      </w:r>
    </w:p>
    <w:p w:rsidR="0059426C" w:rsidRPr="000951F0" w:rsidRDefault="0059426C" w:rsidP="0059426C">
      <w:pPr>
        <w:spacing w:after="0" w:line="360" w:lineRule="auto"/>
        <w:jc w:val="both"/>
        <w:rPr>
          <w:rFonts w:asciiTheme="majorBidi" w:eastAsia="Times New Roman" w:hAnsiTheme="majorBidi" w:cs="Times New Roman"/>
          <w:sz w:val="32"/>
          <w:szCs w:val="32"/>
          <w:lang w:bidi="ar-BH"/>
        </w:rPr>
      </w:pPr>
      <w:r w:rsidRPr="000951F0">
        <w:rPr>
          <w:rFonts w:asciiTheme="majorBidi" w:eastAsia="Times New Roman" w:hAnsiTheme="majorBidi" w:cs="Times New Roman"/>
          <w:sz w:val="32"/>
          <w:szCs w:val="32"/>
          <w:rtl/>
          <w:lang w:bidi="ar-BH"/>
        </w:rPr>
        <w:t>برئاسة</w:t>
      </w:r>
      <w:r w:rsidRPr="000951F0">
        <w:rPr>
          <w:rFonts w:asciiTheme="majorBidi" w:eastAsia="Times New Roman" w:hAnsiTheme="majorBidi" w:cs="Times New Roman" w:hint="cs"/>
          <w:sz w:val="32"/>
          <w:szCs w:val="32"/>
          <w:rtl/>
          <w:lang w:bidi="ar-BH"/>
        </w:rPr>
        <w:t xml:space="preserve"> :</w:t>
      </w:r>
      <w:r w:rsidRPr="000951F0">
        <w:rPr>
          <w:rFonts w:asciiTheme="majorBidi" w:eastAsia="Times New Roman" w:hAnsiTheme="majorBidi" w:cs="Times New Roman"/>
          <w:sz w:val="32"/>
          <w:szCs w:val="32"/>
          <w:rtl/>
          <w:lang w:bidi="ar-BH"/>
        </w:rPr>
        <w:t xml:space="preserve"> المستشار د. طه عبدالمولى طه</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وعضوية المستشارين</w:t>
      </w:r>
      <w:r w:rsidRPr="000951F0">
        <w:rPr>
          <w:rFonts w:asciiTheme="majorBidi" w:eastAsia="Times New Roman" w:hAnsiTheme="majorBidi" w:cs="Times New Roman" w:hint="cs"/>
          <w:sz w:val="32"/>
          <w:szCs w:val="32"/>
          <w:rtl/>
          <w:lang w:bidi="ar-BH"/>
        </w:rPr>
        <w:t xml:space="preserve"> :</w:t>
      </w:r>
      <w:r w:rsidRPr="000951F0">
        <w:rPr>
          <w:rFonts w:asciiTheme="majorBidi" w:eastAsia="Times New Roman" w:hAnsiTheme="majorBidi" w:cs="Times New Roman"/>
          <w:sz w:val="32"/>
          <w:szCs w:val="32"/>
          <w:rtl/>
          <w:lang w:bidi="ar-BH"/>
        </w:rPr>
        <w:t xml:space="preserve"> نادر السيد علي</w:t>
      </w:r>
      <w:r w:rsidRPr="000951F0">
        <w:rPr>
          <w:rFonts w:asciiTheme="majorBidi" w:eastAsia="Times New Roman" w:hAnsiTheme="majorBidi" w:cs="Times New Roman" w:hint="cs"/>
          <w:sz w:val="32"/>
          <w:szCs w:val="32"/>
          <w:rtl/>
          <w:lang w:bidi="ar-BH"/>
        </w:rPr>
        <w:t xml:space="preserve"> </w:t>
      </w:r>
      <w:r w:rsidRPr="000951F0">
        <w:rPr>
          <w:rFonts w:asciiTheme="majorBidi" w:eastAsia="Times New Roman" w:hAnsiTheme="majorBidi" w:cs="Times New Roman"/>
          <w:sz w:val="32"/>
          <w:szCs w:val="32"/>
          <w:rtl/>
          <w:lang w:bidi="ar-BH"/>
        </w:rPr>
        <w:t>عبدالمطلب</w:t>
      </w:r>
      <w:r w:rsidRPr="000951F0">
        <w:rPr>
          <w:rFonts w:asciiTheme="majorBidi" w:eastAsia="Times New Roman" w:hAnsiTheme="majorBidi" w:cs="Times New Roman" w:hint="cs"/>
          <w:sz w:val="32"/>
          <w:szCs w:val="32"/>
          <w:rtl/>
          <w:lang w:bidi="ar-BH"/>
        </w:rPr>
        <w:t xml:space="preserve"> </w:t>
      </w:r>
      <w:r w:rsidRPr="000951F0">
        <w:rPr>
          <w:rFonts w:asciiTheme="majorBidi" w:eastAsia="Times New Roman" w:hAnsiTheme="majorBidi" w:cs="Times New Roman"/>
          <w:sz w:val="32"/>
          <w:szCs w:val="32"/>
          <w:rtl/>
          <w:lang w:bidi="ar-BH"/>
        </w:rPr>
        <w:t>،</w:t>
      </w:r>
      <w:r w:rsidRPr="000951F0">
        <w:rPr>
          <w:rFonts w:asciiTheme="majorBidi" w:eastAsia="Times New Roman" w:hAnsiTheme="majorBidi" w:cs="Times New Roman" w:hint="cs"/>
          <w:sz w:val="32"/>
          <w:szCs w:val="32"/>
          <w:rtl/>
          <w:lang w:bidi="ar-BH"/>
        </w:rPr>
        <w:t xml:space="preserve"> </w:t>
      </w:r>
      <w:r w:rsidRPr="000951F0">
        <w:rPr>
          <w:rFonts w:asciiTheme="majorBidi" w:eastAsia="Times New Roman" w:hAnsiTheme="majorBidi" w:cs="Times New Roman"/>
          <w:sz w:val="32"/>
          <w:szCs w:val="32"/>
          <w:rtl/>
          <w:lang w:bidi="ar-BH"/>
        </w:rPr>
        <w:t>إبراهيم محمد المرصفاوي</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وعدنان عبدالله الشيخ هزيم الشامسي</w:t>
      </w:r>
    </w:p>
    <w:p w:rsidR="0059426C" w:rsidRPr="000951F0" w:rsidRDefault="0059426C" w:rsidP="0059426C">
      <w:pPr>
        <w:spacing w:after="0" w:line="360" w:lineRule="auto"/>
        <w:jc w:val="center"/>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w:t>
      </w:r>
    </w:p>
    <w:p w:rsidR="0059426C" w:rsidRPr="000951F0" w:rsidRDefault="0059426C" w:rsidP="0059426C">
      <w:pPr>
        <w:spacing w:after="0" w:line="360" w:lineRule="auto"/>
        <w:jc w:val="center"/>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rtl/>
          <w:lang w:bidi="ar-BH"/>
        </w:rPr>
        <w:t>(   106</w:t>
      </w:r>
      <w:r w:rsidRPr="000951F0">
        <w:rPr>
          <w:rFonts w:asciiTheme="majorBidi" w:eastAsia="Times New Roman" w:hAnsiTheme="majorBidi" w:cs="Times New Roman"/>
          <w:b/>
          <w:bCs/>
          <w:sz w:val="32"/>
          <w:szCs w:val="32"/>
          <w:lang w:bidi="ar-BH"/>
        </w:rPr>
        <w:t xml:space="preserve"> </w:t>
      </w:r>
      <w:r w:rsidRPr="000951F0">
        <w:rPr>
          <w:rFonts w:asciiTheme="majorBidi" w:eastAsia="Times New Roman" w:hAnsiTheme="majorBidi" w:cs="Times New Roman"/>
          <w:b/>
          <w:bCs/>
          <w:sz w:val="32"/>
          <w:szCs w:val="32"/>
          <w:rtl/>
          <w:lang w:bidi="ar-BH"/>
        </w:rPr>
        <w:t>)</w:t>
      </w:r>
    </w:p>
    <w:p w:rsidR="0059426C" w:rsidRPr="000951F0" w:rsidRDefault="0059426C" w:rsidP="0059426C">
      <w:pPr>
        <w:spacing w:after="0" w:line="360" w:lineRule="auto"/>
        <w:jc w:val="center"/>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rtl/>
          <w:lang w:bidi="ar-BH"/>
        </w:rPr>
        <w:t xml:space="preserve">الطعن رقم 268 لسنة 2015 </w:t>
      </w:r>
    </w:p>
    <w:p w:rsidR="0059426C" w:rsidRPr="000951F0" w:rsidRDefault="0059426C" w:rsidP="0059426C">
      <w:pPr>
        <w:spacing w:after="0" w:line="360" w:lineRule="auto"/>
        <w:jc w:val="both"/>
        <w:rPr>
          <w:rFonts w:asciiTheme="majorBidi" w:eastAsia="Times New Roman" w:hAnsiTheme="majorBidi" w:cs="Times New Roman"/>
          <w:b/>
          <w:bCs/>
          <w:sz w:val="32"/>
          <w:szCs w:val="32"/>
          <w:u w:val="single"/>
          <w:rtl/>
          <w:lang w:bidi="ar-BH"/>
        </w:rPr>
      </w:pPr>
      <w:r w:rsidRPr="000951F0">
        <w:rPr>
          <w:rFonts w:asciiTheme="majorBidi" w:eastAsia="Times New Roman" w:hAnsiTheme="majorBidi" w:cs="Times New Roman"/>
          <w:b/>
          <w:bCs/>
          <w:sz w:val="32"/>
          <w:szCs w:val="32"/>
          <w:u w:val="single"/>
          <w:rtl/>
          <w:lang w:bidi="ar-BH"/>
        </w:rPr>
        <w:t xml:space="preserve"> (1-6) تأمينات اجتماعية . تعويض . تقادم . تمييز . حكم"عيوب التدليل : مخالفة القانون ". دعوى . محاماة . محكمة الموضوع .</w:t>
      </w:r>
    </w:p>
    <w:p w:rsidR="0059426C" w:rsidRPr="000951F0" w:rsidRDefault="0059426C" w:rsidP="0059426C">
      <w:pPr>
        <w:numPr>
          <w:ilvl w:val="0"/>
          <w:numId w:val="2"/>
        </w:numPr>
        <w:spacing w:after="0" w:line="360" w:lineRule="auto"/>
        <w:ind w:left="0"/>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تقادم الحق ف</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رفع الدعوى . عدم جواز التمسك به أول مرة أمام محكمة التمييز. ثبوت عدم تمسك الطاعنة أمام محكمة الموضوع بسقوط الحق ف</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إقامة الدعوى بالتقادم الثلاث</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 عدم جواز إبداؤه أول مرة أمام محكمة التمييز . ما</w:t>
      </w:r>
      <w:r w:rsidRPr="000951F0">
        <w:rPr>
          <w:rFonts w:asciiTheme="majorBidi" w:eastAsia="Times New Roman" w:hAnsiTheme="majorBidi" w:cs="Times New Roman" w:hint="cs"/>
          <w:sz w:val="32"/>
          <w:szCs w:val="32"/>
          <w:rtl/>
          <w:lang w:bidi="ar-BH"/>
        </w:rPr>
        <w:t xml:space="preserve"> </w:t>
      </w:r>
      <w:r w:rsidRPr="000951F0">
        <w:rPr>
          <w:rFonts w:asciiTheme="majorBidi" w:eastAsia="Times New Roman" w:hAnsiTheme="majorBidi" w:cs="Times New Roman"/>
          <w:sz w:val="32"/>
          <w:szCs w:val="32"/>
          <w:rtl/>
          <w:lang w:bidi="ar-BH"/>
        </w:rPr>
        <w:t>تنعاه بهذا الخصوص</w:t>
      </w:r>
      <w:r w:rsidRPr="000951F0">
        <w:rPr>
          <w:rFonts w:asciiTheme="majorBidi" w:eastAsia="Times New Roman" w:hAnsiTheme="majorBidi" w:cs="Times New Roman" w:hint="cs"/>
          <w:sz w:val="32"/>
          <w:szCs w:val="32"/>
          <w:rtl/>
          <w:lang w:bidi="ar-BH"/>
        </w:rPr>
        <w:t xml:space="preserve"> </w:t>
      </w:r>
      <w:r w:rsidRPr="000951F0">
        <w:rPr>
          <w:rFonts w:asciiTheme="majorBidi" w:eastAsia="Times New Roman" w:hAnsiTheme="majorBidi" w:cs="Times New Roman"/>
          <w:sz w:val="32"/>
          <w:szCs w:val="32"/>
          <w:rtl/>
          <w:lang w:bidi="ar-BH"/>
        </w:rPr>
        <w:t>غير مقبول</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w:t>
      </w:r>
    </w:p>
    <w:p w:rsidR="0059426C" w:rsidRPr="000951F0" w:rsidRDefault="0059426C" w:rsidP="0059426C">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 (2) إنابة الخصم عنه محاميا . عدم جواز تدخل المحكمة أو الخصوم ف</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علاقة الوكيل بموكله . الاستثناء منازعة الأخير ف</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وجود هذه الوكالة أو ف</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حدودها . ثبوت عدم منازعة المدعين علاقتهم بوكيلتهم الت</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أقامت الدعوى والترافع أمام المحكمة نيابة عنهم . </w:t>
      </w:r>
      <w:r w:rsidRPr="000951F0">
        <w:rPr>
          <w:rFonts w:asciiTheme="majorBidi" w:eastAsia="Times New Roman" w:hAnsiTheme="majorBidi" w:cs="Times New Roman" w:hint="cs"/>
          <w:sz w:val="32"/>
          <w:szCs w:val="32"/>
          <w:rtl/>
          <w:lang w:bidi="ar-BH"/>
        </w:rPr>
        <w:t>ا</w:t>
      </w:r>
      <w:r w:rsidRPr="000951F0">
        <w:rPr>
          <w:rFonts w:asciiTheme="majorBidi" w:eastAsia="Times New Roman" w:hAnsiTheme="majorBidi" w:cs="Times New Roman"/>
          <w:sz w:val="32"/>
          <w:szCs w:val="32"/>
          <w:rtl/>
          <w:lang w:bidi="ar-BH"/>
        </w:rPr>
        <w:t>لتزام الحكم المطعون فيه هذا النظر صحيح . النع</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عليه على غير أساس .  </w:t>
      </w:r>
    </w:p>
    <w:p w:rsidR="0059426C" w:rsidRPr="000951F0" w:rsidRDefault="0059426C" w:rsidP="0059426C">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 (3) حصول العامل المؤمن عليه ضد إصابات العمل أو ورثته على البدلات أو التعويضات المستحقة عن اصابته أو وفاته قبل الهيئة العامة للتأمين الاجتماع</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 جواز مطالبة صاحب العمل بالتعويض طبقا لأحكام القانون المدن</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أو أ</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قانون </w:t>
      </w:r>
      <w:r w:rsidRPr="000951F0">
        <w:rPr>
          <w:rFonts w:asciiTheme="majorBidi" w:eastAsia="Times New Roman" w:hAnsiTheme="majorBidi" w:cs="Times New Roman" w:hint="cs"/>
          <w:sz w:val="32"/>
          <w:szCs w:val="32"/>
          <w:rtl/>
          <w:lang w:bidi="ar-BH"/>
        </w:rPr>
        <w:t>ا</w:t>
      </w:r>
      <w:r w:rsidRPr="000951F0">
        <w:rPr>
          <w:rFonts w:asciiTheme="majorBidi" w:eastAsia="Times New Roman" w:hAnsiTheme="majorBidi" w:cs="Times New Roman"/>
          <w:sz w:val="32"/>
          <w:szCs w:val="32"/>
          <w:rtl/>
          <w:lang w:bidi="ar-BH"/>
        </w:rPr>
        <w:t xml:space="preserve">خر . شرطه أن تكون الاصابة </w:t>
      </w:r>
      <w:r w:rsidRPr="000951F0">
        <w:rPr>
          <w:rFonts w:asciiTheme="majorBidi" w:eastAsia="Times New Roman" w:hAnsiTheme="majorBidi" w:cs="Times New Roman" w:hint="cs"/>
          <w:sz w:val="32"/>
          <w:szCs w:val="32"/>
          <w:rtl/>
          <w:lang w:bidi="ar-BH"/>
        </w:rPr>
        <w:t xml:space="preserve">قد </w:t>
      </w:r>
      <w:r w:rsidRPr="000951F0">
        <w:rPr>
          <w:rFonts w:asciiTheme="majorBidi" w:eastAsia="Times New Roman" w:hAnsiTheme="majorBidi" w:cs="Times New Roman"/>
          <w:sz w:val="32"/>
          <w:szCs w:val="32"/>
          <w:rtl/>
          <w:lang w:bidi="ar-BH"/>
        </w:rPr>
        <w:t>حدثت نتيجة عدم احترام صاحب العمل القواعد المتعلقة بسلامة وصحة العمال . م 119 ق التأمين الاجتماع</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w:t>
      </w:r>
    </w:p>
    <w:p w:rsidR="0059426C" w:rsidRPr="000951F0" w:rsidRDefault="0059426C" w:rsidP="0059426C">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(4) خلوص الحكم المطعون فيه إلى خطأ الطاعنة والمطعون ضدها الثانية ف</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وقوع الحادث وبمسئوليته</w:t>
      </w:r>
      <w:r w:rsidRPr="000951F0">
        <w:rPr>
          <w:rFonts w:asciiTheme="majorBidi" w:eastAsia="Times New Roman" w:hAnsiTheme="majorBidi" w:cs="Times New Roman" w:hint="cs"/>
          <w:sz w:val="32"/>
          <w:szCs w:val="32"/>
          <w:rtl/>
          <w:lang w:bidi="ar-BH"/>
        </w:rPr>
        <w:t>م</w:t>
      </w:r>
      <w:r w:rsidRPr="000951F0">
        <w:rPr>
          <w:rFonts w:asciiTheme="majorBidi" w:eastAsia="Times New Roman" w:hAnsiTheme="majorBidi" w:cs="Times New Roman"/>
          <w:sz w:val="32"/>
          <w:szCs w:val="32"/>
          <w:rtl/>
          <w:lang w:bidi="ar-BH"/>
        </w:rPr>
        <w:t>ا التضامنية عن وقوعه و إلزامهما بالتعويض أخذا بما تضمنه التقرير الفن</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صحيح . النع</w:t>
      </w:r>
      <w:r w:rsidRPr="000951F0">
        <w:rPr>
          <w:rFonts w:asciiTheme="majorBidi" w:eastAsia="Times New Roman" w:hAnsiTheme="majorBidi" w:cs="Times New Roman" w:hint="cs"/>
          <w:sz w:val="32"/>
          <w:szCs w:val="32"/>
          <w:rtl/>
          <w:lang w:bidi="ar-BH"/>
        </w:rPr>
        <w:t xml:space="preserve">ي </w:t>
      </w:r>
      <w:r w:rsidRPr="000951F0">
        <w:rPr>
          <w:rFonts w:asciiTheme="majorBidi" w:eastAsia="Times New Roman" w:hAnsiTheme="majorBidi" w:cs="Times New Roman"/>
          <w:sz w:val="32"/>
          <w:szCs w:val="32"/>
          <w:rtl/>
          <w:lang w:bidi="ar-BH"/>
        </w:rPr>
        <w:t xml:space="preserve">عليه . على غير أساس . </w:t>
      </w:r>
    </w:p>
    <w:p w:rsidR="0059426C" w:rsidRPr="000951F0" w:rsidRDefault="0059426C" w:rsidP="0059426C">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lastRenderedPageBreak/>
        <w:t xml:space="preserve"> (5) </w:t>
      </w:r>
      <w:r w:rsidRPr="000951F0">
        <w:rPr>
          <w:rFonts w:asciiTheme="majorBidi" w:eastAsia="Times New Roman" w:hAnsiTheme="majorBidi" w:cs="Times New Roman" w:hint="cs"/>
          <w:sz w:val="32"/>
          <w:szCs w:val="32"/>
          <w:rtl/>
          <w:lang w:bidi="ar-BH"/>
        </w:rPr>
        <w:t>ا</w:t>
      </w:r>
      <w:r w:rsidRPr="000951F0">
        <w:rPr>
          <w:rFonts w:asciiTheme="majorBidi" w:eastAsia="Times New Roman" w:hAnsiTheme="majorBidi" w:cs="Times New Roman"/>
          <w:sz w:val="32"/>
          <w:szCs w:val="32"/>
          <w:rtl/>
          <w:lang w:bidi="ar-BH"/>
        </w:rPr>
        <w:t>لتزام الهيئة العامة للتأمين الاجتماع</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بأداء ما</w:t>
      </w:r>
      <w:r w:rsidRPr="000951F0">
        <w:rPr>
          <w:rFonts w:asciiTheme="majorBidi" w:eastAsia="Times New Roman" w:hAnsiTheme="majorBidi" w:cs="Times New Roman" w:hint="cs"/>
          <w:sz w:val="32"/>
          <w:szCs w:val="32"/>
          <w:rtl/>
          <w:lang w:bidi="ar-BH"/>
        </w:rPr>
        <w:t xml:space="preserve"> </w:t>
      </w:r>
      <w:r w:rsidRPr="000951F0">
        <w:rPr>
          <w:rFonts w:asciiTheme="majorBidi" w:eastAsia="Times New Roman" w:hAnsiTheme="majorBidi" w:cs="Times New Roman"/>
          <w:sz w:val="32"/>
          <w:szCs w:val="32"/>
          <w:rtl/>
          <w:lang w:bidi="ar-BH"/>
        </w:rPr>
        <w:t>يستحقه المصاب قبلها بسبب إصابته . لازمه أن تكون من إصابات العمل طبقا لأحكام قانون التأمين الاجتماع</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 حلول الهيئة العامة للتأمين الاجتماع</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محل العامل المؤمن عليه والمستحقين عنه فيما لهم من حقوق على المسئول عن اصابته ف</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حدود المبالغ المستحقة الت</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دفعتها بموجب أحكام هذا القانون . م 119 ق التأمين الاجتماع</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 مؤداه عدم جواز مطالبة العامل أو المستحقين عنه المسئول عن الاصابة بكامل التعويض الجابر للضرر . </w:t>
      </w:r>
    </w:p>
    <w:p w:rsidR="0059426C" w:rsidRPr="000951F0" w:rsidRDefault="0059426C" w:rsidP="0059426C">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 (6) ثبوت أن مورث المدعين مؤمن عنه لدى الهيئة العامة للتأمين الاجتماع</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الت</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قدرت للمستحقين عنه مبلغ تعويض نتيجة  </w:t>
      </w:r>
      <w:r w:rsidRPr="000951F0">
        <w:rPr>
          <w:rFonts w:asciiTheme="majorBidi" w:eastAsia="Times New Roman" w:hAnsiTheme="majorBidi" w:cs="Times New Roman" w:hint="cs"/>
          <w:sz w:val="32"/>
          <w:szCs w:val="32"/>
          <w:rtl/>
          <w:lang w:bidi="ar-BH"/>
        </w:rPr>
        <w:t>إ</w:t>
      </w:r>
      <w:r w:rsidRPr="000951F0">
        <w:rPr>
          <w:rFonts w:asciiTheme="majorBidi" w:eastAsia="Times New Roman" w:hAnsiTheme="majorBidi" w:cs="Times New Roman"/>
          <w:sz w:val="32"/>
          <w:szCs w:val="32"/>
          <w:rtl/>
          <w:lang w:bidi="ar-BH"/>
        </w:rPr>
        <w:t>صابة العمل الت</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تعرض لها وأودت بحياته ويشمل تعويض الدفعة الواحدة. قضاء الحكم المطعون فيه بالتعويض المقضى به</w:t>
      </w:r>
      <w:r w:rsidRPr="000951F0">
        <w:rPr>
          <w:rFonts w:asciiTheme="majorBidi" w:eastAsia="Times New Roman" w:hAnsiTheme="majorBidi" w:cs="Times New Roman" w:hint="cs"/>
          <w:sz w:val="32"/>
          <w:szCs w:val="32"/>
          <w:rtl/>
          <w:lang w:bidi="ar-BH"/>
        </w:rPr>
        <w:t xml:space="preserve"> من</w:t>
      </w:r>
      <w:r w:rsidRPr="000951F0">
        <w:rPr>
          <w:rFonts w:asciiTheme="majorBidi" w:eastAsia="Times New Roman" w:hAnsiTheme="majorBidi" w:cs="Times New Roman"/>
          <w:sz w:val="32"/>
          <w:szCs w:val="32"/>
          <w:rtl/>
          <w:lang w:bidi="ar-BH"/>
        </w:rPr>
        <w:t xml:space="preserve"> دون خصم مستحق الورثة لدى الهيئة ال</w:t>
      </w:r>
      <w:r w:rsidRPr="000951F0">
        <w:rPr>
          <w:rFonts w:asciiTheme="majorBidi" w:eastAsia="Times New Roman" w:hAnsiTheme="majorBidi" w:cs="Times New Roman" w:hint="cs"/>
          <w:sz w:val="32"/>
          <w:szCs w:val="32"/>
          <w:rtl/>
          <w:lang w:bidi="ar-BH"/>
        </w:rPr>
        <w:t>ذي</w:t>
      </w:r>
      <w:r w:rsidRPr="000951F0">
        <w:rPr>
          <w:rFonts w:asciiTheme="majorBidi" w:eastAsia="Times New Roman" w:hAnsiTheme="majorBidi" w:cs="Times New Roman"/>
          <w:sz w:val="32"/>
          <w:szCs w:val="32"/>
          <w:rtl/>
          <w:lang w:bidi="ar-BH"/>
        </w:rPr>
        <w:t xml:space="preserve"> </w:t>
      </w:r>
      <w:r w:rsidRPr="000951F0">
        <w:rPr>
          <w:rFonts w:asciiTheme="majorBidi" w:eastAsia="Times New Roman" w:hAnsiTheme="majorBidi" w:cs="Times New Roman" w:hint="cs"/>
          <w:sz w:val="32"/>
          <w:szCs w:val="32"/>
          <w:rtl/>
          <w:lang w:bidi="ar-BH"/>
        </w:rPr>
        <w:t>ت</w:t>
      </w:r>
      <w:r w:rsidRPr="000951F0">
        <w:rPr>
          <w:rFonts w:asciiTheme="majorBidi" w:eastAsia="Times New Roman" w:hAnsiTheme="majorBidi" w:cs="Times New Roman"/>
          <w:sz w:val="32"/>
          <w:szCs w:val="32"/>
          <w:rtl/>
          <w:lang w:bidi="ar-BH"/>
        </w:rPr>
        <w:t xml:space="preserve">سلمته المطعون ضدها الأولى . مخالفة . </w:t>
      </w:r>
    </w:p>
    <w:p w:rsidR="0059426C" w:rsidRPr="000951F0" w:rsidRDefault="0059426C" w:rsidP="0059426C">
      <w:pPr>
        <w:spacing w:after="0" w:line="360" w:lineRule="auto"/>
        <w:jc w:val="center"/>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rtl/>
          <w:lang w:bidi="ar-BH"/>
        </w:rPr>
        <w:t>ـــــــــــــــــــــــــــــــــــــــــــــــــــــــــــــــ</w:t>
      </w:r>
    </w:p>
    <w:p w:rsidR="0059426C" w:rsidRPr="000951F0" w:rsidRDefault="0059426C" w:rsidP="0059426C">
      <w:pPr>
        <w:numPr>
          <w:ilvl w:val="0"/>
          <w:numId w:val="1"/>
        </w:numPr>
        <w:spacing w:after="0" w:line="360" w:lineRule="auto"/>
        <w:ind w:left="0"/>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المقرر أنه لا يجوز التمسك بتقادم الحق في رفع الدعوى أول مرة امام محكمة التمييز ، وكان الثابت ان الطاعنة لم يسبق لها التمسك أمام محكمة الموضوع بما تثيره بسبب الطعن بسقوط الحق في إقامة الدعوى بالتقادم الثلاثي فلا يجوز لها إبداؤه أول مرة أمام محكمة التمييز ومن ثم فان ما تنعاه في هذا  الخصوص يكون غير مقبول.</w:t>
      </w:r>
    </w:p>
    <w:p w:rsidR="0059426C" w:rsidRPr="000951F0" w:rsidRDefault="0059426C" w:rsidP="0059426C">
      <w:pPr>
        <w:numPr>
          <w:ilvl w:val="0"/>
          <w:numId w:val="1"/>
        </w:numPr>
        <w:spacing w:after="0" w:line="360" w:lineRule="auto"/>
        <w:ind w:left="0"/>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المقررــ وعلى ما جرى عليه قضاء هذه المحكمة ــ أنه اذا أناب الخصم عنه محاميا فلا يجوز للمحكمة أو الخصوم أن يتدخلوا في علاقة الوكيل بموكله ، الا اذا نازع الأخير في وجود هذه الوكالة أو في حدودها ، وكان الثابت ان المدعين باعتبارهم اصحاب الشأن لم ينكروا علاقتهم بوكيلتهم التي أقامت الدعوى والترافع أمام المحكمة نيابة عنهم بحسبان أنهم وحدهم أصحاب الصفة والمصلحة في ذلك ، واذ التزم الحكم المطعون فيه هذا النظر فانه يكون قد وافق صحيح القانون ، مما يضحى النعي عليه في هذا الخصوص قائما على غير اساس.</w:t>
      </w:r>
    </w:p>
    <w:p w:rsidR="0059426C" w:rsidRPr="000951F0" w:rsidRDefault="0059426C" w:rsidP="0059426C">
      <w:pPr>
        <w:numPr>
          <w:ilvl w:val="0"/>
          <w:numId w:val="1"/>
        </w:numPr>
        <w:spacing w:after="0" w:line="360" w:lineRule="auto"/>
        <w:ind w:left="0"/>
        <w:jc w:val="both"/>
        <w:rPr>
          <w:rFonts w:asciiTheme="majorBidi" w:eastAsia="Times New Roman" w:hAnsiTheme="majorBidi" w:cs="Times New Roman"/>
          <w:sz w:val="32"/>
          <w:szCs w:val="32"/>
        </w:rPr>
      </w:pPr>
      <w:r w:rsidRPr="000951F0">
        <w:rPr>
          <w:rFonts w:asciiTheme="majorBidi" w:eastAsia="Times New Roman" w:hAnsiTheme="majorBidi" w:cs="Times New Roman"/>
          <w:sz w:val="32"/>
          <w:szCs w:val="32"/>
          <w:rtl/>
          <w:lang w:bidi="ar-BH"/>
        </w:rPr>
        <w:t>المقرر وفقا لنص المادة 119 من قانون التأمين الاجتماعي أن حصول العامل المؤمن عليه ضد اصابات العمل أو ورثته على البدلات أو التعويضات المستحقة عن اصابته أو وفاته قبل الهيئة العامة للتأمين الاجتماعي بموجب أحكام ذلك القانون ، لا تحرمهم حقهم في مطالبة صاحب العمل بالتعويض طبقا لأحكام القانون المدني أو أي قانون آخر اذا كانت الإصابة قد حدثت نتيجة عدم احترام صاحب العمل القواعد المتعلقة بسلامة وصحة العمال .</w:t>
      </w:r>
    </w:p>
    <w:p w:rsidR="0059426C" w:rsidRPr="000951F0" w:rsidRDefault="0059426C" w:rsidP="0059426C">
      <w:pPr>
        <w:numPr>
          <w:ilvl w:val="0"/>
          <w:numId w:val="1"/>
        </w:numPr>
        <w:spacing w:after="0" w:line="360" w:lineRule="auto"/>
        <w:ind w:left="0"/>
        <w:jc w:val="both"/>
        <w:rPr>
          <w:rFonts w:asciiTheme="majorBidi" w:eastAsia="Times New Roman" w:hAnsiTheme="majorBidi" w:cs="Times New Roman"/>
          <w:sz w:val="32"/>
          <w:szCs w:val="32"/>
          <w:lang w:bidi="ar-BH"/>
        </w:rPr>
      </w:pPr>
      <w:r w:rsidRPr="000951F0">
        <w:rPr>
          <w:rFonts w:asciiTheme="majorBidi" w:eastAsia="Times New Roman" w:hAnsiTheme="majorBidi" w:cs="Times New Roman"/>
          <w:sz w:val="32"/>
          <w:szCs w:val="32"/>
          <w:rtl/>
          <w:lang w:bidi="ar-BH"/>
        </w:rPr>
        <w:t>وإذ كان الحكم المطعون فيه وأخذا بما تضمنه التقرير الفني قد استخلص خطأ الطاعنة والمطعون ضدها الثانية في وقوع الحادث وبمسئوليتهما التضامنية عن وقوعه وألزمهما بالتعويض وكان ما خلص اليه الحكم على هذا النحو استخلاصا سائغا لما له أصله الثابت بالأوراق ويكفي لحمل قضائه وفي حدود سلطة محكمة الموضوع في تقدير الدليل ، ولا يغير من سداد هذا النظر ما تثيره الطاعنة بسبب النعي عدم إدانتها جنائيا بخطئها في وقوع الحادث ، اذ لا يشترط لثبوت المسئولية المدنية إدانة المسئول جنائيا ويظل حق محكمة الموضوع قائما في استخلاص الخطأ وتوافر أركان المسئولية من واقع ظروف الدعوى وملابساتها وما قدم فيها من أدلة ، كما لا يجدي الطاعنة ما تمسكت به في دفاعها من علم المورث بمخاطر عمله ، اذ انه وعلى فرض صحة ذلك فلا تنتفي مسئولية الطاعنة عن الحادث متى ثبت الخطأ في جانبها ، ومن ثم فان النعي على الحكم بهذا الخصوص يكون قائما على غير اساس.</w:t>
      </w:r>
    </w:p>
    <w:p w:rsidR="0059426C" w:rsidRPr="000951F0" w:rsidRDefault="0059426C" w:rsidP="0059426C">
      <w:pPr>
        <w:numPr>
          <w:ilvl w:val="0"/>
          <w:numId w:val="1"/>
        </w:numPr>
        <w:spacing w:after="0" w:line="360" w:lineRule="auto"/>
        <w:ind w:left="0"/>
        <w:jc w:val="both"/>
        <w:rPr>
          <w:rFonts w:asciiTheme="majorBidi" w:eastAsia="Times New Roman" w:hAnsiTheme="majorBidi" w:cs="Times New Roman"/>
          <w:sz w:val="32"/>
          <w:szCs w:val="32"/>
          <w:lang w:bidi="ar-BH"/>
        </w:rPr>
      </w:pPr>
      <w:r w:rsidRPr="000951F0">
        <w:rPr>
          <w:rFonts w:asciiTheme="majorBidi" w:eastAsia="Times New Roman" w:hAnsiTheme="majorBidi" w:cs="Times New Roman"/>
          <w:sz w:val="32"/>
          <w:szCs w:val="32"/>
          <w:rtl/>
          <w:lang w:bidi="ar-BH"/>
        </w:rPr>
        <w:t>المقرر أنه لما كانت الهيئة العامة للتأمين الاجتماعي ملزمة بأداء ما يستحقه المصاب قبلها بسبب اصابته متى كانت من اصابات العمل طبقا لأحكام قانون التأمين الاجتماعي ، وطبقا للمادة 119 من قانون التأمين الاجتماعي تحل الهيئة العامة للتأمين الاجتماعي محل العامل المؤمن عليه والمستحقين عنه ــ فيما لهم من حقوق</w:t>
      </w:r>
      <w:r w:rsidRPr="000951F0">
        <w:rPr>
          <w:rFonts w:asciiTheme="majorBidi" w:eastAsia="Times New Roman" w:hAnsiTheme="majorBidi" w:cs="Times New Roman" w:hint="cs"/>
          <w:sz w:val="32"/>
          <w:szCs w:val="32"/>
          <w:rtl/>
          <w:lang w:bidi="ar-BH"/>
        </w:rPr>
        <w:t xml:space="preserve"> ــ</w:t>
      </w:r>
      <w:r w:rsidRPr="000951F0">
        <w:rPr>
          <w:rFonts w:asciiTheme="majorBidi" w:eastAsia="Times New Roman" w:hAnsiTheme="majorBidi" w:cs="Times New Roman"/>
          <w:sz w:val="32"/>
          <w:szCs w:val="32"/>
          <w:rtl/>
          <w:lang w:bidi="ar-BH"/>
        </w:rPr>
        <w:t xml:space="preserve"> على المسئول عن اصابته في حدود المبالغ المستحقة التي دفعتها بموجب أحكام هذا القانون ، فان مؤدى ذلك ولازمه أنه لا يجوز للعامل المؤمن عليه أو المستحقين عنه مطالبة المسئول عن الاصابة بكامل التعويض الجابر للضرر بل يستفيد منه ما يستحقه من الهيئة المذكورة بحيث يكون ما حصل عليه منها مكافئا لمقدار التعويض</w:t>
      </w:r>
      <w:r w:rsidRPr="000951F0">
        <w:rPr>
          <w:rFonts w:asciiTheme="majorBidi" w:eastAsia="Times New Roman" w:hAnsiTheme="majorBidi" w:cs="Times New Roman" w:hint="cs"/>
          <w:sz w:val="32"/>
          <w:szCs w:val="32"/>
          <w:rtl/>
          <w:lang w:bidi="ar-BH"/>
        </w:rPr>
        <w:t xml:space="preserve"> من</w:t>
      </w:r>
      <w:r w:rsidRPr="000951F0">
        <w:rPr>
          <w:rFonts w:asciiTheme="majorBidi" w:eastAsia="Times New Roman" w:hAnsiTheme="majorBidi" w:cs="Times New Roman"/>
          <w:sz w:val="32"/>
          <w:szCs w:val="32"/>
          <w:rtl/>
          <w:lang w:bidi="ar-BH"/>
        </w:rPr>
        <w:t xml:space="preserve"> دون زيادة.</w:t>
      </w:r>
    </w:p>
    <w:p w:rsidR="0059426C" w:rsidRPr="000951F0" w:rsidRDefault="0059426C" w:rsidP="0059426C">
      <w:pPr>
        <w:numPr>
          <w:ilvl w:val="0"/>
          <w:numId w:val="1"/>
        </w:numPr>
        <w:spacing w:after="0" w:line="360" w:lineRule="auto"/>
        <w:ind w:left="0"/>
        <w:jc w:val="both"/>
        <w:rPr>
          <w:rFonts w:asciiTheme="majorBidi" w:eastAsia="Times New Roman" w:hAnsiTheme="majorBidi" w:cs="Times New Roman"/>
          <w:sz w:val="32"/>
          <w:szCs w:val="32"/>
          <w:lang w:bidi="ar-BH"/>
        </w:rPr>
      </w:pPr>
      <w:r w:rsidRPr="000951F0">
        <w:rPr>
          <w:rFonts w:asciiTheme="majorBidi" w:eastAsia="Times New Roman" w:hAnsiTheme="majorBidi" w:cs="Times New Roman"/>
          <w:sz w:val="32"/>
          <w:szCs w:val="32"/>
          <w:rtl/>
          <w:lang w:bidi="ar-BH"/>
        </w:rPr>
        <w:t>وإذ كان الثابت أن مورث المدعين مؤمن عنه لدى الهيئة العامة للتأمين الاجتماعي</w:t>
      </w:r>
      <w:r w:rsidRPr="000951F0">
        <w:rPr>
          <w:rFonts w:asciiTheme="majorBidi" w:eastAsia="Times New Roman" w:hAnsiTheme="majorBidi" w:cs="Times New Roman" w:hint="cs"/>
          <w:sz w:val="32"/>
          <w:szCs w:val="32"/>
          <w:rtl/>
          <w:lang w:bidi="ar-BH"/>
        </w:rPr>
        <w:t xml:space="preserve"> </w:t>
      </w:r>
      <w:r w:rsidRPr="000951F0">
        <w:rPr>
          <w:rFonts w:asciiTheme="majorBidi" w:eastAsia="Times New Roman" w:hAnsiTheme="majorBidi" w:cs="Times New Roman"/>
          <w:sz w:val="32"/>
          <w:szCs w:val="32"/>
          <w:rtl/>
          <w:lang w:bidi="ar-BH"/>
        </w:rPr>
        <w:t>التي قدرت للمستحقين عنه مبلغ 3276</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250 دينارا تعويضا نتيجة إصابة العمل التي تعرض لها وأودت بحياته ويشمل تعويض الدفعة الواحدة وهي منحة الوفاة ونفقات الجنازة ، فان الحكم المطعون فيه اذ لم يخصم مستحق الورثة لدى الهيئة مما قضى به لما ذهب اليه انهم لم يتمكنوا من استكمال الإجراءات القانونية لصرفه مع ان ذلك لا ينفي أحقيتهم فيه ولا يوجد ما يمنعهم من المطالبة به ، فانه يكون قد خالف القانون.</w:t>
      </w:r>
    </w:p>
    <w:p w:rsidR="0059426C" w:rsidRPr="000951F0" w:rsidRDefault="0059426C" w:rsidP="0059426C">
      <w:pPr>
        <w:tabs>
          <w:tab w:val="left" w:pos="1785"/>
          <w:tab w:val="left" w:pos="1852"/>
          <w:tab w:val="center" w:pos="4061"/>
        </w:tabs>
        <w:spacing w:after="0" w:line="360" w:lineRule="auto"/>
        <w:rPr>
          <w:rFonts w:asciiTheme="majorBidi" w:eastAsia="Times New Roman" w:hAnsiTheme="majorBidi" w:cs="Times New Roman"/>
          <w:sz w:val="32"/>
          <w:szCs w:val="32"/>
          <w:rtl/>
          <w:lang w:bidi="ar-BH"/>
        </w:rPr>
      </w:pPr>
      <w:r w:rsidRPr="000951F0">
        <w:rPr>
          <w:rFonts w:eastAsia="Times New Roman" w:cs="Arial"/>
          <w:noProof/>
          <w:sz w:val="32"/>
          <w:szCs w:val="32"/>
        </w:rPr>
        <mc:AlternateContent>
          <mc:Choice Requires="wps">
            <w:drawing>
              <wp:anchor distT="0" distB="0" distL="114300" distR="114300" simplePos="0" relativeHeight="251659264" behindDoc="0" locked="0" layoutInCell="1" allowOverlap="1" wp14:anchorId="3E3C1C7D" wp14:editId="231DBA22">
                <wp:simplePos x="0" y="0"/>
                <wp:positionH relativeFrom="column">
                  <wp:posOffset>1743075</wp:posOffset>
                </wp:positionH>
                <wp:positionV relativeFrom="paragraph">
                  <wp:posOffset>85090</wp:posOffset>
                </wp:positionV>
                <wp:extent cx="1809750" cy="9525"/>
                <wp:effectExtent l="0" t="0" r="19050" b="2857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9750" cy="952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left:0;text-align:left;margin-left:137.25pt;margin-top:6.7pt;width:142.5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N1cLgIAAFgEAAAOAAAAZHJzL2Uyb0RvYy54bWysVMGO0zAQvSPxD1bu3SSl3W2jTVerpOWy&#10;QKUu3F3baSwcj2V7m1aIf2fspIWFC0Lk4IwznjdvZp5z/3DqFDkK6yToMslvsoQIzYBLfSiTz8+b&#10;ySIhzlPNqQItyuQsXPKwevvmvjeFmEILigtLEES7ojdl0npvijR1rBUddTdghEZnA7ajHrf2kHJL&#10;e0TvVDrNstu0B8uNBSacw6/14ExWEb9pBPOfmsYJT1SZIDcfVxvXfVjT1T0tDpaaVrKRBv0HFh2V&#10;GpNeoWrqKXmx8g+oTjILDhp/w6BLoWkkE7EGrCbPfqtm11IjYi3YHGeubXL/D5Z9PG4tkRxnlxBN&#10;OxzRzlsqD60nj9ZCTyrQGtsIluShW71xBQZVemtDveykd+YJ2FdHNFQt1QcRWT+fDULFiPRVSNg4&#10;gzn3/QfgeIa+eIitOzW2I42S5ksIDODYHnKKszpfZyVOnjD8mC+y5d0cR8rQt5xP54FcSouAEmKN&#10;df69gI4Eo0zcWNS1miEDPT45PwReAkKwho1UKmpDadJjtmWGuYLLgZI8eOPGHvaVsuRIg7ziM9J4&#10;dczCi+YRrRWUr0fbU6kGG2krHfCwOOQzWoN+vi2z5XqxXswms+ntejLL6nryuKlmk9tNfjev39VV&#10;VeffA7V8VrSSc6EDu4uW89nfaWW8VYMKr2q+9iF9jR47jWQv70g6zjmMdhDJHvh5a0Nvw8hRvvHw&#10;eNXC/fh1H0/9/CGsfgAAAP//AwBQSwMEFAAGAAgAAAAhACddlNXgAAAACQEAAA8AAABkcnMvZG93&#10;bnJldi54bWxMj81OwzAQhO9IvIO1SNyoQ5v0J8SpEFUPSD20hUOPbrwkEfY6jd028PQsJzjuzKfZ&#10;mWI5OCsu2IfWk4LHUQICqfKmpVrB+9v6YQ4iRE1GW0+o4AsDLMvbm0Lnxl9ph5d9rAWHUMi1gibG&#10;LpcyVA06HUa+Q2Lvw/dORz77WppeXzncWTlOkql0uiX+0OgOXxqsPvdnpyAJp91m42enw3Tyareu&#10;Xa1X/bdS93fD8xOIiEP8g+G3PleHkjsd/ZlMEFbBeJZmjLIxSUEwkGULFo4spAuQZSH/Lyh/AAAA&#10;//8DAFBLAQItABQABgAIAAAAIQC2gziS/gAAAOEBAAATAAAAAAAAAAAAAAAAAAAAAABbQ29udGVu&#10;dF9UeXBlc10ueG1sUEsBAi0AFAAGAAgAAAAhADj9If/WAAAAlAEAAAsAAAAAAAAAAAAAAAAALwEA&#10;AF9yZWxzLy5yZWxzUEsBAi0AFAAGAAgAAAAhAI1o3VwuAgAAWAQAAA4AAAAAAAAAAAAAAAAALgIA&#10;AGRycy9lMm9Eb2MueG1sUEsBAi0AFAAGAAgAAAAhACddlNXgAAAACQEAAA8AAAAAAAAAAAAAAAAA&#10;iAQAAGRycy9kb3ducmV2LnhtbFBLBQYAAAAABAAEAPMAAACVBQAAAAA=&#10;" strokeweight="1.5pt"/>
            </w:pict>
          </mc:Fallback>
        </mc:AlternateContent>
      </w:r>
      <w:r w:rsidRPr="000951F0">
        <w:rPr>
          <w:rFonts w:asciiTheme="majorBidi" w:eastAsia="Times New Roman" w:hAnsiTheme="majorBidi" w:cs="Times New Roman"/>
          <w:sz w:val="32"/>
          <w:szCs w:val="32"/>
          <w:rtl/>
          <w:lang w:bidi="ar-BH"/>
        </w:rPr>
        <w:tab/>
      </w:r>
      <w:r w:rsidRPr="000951F0">
        <w:rPr>
          <w:rFonts w:asciiTheme="majorBidi" w:eastAsia="Times New Roman" w:hAnsiTheme="majorBidi" w:cs="Times New Roman"/>
          <w:sz w:val="32"/>
          <w:szCs w:val="32"/>
          <w:rtl/>
          <w:lang w:bidi="ar-BH"/>
        </w:rPr>
        <w:tab/>
      </w:r>
      <w:r w:rsidRPr="000951F0">
        <w:rPr>
          <w:rFonts w:asciiTheme="majorBidi" w:eastAsia="Times New Roman" w:hAnsiTheme="majorBidi" w:cs="Times New Roman"/>
          <w:sz w:val="32"/>
          <w:szCs w:val="32"/>
          <w:rtl/>
          <w:lang w:bidi="ar-BH"/>
        </w:rPr>
        <w:tab/>
      </w:r>
    </w:p>
    <w:p w:rsidR="0059426C" w:rsidRPr="000951F0" w:rsidRDefault="0059426C" w:rsidP="0059426C">
      <w:pPr>
        <w:tabs>
          <w:tab w:val="left" w:pos="1785"/>
          <w:tab w:val="left" w:pos="1852"/>
          <w:tab w:val="center" w:pos="4061"/>
        </w:tabs>
        <w:spacing w:after="0" w:line="360" w:lineRule="auto"/>
        <w:jc w:val="center"/>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rtl/>
          <w:lang w:bidi="ar-BH"/>
        </w:rPr>
        <w:t>المحكمــة</w:t>
      </w:r>
    </w:p>
    <w:p w:rsidR="0059426C" w:rsidRPr="000951F0" w:rsidRDefault="0059426C" w:rsidP="0059426C">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     بعد الاطلاع على الأوراق</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وسماع التقرير الذي تلاه القاضي المقرر</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وبعد المداولة.</w:t>
      </w:r>
    </w:p>
    <w:p w:rsidR="0059426C" w:rsidRPr="000951F0" w:rsidRDefault="0059426C" w:rsidP="0059426C">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ab/>
        <w:t>حيث إن الطعن استوفى أوضاعه الشكلية.</w:t>
      </w:r>
    </w:p>
    <w:p w:rsidR="0059426C" w:rsidRPr="000951F0" w:rsidRDefault="0059426C" w:rsidP="0059426C">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ab/>
        <w:t>وحيث إن الوقائع</w:t>
      </w:r>
      <w:r w:rsidRPr="000951F0">
        <w:rPr>
          <w:rFonts w:asciiTheme="majorBidi" w:eastAsia="Times New Roman" w:hAnsiTheme="majorBidi" w:cs="Times New Roman"/>
          <w:sz w:val="32"/>
          <w:szCs w:val="32"/>
          <w:lang w:bidi="ar-BH"/>
        </w:rPr>
        <w:t xml:space="preserve">- </w:t>
      </w:r>
      <w:r w:rsidRPr="000951F0">
        <w:rPr>
          <w:rFonts w:asciiTheme="majorBidi" w:eastAsia="Times New Roman" w:hAnsiTheme="majorBidi" w:cs="Times New Roman"/>
          <w:sz w:val="32"/>
          <w:szCs w:val="32"/>
          <w:rtl/>
          <w:lang w:bidi="ar-BH"/>
        </w:rPr>
        <w:t xml:space="preserve"> كما يبين من الحكم المطعون فيه وسائر الأوراق - تتحصل في أن المطعون ضدها الأولى عن نفسها وبصفتها وصية على ابنائها القصر اقامت الدعوى رقم 12568 لسنة 2012 امام المحكمة الكبرى المدنية ابتداءً ضد الطاعنة والهيئة العامة للتأمينات الاجتماعية ــ غير مختصمة في الطعن ــ بطلب الحكم بإلزامهما بالتضامن والتضامم بأن تؤديا </w:t>
      </w:r>
      <w:r w:rsidRPr="000951F0">
        <w:rPr>
          <w:rFonts w:asciiTheme="majorBidi" w:eastAsia="Times New Roman" w:hAnsiTheme="majorBidi" w:cs="Times New Roman" w:hint="cs"/>
          <w:sz w:val="32"/>
          <w:szCs w:val="32"/>
          <w:rtl/>
          <w:lang w:bidi="ar-BH"/>
        </w:rPr>
        <w:t>إ</w:t>
      </w:r>
      <w:r w:rsidRPr="000951F0">
        <w:rPr>
          <w:rFonts w:asciiTheme="majorBidi" w:eastAsia="Times New Roman" w:hAnsiTheme="majorBidi" w:cs="Times New Roman"/>
          <w:sz w:val="32"/>
          <w:szCs w:val="32"/>
          <w:rtl/>
          <w:lang w:bidi="ar-BH"/>
        </w:rPr>
        <w:t>ل</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ها مبلغ 30,000 دينار تعويضا موروثا وماديا وأدبيا عن الأضرار التي لحقت بهم نتيجة وفاة مورثهم والفائدة قائلة ان زوجها التحق بالعمل لدى الطاعنة في وظيفة عامل واثناء ممارسته العمل بأحد المواقع تعرض لحادث أودى بحياته بسبب عدم قيام الطاعنة بإحاطته بمخاطر مهنته وتوفير وسائل الحماية والسلامة اللازمة والضرورية لمباشرة العمل بالمخالفة للمادة 90 من المرسوم بقانون رقم 23 لسنة 1976 وقراري وزير العمل والشئون الاجتماعية رقمي 12 ، 25 لسنة 1977 بشأن حماية العمال في اماكن العمل مما تنعقد مسئولية المدعى عليهما بالتضامن في اداء مبلغ التعويض لفقدانهم لعائلهم ومصدر رزقهم فأقامت دعواها. وبموجب لائحة أدخلت المطعون ضدها الأولى المطعون ضدها الثانية خصما في الدعوى كمدعى عليها وطلبت </w:t>
      </w:r>
      <w:r w:rsidRPr="000951F0">
        <w:rPr>
          <w:rFonts w:asciiTheme="majorBidi" w:eastAsia="Times New Roman" w:hAnsiTheme="majorBidi" w:cs="Times New Roman" w:hint="cs"/>
          <w:sz w:val="32"/>
          <w:szCs w:val="32"/>
          <w:rtl/>
          <w:lang w:bidi="ar-BH"/>
        </w:rPr>
        <w:t>إ</w:t>
      </w:r>
      <w:r w:rsidRPr="000951F0">
        <w:rPr>
          <w:rFonts w:asciiTheme="majorBidi" w:eastAsia="Times New Roman" w:hAnsiTheme="majorBidi" w:cs="Times New Roman"/>
          <w:sz w:val="32"/>
          <w:szCs w:val="32"/>
          <w:rtl/>
          <w:lang w:bidi="ar-BH"/>
        </w:rPr>
        <w:t>لزامها بالتضامن والتضامم مع المدعى عليهما الأصيلين بأداء المبل</w:t>
      </w:r>
      <w:r w:rsidRPr="000951F0">
        <w:rPr>
          <w:rFonts w:asciiTheme="majorBidi" w:eastAsia="Times New Roman" w:hAnsiTheme="majorBidi" w:cs="Times New Roman" w:hint="cs"/>
          <w:sz w:val="32"/>
          <w:szCs w:val="32"/>
          <w:rtl/>
          <w:lang w:bidi="ar-BH"/>
        </w:rPr>
        <w:t>غ</w:t>
      </w:r>
      <w:r w:rsidRPr="000951F0">
        <w:rPr>
          <w:rFonts w:asciiTheme="majorBidi" w:eastAsia="Times New Roman" w:hAnsiTheme="majorBidi" w:cs="Times New Roman"/>
          <w:sz w:val="32"/>
          <w:szCs w:val="32"/>
          <w:rtl/>
          <w:lang w:bidi="ar-BH"/>
        </w:rPr>
        <w:t xml:space="preserve"> المطالب به مع الفائدة تأسيسا على قيام مسئوليتها التضامنية في اداء التعويض باعتبارها المقاول الرئيس للعمل الذي كان يؤديه مورثها لدى الطاعنة كمقاول من الباطن استنادا </w:t>
      </w:r>
      <w:r w:rsidRPr="000951F0">
        <w:rPr>
          <w:rFonts w:asciiTheme="majorBidi" w:eastAsia="Times New Roman" w:hAnsiTheme="majorBidi" w:cs="Times New Roman" w:hint="cs"/>
          <w:sz w:val="32"/>
          <w:szCs w:val="32"/>
          <w:rtl/>
          <w:lang w:bidi="ar-BH"/>
        </w:rPr>
        <w:t>إ</w:t>
      </w:r>
      <w:r w:rsidRPr="000951F0">
        <w:rPr>
          <w:rFonts w:asciiTheme="majorBidi" w:eastAsia="Times New Roman" w:hAnsiTheme="majorBidi" w:cs="Times New Roman"/>
          <w:sz w:val="32"/>
          <w:szCs w:val="32"/>
          <w:rtl/>
          <w:lang w:bidi="ar-BH"/>
        </w:rPr>
        <w:t>ل</w:t>
      </w:r>
      <w:r w:rsidRPr="000951F0">
        <w:rPr>
          <w:rFonts w:asciiTheme="majorBidi" w:eastAsia="Times New Roman" w:hAnsiTheme="majorBidi" w:cs="Times New Roman" w:hint="cs"/>
          <w:sz w:val="32"/>
          <w:szCs w:val="32"/>
          <w:rtl/>
          <w:lang w:bidi="ar-BH"/>
        </w:rPr>
        <w:t xml:space="preserve">ى </w:t>
      </w:r>
      <w:r w:rsidRPr="000951F0">
        <w:rPr>
          <w:rFonts w:asciiTheme="majorBidi" w:eastAsia="Times New Roman" w:hAnsiTheme="majorBidi" w:cs="Times New Roman"/>
          <w:sz w:val="32"/>
          <w:szCs w:val="32"/>
          <w:rtl/>
          <w:lang w:bidi="ar-BH"/>
        </w:rPr>
        <w:t>ما تضمنه تقرير مفتش السلامة المهنية بعدم توفيرها الاحتياطات اللازمة لحماية العاملين من مخاطر السقوط</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ولم توفر سلالم آمنة لتوصيل العمال </w:t>
      </w:r>
      <w:r w:rsidRPr="000951F0">
        <w:rPr>
          <w:rFonts w:asciiTheme="majorBidi" w:eastAsia="Times New Roman" w:hAnsiTheme="majorBidi" w:cs="Times New Roman" w:hint="cs"/>
          <w:sz w:val="32"/>
          <w:szCs w:val="32"/>
          <w:rtl/>
          <w:lang w:bidi="ar-BH"/>
        </w:rPr>
        <w:t>إ</w:t>
      </w:r>
      <w:r w:rsidRPr="000951F0">
        <w:rPr>
          <w:rFonts w:asciiTheme="majorBidi" w:eastAsia="Times New Roman" w:hAnsiTheme="majorBidi" w:cs="Times New Roman"/>
          <w:sz w:val="32"/>
          <w:szCs w:val="32"/>
          <w:rtl/>
          <w:lang w:bidi="ar-BH"/>
        </w:rPr>
        <w:t>ل</w:t>
      </w:r>
      <w:r w:rsidRPr="000951F0">
        <w:rPr>
          <w:rFonts w:asciiTheme="majorBidi" w:eastAsia="Times New Roman" w:hAnsiTheme="majorBidi" w:cs="Times New Roman" w:hint="cs"/>
          <w:sz w:val="32"/>
          <w:szCs w:val="32"/>
          <w:rtl/>
          <w:lang w:bidi="ar-BH"/>
        </w:rPr>
        <w:t xml:space="preserve">ى </w:t>
      </w:r>
      <w:r w:rsidRPr="000951F0">
        <w:rPr>
          <w:rFonts w:asciiTheme="majorBidi" w:eastAsia="Times New Roman" w:hAnsiTheme="majorBidi" w:cs="Times New Roman"/>
          <w:sz w:val="32"/>
          <w:szCs w:val="32"/>
          <w:rtl/>
          <w:lang w:bidi="ar-BH"/>
        </w:rPr>
        <w:t>أماكن عملهم على السكالات و</w:t>
      </w:r>
      <w:r w:rsidRPr="000951F0">
        <w:rPr>
          <w:rFonts w:asciiTheme="majorBidi" w:eastAsia="Times New Roman" w:hAnsiTheme="majorBidi" w:cs="Times New Roman" w:hint="cs"/>
          <w:sz w:val="32"/>
          <w:szCs w:val="32"/>
          <w:rtl/>
          <w:lang w:bidi="ar-BH"/>
        </w:rPr>
        <w:t xml:space="preserve">من </w:t>
      </w:r>
      <w:r w:rsidRPr="000951F0">
        <w:rPr>
          <w:rFonts w:asciiTheme="majorBidi" w:eastAsia="Times New Roman" w:hAnsiTheme="majorBidi" w:cs="Times New Roman"/>
          <w:sz w:val="32"/>
          <w:szCs w:val="32"/>
          <w:rtl/>
          <w:lang w:bidi="ar-BH"/>
        </w:rPr>
        <w:t xml:space="preserve">دون ان تلزمهم بضرورة استخدام </w:t>
      </w:r>
      <w:r w:rsidRPr="000951F0">
        <w:rPr>
          <w:rFonts w:asciiTheme="majorBidi" w:eastAsia="Times New Roman" w:hAnsiTheme="majorBidi" w:cs="Times New Roman" w:hint="cs"/>
          <w:sz w:val="32"/>
          <w:szCs w:val="32"/>
          <w:rtl/>
          <w:lang w:bidi="ar-BH"/>
        </w:rPr>
        <w:t>وسائل</w:t>
      </w:r>
      <w:r w:rsidRPr="000951F0">
        <w:rPr>
          <w:rFonts w:asciiTheme="majorBidi" w:eastAsia="Times New Roman" w:hAnsiTheme="majorBidi" w:cs="Times New Roman"/>
          <w:sz w:val="32"/>
          <w:szCs w:val="32"/>
          <w:rtl/>
          <w:lang w:bidi="ar-BH"/>
        </w:rPr>
        <w:t xml:space="preserve"> الوقاية الشخصية ولم تشعرهم بمخاطر عملهم وتدريبهم </w:t>
      </w:r>
      <w:r w:rsidRPr="000951F0">
        <w:rPr>
          <w:rFonts w:asciiTheme="majorBidi" w:eastAsia="Times New Roman" w:hAnsiTheme="majorBidi" w:cs="Times New Roman" w:hint="cs"/>
          <w:sz w:val="32"/>
          <w:szCs w:val="32"/>
          <w:rtl/>
          <w:lang w:bidi="ar-BH"/>
        </w:rPr>
        <w:t>على</w:t>
      </w:r>
      <w:r w:rsidRPr="000951F0">
        <w:rPr>
          <w:rFonts w:asciiTheme="majorBidi" w:eastAsia="Times New Roman" w:hAnsiTheme="majorBidi" w:cs="Times New Roman"/>
          <w:sz w:val="32"/>
          <w:szCs w:val="32"/>
          <w:rtl/>
          <w:lang w:bidi="ar-BH"/>
        </w:rPr>
        <w:t xml:space="preserve"> المهام الموكلة اليهم</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حكمت المحكمة بالزام الطاعنة والمطعون ضدها الثانية والمدعى عليها المدخلة ــ الهيئة العامة للتأمينات الاجتماعية ــ بالتضامن بأن يؤدوا الى المدعية عن نفسها وبصفتها مبلغ 30,000 دينار.</w:t>
      </w:r>
    </w:p>
    <w:p w:rsidR="0059426C" w:rsidRPr="000951F0" w:rsidRDefault="0059426C" w:rsidP="0059426C">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استأنفت المطعون ضدها الثانية هذا الحكم بالاستئناف رقم 2949 لسنة 2014 كما استأنفته الطاعنة بالاستئناف رقم 2965 لسنة 2014 امام محكمة الاستئناف العليا المدنية التي ضمت الاستئنافين للارتباط ليصدر فيهما حكم واحد ثم قضت برفضهما وتأييد الحكم المستأنف.</w:t>
      </w:r>
    </w:p>
    <w:p w:rsidR="0059426C" w:rsidRPr="000951F0" w:rsidRDefault="0059426C" w:rsidP="0059426C">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طعنت الطاعنة في هذا الحكم بطريق التمييز وقدم المكتب الفني مذكرة برأيه في الطعن .</w:t>
      </w:r>
    </w:p>
    <w:p w:rsidR="0059426C" w:rsidRPr="000951F0" w:rsidRDefault="0059426C" w:rsidP="0059426C">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أقيم الطعن على سببين تنعى الطاعنة بالسبب الأول على الحكم المطعون فيه مخالفة القانون والخطأ في تطبيقه من وجهين حاصل أولهما أن دعوى المسئولية عن العمل غير المشروع ينقضي سماعها بمضي ثلاث سنوات من يوم علم المضرور بالضرر وبمن يسأل عنه</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وكانت دعوى التعويض قد أقيمت في 30/9/2012 وبعد مرور أكثر من ثلاث سنوات على وقوع الحادث في 9/4/2009 مما يكون قد سقط الحق في اقامتها بالتقادم الثلاثي عملا بالمادة 180 من القانون المدني مما كان يتعين على المحكمة القضاء بعدم قبولها واذ قضى الحكم المطعون فيه بخلاف هذا النظر ف</w:t>
      </w:r>
      <w:r w:rsidRPr="000951F0">
        <w:rPr>
          <w:rFonts w:asciiTheme="majorBidi" w:eastAsia="Times New Roman" w:hAnsiTheme="majorBidi" w:cs="Times New Roman" w:hint="cs"/>
          <w:sz w:val="32"/>
          <w:szCs w:val="32"/>
          <w:rtl/>
          <w:lang w:bidi="ar-BH"/>
        </w:rPr>
        <w:t>ا</w:t>
      </w:r>
      <w:r w:rsidRPr="000951F0">
        <w:rPr>
          <w:rFonts w:asciiTheme="majorBidi" w:eastAsia="Times New Roman" w:hAnsiTheme="majorBidi" w:cs="Times New Roman"/>
          <w:sz w:val="32"/>
          <w:szCs w:val="32"/>
          <w:rtl/>
          <w:lang w:bidi="ar-BH"/>
        </w:rPr>
        <w:t>نه يكون معيبا بما يوجب نقضه.</w:t>
      </w:r>
    </w:p>
    <w:p w:rsidR="0059426C" w:rsidRPr="000951F0" w:rsidRDefault="0059426C" w:rsidP="0059426C">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وحيث ان هذا النعي غير مقبول</w:t>
      </w:r>
      <w:r w:rsidRPr="000951F0">
        <w:rPr>
          <w:rFonts w:asciiTheme="majorBidi" w:eastAsia="Times New Roman" w:hAnsiTheme="majorBidi" w:cs="Times New Roman" w:hint="cs"/>
          <w:sz w:val="32"/>
          <w:szCs w:val="32"/>
          <w:rtl/>
          <w:lang w:bidi="ar-BH"/>
        </w:rPr>
        <w:t xml:space="preserve">، </w:t>
      </w:r>
      <w:r w:rsidRPr="000951F0">
        <w:rPr>
          <w:rFonts w:asciiTheme="majorBidi" w:eastAsia="Times New Roman" w:hAnsiTheme="majorBidi" w:cs="Times New Roman"/>
          <w:sz w:val="32"/>
          <w:szCs w:val="32"/>
          <w:rtl/>
          <w:lang w:bidi="ar-BH"/>
        </w:rPr>
        <w:t>ذلك أنه لا يجوز التمسك بتقادم الحق في رفع الدعوى أول مرة امام محكمة التمييز ، وكان الثابت ان الطاعنة لم يسبق لها التمسك أمام محكمة الموضوع بما تثيره بسبب الطعن بسقوط الحق في إقامة الدعوى بالتقادم الثلاثي فلا يجوز لها إبداؤه أول مرة أمام محكمة التمييز ومن ثم فان ما تنعاه في هذا  الخصوص يكون غير مقبول.</w:t>
      </w:r>
    </w:p>
    <w:p w:rsidR="0059426C" w:rsidRPr="000951F0" w:rsidRDefault="0059426C" w:rsidP="0059426C">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وحيث حاصل الوجه الثاني أنها تمسكت في دفاعها أمام محكمة الموضوع بعدم قبول الدعوى لرفعها من غير ذي صفة</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ذلك أن الوكالة التي أقيمت بها الدعوى صادرة </w:t>
      </w:r>
      <w:r w:rsidRPr="000951F0">
        <w:rPr>
          <w:rFonts w:asciiTheme="majorBidi" w:eastAsia="Times New Roman" w:hAnsiTheme="majorBidi" w:cs="Times New Roman" w:hint="cs"/>
          <w:sz w:val="32"/>
          <w:szCs w:val="32"/>
          <w:rtl/>
          <w:lang w:bidi="ar-BH"/>
        </w:rPr>
        <w:t>ع</w:t>
      </w:r>
      <w:r w:rsidRPr="000951F0">
        <w:rPr>
          <w:rFonts w:asciiTheme="majorBidi" w:eastAsia="Times New Roman" w:hAnsiTheme="majorBidi" w:cs="Times New Roman"/>
          <w:sz w:val="32"/>
          <w:szCs w:val="32"/>
          <w:rtl/>
          <w:lang w:bidi="ar-BH"/>
        </w:rPr>
        <w:t>ن المدعين إلى السفير الهندي بمملكة البحرين وقد خلت مما يبيح للأخير توكيل الغير للترافع أمام المحاكم</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كما ان الوكالة الصادرة </w:t>
      </w:r>
      <w:r w:rsidRPr="000951F0">
        <w:rPr>
          <w:rFonts w:asciiTheme="majorBidi" w:eastAsia="Times New Roman" w:hAnsiTheme="majorBidi" w:cs="Times New Roman" w:hint="cs"/>
          <w:sz w:val="32"/>
          <w:szCs w:val="32"/>
          <w:rtl/>
          <w:lang w:bidi="ar-BH"/>
        </w:rPr>
        <w:t>ع</w:t>
      </w:r>
      <w:r w:rsidRPr="000951F0">
        <w:rPr>
          <w:rFonts w:asciiTheme="majorBidi" w:eastAsia="Times New Roman" w:hAnsiTheme="majorBidi" w:cs="Times New Roman"/>
          <w:sz w:val="32"/>
          <w:szCs w:val="32"/>
          <w:rtl/>
          <w:lang w:bidi="ar-BH"/>
        </w:rPr>
        <w:t xml:space="preserve">ن السكرتير الأول بالسفارة لوكيلة المدعين </w:t>
      </w:r>
      <w:r w:rsidRPr="000951F0">
        <w:rPr>
          <w:rFonts w:asciiTheme="majorBidi" w:eastAsia="Times New Roman" w:hAnsiTheme="majorBidi" w:cs="Times New Roman" w:hint="cs"/>
          <w:sz w:val="32"/>
          <w:szCs w:val="32"/>
          <w:rtl/>
          <w:lang w:bidi="ar-BH"/>
        </w:rPr>
        <w:t>م</w:t>
      </w:r>
      <w:r w:rsidRPr="000951F0">
        <w:rPr>
          <w:rFonts w:asciiTheme="majorBidi" w:eastAsia="Times New Roman" w:hAnsiTheme="majorBidi" w:cs="Times New Roman"/>
          <w:sz w:val="32"/>
          <w:szCs w:val="32"/>
          <w:rtl/>
          <w:lang w:bidi="ar-BH"/>
        </w:rPr>
        <w:t>قص</w:t>
      </w:r>
      <w:r w:rsidRPr="000951F0">
        <w:rPr>
          <w:rFonts w:asciiTheme="majorBidi" w:eastAsia="Times New Roman" w:hAnsiTheme="majorBidi" w:cs="Times New Roman" w:hint="cs"/>
          <w:sz w:val="32"/>
          <w:szCs w:val="32"/>
          <w:rtl/>
          <w:lang w:bidi="ar-BH"/>
        </w:rPr>
        <w:t>و</w:t>
      </w:r>
      <w:r w:rsidRPr="000951F0">
        <w:rPr>
          <w:rFonts w:asciiTheme="majorBidi" w:eastAsia="Times New Roman" w:hAnsiTheme="majorBidi" w:cs="Times New Roman"/>
          <w:sz w:val="32"/>
          <w:szCs w:val="32"/>
          <w:rtl/>
          <w:lang w:bidi="ar-BH"/>
        </w:rPr>
        <w:t xml:space="preserve">رة على المنازعات المتعلقة بالسفارة ولا شأن لها بدعوى الورثة </w:t>
      </w:r>
      <w:r w:rsidRPr="000951F0">
        <w:rPr>
          <w:rFonts w:asciiTheme="majorBidi" w:eastAsia="Times New Roman" w:hAnsiTheme="majorBidi" w:cs="Times New Roman" w:hint="cs"/>
          <w:sz w:val="32"/>
          <w:szCs w:val="32"/>
          <w:rtl/>
          <w:lang w:bidi="ar-BH"/>
        </w:rPr>
        <w:t>الحالية،</w:t>
      </w:r>
      <w:r w:rsidRPr="000951F0">
        <w:rPr>
          <w:rFonts w:asciiTheme="majorBidi" w:eastAsia="Times New Roman" w:hAnsiTheme="majorBidi" w:cs="Times New Roman"/>
          <w:sz w:val="32"/>
          <w:szCs w:val="32"/>
          <w:rtl/>
          <w:lang w:bidi="ar-BH"/>
        </w:rPr>
        <w:t xml:space="preserve"> غير أن الحكم رفض دفاعها في هذا الخصوص وقضى في موضوع الدعوى رغم عدم صحة انعقاد الخصومة مما يعيبه ويوجب نقضه.</w:t>
      </w:r>
    </w:p>
    <w:p w:rsidR="0059426C" w:rsidRPr="000951F0" w:rsidRDefault="0059426C" w:rsidP="0059426C">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وحيث ان هذا النعي غير مقبول</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ذلك أن المقررــ وعلى ما جرى عليه قضاء هذه المحكمة ــ أنه اذا أناب الخصم عنه محاميا فلا يجوز للمحكمة أو الخصوم أن يتدخلوا في علاقة الوكيل بموكله ، الا اذا نازع الأخير في وجود هذه الوكالة أو في حدودها ، وكان الثابت ان المدعين باعتبارهم اصحاب الشأن لم ينكروا علاقتهم بوكيلتهم التي أقامت الدعوى والترافع أمام المحكمة نيابة عنهم بحسبان أنهم وحدهم أصحاب الصفة والمصلحة في ذلك ، واذ التزم الحكم المطعون فيه هذا النظر فانه يكون قد وافق صحيح القانون ، مما يضحى النعي عليه في هذا الخصوص قائما على غير اساس.</w:t>
      </w:r>
    </w:p>
    <w:p w:rsidR="0059426C" w:rsidRPr="000951F0" w:rsidRDefault="0059426C" w:rsidP="0059426C">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وحيث تنعى الطاعنة بالسبب الثاني على الحكم المطعون فيه مخالفة القانون والخطأ في تطبيقه والقصور في التسبيب والفساد في الاستدلال من ثلاثة أوجه</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حاصل الوجهين الأول والثالث أنه خلص إلى ثبوت الخطأ في جانبها و</w:t>
      </w:r>
      <w:r w:rsidRPr="000951F0">
        <w:rPr>
          <w:rFonts w:asciiTheme="majorBidi" w:eastAsia="Times New Roman" w:hAnsiTheme="majorBidi" w:cs="Times New Roman" w:hint="cs"/>
          <w:sz w:val="32"/>
          <w:szCs w:val="32"/>
          <w:rtl/>
          <w:lang w:bidi="ar-BH"/>
        </w:rPr>
        <w:t xml:space="preserve">إلى </w:t>
      </w:r>
      <w:r w:rsidRPr="000951F0">
        <w:rPr>
          <w:rFonts w:asciiTheme="majorBidi" w:eastAsia="Times New Roman" w:hAnsiTheme="majorBidi" w:cs="Times New Roman"/>
          <w:sz w:val="32"/>
          <w:szCs w:val="32"/>
          <w:rtl/>
          <w:lang w:bidi="ar-BH"/>
        </w:rPr>
        <w:t xml:space="preserve">مسئوليتها عن </w:t>
      </w:r>
      <w:r w:rsidRPr="000951F0">
        <w:rPr>
          <w:rFonts w:asciiTheme="majorBidi" w:eastAsia="Times New Roman" w:hAnsiTheme="majorBidi" w:cs="Times New Roman" w:hint="cs"/>
          <w:sz w:val="32"/>
          <w:szCs w:val="32"/>
          <w:rtl/>
          <w:lang w:bidi="ar-BH"/>
        </w:rPr>
        <w:t>إ</w:t>
      </w:r>
      <w:r w:rsidRPr="000951F0">
        <w:rPr>
          <w:rFonts w:asciiTheme="majorBidi" w:eastAsia="Times New Roman" w:hAnsiTheme="majorBidi" w:cs="Times New Roman"/>
          <w:sz w:val="32"/>
          <w:szCs w:val="32"/>
          <w:rtl/>
          <w:lang w:bidi="ar-BH"/>
        </w:rPr>
        <w:t xml:space="preserve">حداث الأضرار التي لحقت بالمورث وأودت بحياته وألزمها بالتضامن بمبلغ التعويض أخذا بما انتهى اليه التقرير الفني الصادر </w:t>
      </w:r>
      <w:r w:rsidRPr="000951F0">
        <w:rPr>
          <w:rFonts w:asciiTheme="majorBidi" w:eastAsia="Times New Roman" w:hAnsiTheme="majorBidi" w:cs="Times New Roman" w:hint="cs"/>
          <w:sz w:val="32"/>
          <w:szCs w:val="32"/>
          <w:rtl/>
          <w:lang w:bidi="ar-BH"/>
        </w:rPr>
        <w:t>ع</w:t>
      </w:r>
      <w:r w:rsidRPr="000951F0">
        <w:rPr>
          <w:rFonts w:asciiTheme="majorBidi" w:eastAsia="Times New Roman" w:hAnsiTheme="majorBidi" w:cs="Times New Roman"/>
          <w:sz w:val="32"/>
          <w:szCs w:val="32"/>
          <w:rtl/>
          <w:lang w:bidi="ar-BH"/>
        </w:rPr>
        <w:t>ن قسم السلامة بوزارة العمل والبلاغ الجنائي بوقوع الحادث</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في حين أن المورث كان على علم تام بمخاطر عمله وقد ارتضاه بموافقته عليه والتحاقه به </w:t>
      </w:r>
      <w:r w:rsidRPr="000951F0">
        <w:rPr>
          <w:rFonts w:asciiTheme="majorBidi" w:eastAsia="Times New Roman" w:hAnsiTheme="majorBidi" w:cs="Times New Roman" w:hint="cs"/>
          <w:sz w:val="32"/>
          <w:szCs w:val="32"/>
          <w:rtl/>
          <w:lang w:bidi="ar-BH"/>
        </w:rPr>
        <w:t>و</w:t>
      </w:r>
      <w:r w:rsidRPr="000951F0">
        <w:rPr>
          <w:rFonts w:asciiTheme="majorBidi" w:eastAsia="Times New Roman" w:hAnsiTheme="majorBidi" w:cs="Times New Roman"/>
          <w:sz w:val="32"/>
          <w:szCs w:val="32"/>
          <w:rtl/>
          <w:lang w:bidi="ar-BH"/>
        </w:rPr>
        <w:t>لاسيما ان قانون العمل خلا من تحديد آلية إحاطة العامل بمخاطر مهنته</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فضلا عن أن الخطأ الذي استخلصه الحكم لم يصدر بشأنه ما يفيد ثبوته بحكم جنائي بات مما تنتفي معه عناصر المسئولية الموجبة للتعويض </w:t>
      </w:r>
      <w:r w:rsidRPr="000951F0">
        <w:rPr>
          <w:rFonts w:asciiTheme="majorBidi" w:eastAsia="Times New Roman" w:hAnsiTheme="majorBidi" w:cs="Times New Roman" w:hint="cs"/>
          <w:sz w:val="32"/>
          <w:szCs w:val="32"/>
          <w:rtl/>
          <w:lang w:bidi="ar-BH"/>
        </w:rPr>
        <w:t>و</w:t>
      </w:r>
      <w:r w:rsidRPr="000951F0">
        <w:rPr>
          <w:rFonts w:asciiTheme="majorBidi" w:eastAsia="Times New Roman" w:hAnsiTheme="majorBidi" w:cs="Times New Roman"/>
          <w:sz w:val="32"/>
          <w:szCs w:val="32"/>
          <w:rtl/>
          <w:lang w:bidi="ar-BH"/>
        </w:rPr>
        <w:t xml:space="preserve">لاسيما ان التقرير الفني لم ينسب </w:t>
      </w:r>
      <w:r w:rsidRPr="000951F0">
        <w:rPr>
          <w:rFonts w:asciiTheme="majorBidi" w:eastAsia="Times New Roman" w:hAnsiTheme="majorBidi" w:cs="Times New Roman" w:hint="cs"/>
          <w:sz w:val="32"/>
          <w:szCs w:val="32"/>
          <w:rtl/>
          <w:lang w:bidi="ar-BH"/>
        </w:rPr>
        <w:t>إ</w:t>
      </w:r>
      <w:r w:rsidRPr="000951F0">
        <w:rPr>
          <w:rFonts w:asciiTheme="majorBidi" w:eastAsia="Times New Roman" w:hAnsiTheme="majorBidi" w:cs="Times New Roman"/>
          <w:sz w:val="32"/>
          <w:szCs w:val="32"/>
          <w:rtl/>
          <w:lang w:bidi="ar-BH"/>
        </w:rPr>
        <w:t>ل</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ها </w:t>
      </w:r>
      <w:r w:rsidRPr="000951F0">
        <w:rPr>
          <w:rFonts w:asciiTheme="majorBidi" w:eastAsia="Times New Roman" w:hAnsiTheme="majorBidi" w:cs="Times New Roman" w:hint="cs"/>
          <w:sz w:val="32"/>
          <w:szCs w:val="32"/>
          <w:rtl/>
          <w:lang w:bidi="ar-BH"/>
        </w:rPr>
        <w:t>أي</w:t>
      </w:r>
      <w:r w:rsidRPr="000951F0">
        <w:rPr>
          <w:rFonts w:asciiTheme="majorBidi" w:eastAsia="Times New Roman" w:hAnsiTheme="majorBidi" w:cs="Times New Roman"/>
          <w:sz w:val="32"/>
          <w:szCs w:val="32"/>
          <w:rtl/>
          <w:lang w:bidi="ar-BH"/>
        </w:rPr>
        <w:t xml:space="preserve"> خطأ وإنما القى المسئولية على تابعي المطعون ضدها الثانية فيما أورده بعدم اتخاذهم الاحتياطات اللازمة لحماية العمال عند مباشرتهم للأعمال الإنشائية ومن ثم فهي المسئولة وحدها عن أداء مبلغ التعويض واذ قضى الحكم بما يخالف هذا النظر فانه يكون معيبا بما يوجب نقضه .</w:t>
      </w:r>
    </w:p>
    <w:p w:rsidR="0059426C" w:rsidRPr="000951F0" w:rsidRDefault="0059426C" w:rsidP="0059426C">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وحيث ان هذا النعي مردود</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ذلك أنه من المقرر</w:t>
      </w:r>
      <w:r w:rsidRPr="000951F0">
        <w:rPr>
          <w:rFonts w:asciiTheme="majorBidi" w:eastAsia="Times New Roman" w:hAnsiTheme="majorBidi" w:cs="Times New Roman" w:hint="cs"/>
          <w:sz w:val="32"/>
          <w:szCs w:val="32"/>
          <w:rtl/>
          <w:lang w:bidi="ar-BH"/>
        </w:rPr>
        <w:t>ــ</w:t>
      </w:r>
      <w:r w:rsidRPr="000951F0">
        <w:rPr>
          <w:rFonts w:asciiTheme="majorBidi" w:eastAsia="Times New Roman" w:hAnsiTheme="majorBidi" w:cs="Times New Roman"/>
          <w:sz w:val="32"/>
          <w:szCs w:val="32"/>
          <w:rtl/>
          <w:lang w:bidi="ar-BH"/>
        </w:rPr>
        <w:t xml:space="preserve"> وفقا لنص المادة 119 من قانون التأمين الاجتماعي</w:t>
      </w:r>
      <w:r w:rsidRPr="000951F0">
        <w:rPr>
          <w:rFonts w:asciiTheme="majorBidi" w:eastAsia="Times New Roman" w:hAnsiTheme="majorBidi" w:cs="Times New Roman" w:hint="cs"/>
          <w:sz w:val="32"/>
          <w:szCs w:val="32"/>
          <w:rtl/>
          <w:lang w:bidi="ar-BH"/>
        </w:rPr>
        <w:t xml:space="preserve"> ــ</w:t>
      </w:r>
      <w:r w:rsidRPr="000951F0">
        <w:rPr>
          <w:rFonts w:asciiTheme="majorBidi" w:eastAsia="Times New Roman" w:hAnsiTheme="majorBidi" w:cs="Times New Roman"/>
          <w:sz w:val="32"/>
          <w:szCs w:val="32"/>
          <w:rtl/>
          <w:lang w:bidi="ar-BH"/>
        </w:rPr>
        <w:t xml:space="preserve"> أن حصول العامل المؤمن عليه ضد اصابات العمل أو ورثته على البدلات أو التعويضات المستحقة عن اصابته أو وفاته قبل الهيئة العامة للتأمين الاجتماعي بموجب أحكام </w:t>
      </w:r>
      <w:r w:rsidRPr="000951F0">
        <w:rPr>
          <w:rFonts w:asciiTheme="majorBidi" w:eastAsia="Times New Roman" w:hAnsiTheme="majorBidi" w:cs="Times New Roman" w:hint="cs"/>
          <w:sz w:val="32"/>
          <w:szCs w:val="32"/>
          <w:rtl/>
          <w:lang w:bidi="ar-BH"/>
        </w:rPr>
        <w:t>هذا</w:t>
      </w:r>
      <w:r w:rsidRPr="000951F0">
        <w:rPr>
          <w:rFonts w:asciiTheme="majorBidi" w:eastAsia="Times New Roman" w:hAnsiTheme="majorBidi" w:cs="Times New Roman"/>
          <w:sz w:val="32"/>
          <w:szCs w:val="32"/>
          <w:rtl/>
          <w:lang w:bidi="ar-BH"/>
        </w:rPr>
        <w:t xml:space="preserve"> القانون ، لا تحرمهم حقهم في مطالبة صاحب العمل بالتعويض طبقا لأحكام القانون المدني أو أي قانون آخر اذا كانت الإصابة قد حدثت نتيجة عدم احترام صاحب العمل القواعد المتعلقة بسلامة وصحة العمال</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وكان الحكم المطعون فيه وأخذا بما تضمنه التقرير الفني قد استخلص خطأ الطاعنة والمطعون ضدها الثانية في وقوع الحادث وبمسئوليتهما التضامنية عن وقوعه وألزمهما بالتعويض وكان ما خلص اليه الحكم على هذا النحو استخلاصا سائغا لما له أصله الثابت بالأوراق ويكفي لحمل قضائه وفي حدود سلطة محكمة الموضوع في تقدير الدليل ، ولا يغير من سداد هذا النظر ما تثيره الطاعنة بسبب النعي عدم إدانتها جنائيا بخطئها في وقوع الحادث ، اذ لا يشترط لثبوت المسئولية المدنية إدانة المسئول جنائيا ويظل حق محكمة الموضوع قائما في استخلاص الخطأ وتوافر أركان المسئولية من واقع ظروف الدعوى وملابساتها وما قدم فيها من أدلة ، كما لا يجدي الطاعنة ما تمسكت به في دفاعها من علم المورث بمخاطر عمله ، اذ انه وعلى فرض صحة ذلك فلا تنتفي مسئولية الطاعنة عن الحادث متى ثبت الخطأ في جانبها ، ومن ثم فان النعي على الحكم بهذا الخصوص يكون قائما على غير اساس.</w:t>
      </w:r>
    </w:p>
    <w:p w:rsidR="0059426C" w:rsidRPr="000951F0" w:rsidRDefault="0059426C" w:rsidP="0059426C">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وحيث ان حاصل الوجه الثاني أنه قضى بالتعويض الذي قدره بمبلغ 30,000 دينار </w:t>
      </w:r>
      <w:r w:rsidRPr="000951F0">
        <w:rPr>
          <w:rFonts w:asciiTheme="majorBidi" w:eastAsia="Times New Roman" w:hAnsiTheme="majorBidi" w:cs="Times New Roman" w:hint="cs"/>
          <w:sz w:val="32"/>
          <w:szCs w:val="32"/>
          <w:rtl/>
          <w:lang w:bidi="ar-BH"/>
        </w:rPr>
        <w:t xml:space="preserve">من </w:t>
      </w:r>
      <w:r w:rsidRPr="000951F0">
        <w:rPr>
          <w:rFonts w:asciiTheme="majorBidi" w:eastAsia="Times New Roman" w:hAnsiTheme="majorBidi" w:cs="Times New Roman"/>
          <w:sz w:val="32"/>
          <w:szCs w:val="32"/>
          <w:rtl/>
          <w:lang w:bidi="ar-BH"/>
        </w:rPr>
        <w:t xml:space="preserve">دون أن يستنزل ما </w:t>
      </w:r>
      <w:r w:rsidRPr="000951F0">
        <w:rPr>
          <w:rFonts w:asciiTheme="majorBidi" w:eastAsia="Times New Roman" w:hAnsiTheme="majorBidi" w:cs="Times New Roman" w:hint="cs"/>
          <w:sz w:val="32"/>
          <w:szCs w:val="32"/>
          <w:rtl/>
          <w:lang w:bidi="ar-BH"/>
        </w:rPr>
        <w:t>ت</w:t>
      </w:r>
      <w:r w:rsidRPr="000951F0">
        <w:rPr>
          <w:rFonts w:asciiTheme="majorBidi" w:eastAsia="Times New Roman" w:hAnsiTheme="majorBidi" w:cs="Times New Roman"/>
          <w:sz w:val="32"/>
          <w:szCs w:val="32"/>
          <w:rtl/>
          <w:lang w:bidi="ar-BH"/>
        </w:rPr>
        <w:t>ستلمته المطعون ضدها الأولى من الهيئة العامة للتأمينات الاجتماعية من تعويض عن اصابة العمل الذي تعرض لها المورث والمستحقة لهم بموجب أحكام قانون التأمين الاجتماعي مما كان يتعين على الحكم مراعاة ذلك عند تقديره للتعويض الذي ي</w:t>
      </w:r>
      <w:r w:rsidRPr="000951F0">
        <w:rPr>
          <w:rFonts w:asciiTheme="majorBidi" w:eastAsia="Times New Roman" w:hAnsiTheme="majorBidi" w:cs="Times New Roman" w:hint="cs"/>
          <w:sz w:val="32"/>
          <w:szCs w:val="32"/>
          <w:rtl/>
          <w:lang w:bidi="ar-BH"/>
        </w:rPr>
        <w:t>س</w:t>
      </w:r>
      <w:r w:rsidRPr="000951F0">
        <w:rPr>
          <w:rFonts w:asciiTheme="majorBidi" w:eastAsia="Times New Roman" w:hAnsiTheme="majorBidi" w:cs="Times New Roman"/>
          <w:sz w:val="32"/>
          <w:szCs w:val="32"/>
          <w:rtl/>
          <w:lang w:bidi="ar-BH"/>
        </w:rPr>
        <w:t xml:space="preserve">توجب أن يكون جابرا ومتكافئا للضرر </w:t>
      </w:r>
      <w:r w:rsidRPr="000951F0">
        <w:rPr>
          <w:rFonts w:asciiTheme="majorBidi" w:eastAsia="Times New Roman" w:hAnsiTheme="majorBidi" w:cs="Times New Roman" w:hint="cs"/>
          <w:sz w:val="32"/>
          <w:szCs w:val="32"/>
          <w:rtl/>
          <w:lang w:bidi="ar-BH"/>
        </w:rPr>
        <w:t xml:space="preserve">من </w:t>
      </w:r>
      <w:r w:rsidRPr="000951F0">
        <w:rPr>
          <w:rFonts w:asciiTheme="majorBidi" w:eastAsia="Times New Roman" w:hAnsiTheme="majorBidi" w:cs="Times New Roman"/>
          <w:sz w:val="32"/>
          <w:szCs w:val="32"/>
          <w:rtl/>
          <w:lang w:bidi="ar-BH"/>
        </w:rPr>
        <w:t xml:space="preserve">دون زيادة حتى لا يثرى المضرورون على حسابها </w:t>
      </w:r>
      <w:r w:rsidRPr="000951F0">
        <w:rPr>
          <w:rFonts w:asciiTheme="majorBidi" w:eastAsia="Times New Roman" w:hAnsiTheme="majorBidi" w:cs="Times New Roman" w:hint="cs"/>
          <w:sz w:val="32"/>
          <w:szCs w:val="32"/>
          <w:rtl/>
          <w:lang w:bidi="ar-BH"/>
        </w:rPr>
        <w:t xml:space="preserve">من </w:t>
      </w:r>
      <w:r w:rsidRPr="000951F0">
        <w:rPr>
          <w:rFonts w:asciiTheme="majorBidi" w:eastAsia="Times New Roman" w:hAnsiTheme="majorBidi" w:cs="Times New Roman"/>
          <w:sz w:val="32"/>
          <w:szCs w:val="32"/>
          <w:rtl/>
          <w:lang w:bidi="ar-BH"/>
        </w:rPr>
        <w:t>دون وجه حق مما يكون الحكم معيبا بما يستوجب نقضه.</w:t>
      </w:r>
    </w:p>
    <w:p w:rsidR="0059426C" w:rsidRPr="000951F0" w:rsidRDefault="0059426C" w:rsidP="0059426C">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وحيث ان هذا النعي في محله</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ذلك أنه لما كانت الهيئة العامة للتأمين الاجتماعي ملزمة بأداء ما يستحقه المصاب قبلها بسبب اصابته متى كانت من اصابات العمل طبقا لأحكام قانون التأمين الاجتماعي ، وطبقا للمادة 119 من قانون التأمين الاجتماعي تحل الهيئة العامة للتأمين الاجتماعي محل العامل المؤمن عليه والمستحقين عنه ــ فيما لهم من حقوق</w:t>
      </w:r>
      <w:r w:rsidRPr="000951F0">
        <w:rPr>
          <w:rFonts w:asciiTheme="majorBidi" w:eastAsia="Times New Roman" w:hAnsiTheme="majorBidi" w:cs="Times New Roman" w:hint="cs"/>
          <w:sz w:val="32"/>
          <w:szCs w:val="32"/>
          <w:rtl/>
          <w:lang w:bidi="ar-BH"/>
        </w:rPr>
        <w:t xml:space="preserve"> ــ</w:t>
      </w:r>
      <w:r w:rsidRPr="000951F0">
        <w:rPr>
          <w:rFonts w:asciiTheme="majorBidi" w:eastAsia="Times New Roman" w:hAnsiTheme="majorBidi" w:cs="Times New Roman"/>
          <w:sz w:val="32"/>
          <w:szCs w:val="32"/>
          <w:rtl/>
          <w:lang w:bidi="ar-BH"/>
        </w:rPr>
        <w:t xml:space="preserve"> على المسئول عن اصابته في حدود المبالغ المستحقة والتي دفعتها بموجب أحكام هذا القانون ، فان مؤدى ذلك ولازمه أنه لا يجوز للعامل المؤمن عليه أو المستحقين عنه مطالبة المسئول عن الاصابة بكامل التعويض الجابر للضرر بل يستفيد منه ما يستحقه من الهيئة المذكورة بحيث يكون ما حصل عليه منها مكافئا لمقدار التعويض</w:t>
      </w:r>
      <w:r w:rsidRPr="000951F0">
        <w:rPr>
          <w:rFonts w:asciiTheme="majorBidi" w:eastAsia="Times New Roman" w:hAnsiTheme="majorBidi" w:cs="Times New Roman" w:hint="cs"/>
          <w:sz w:val="32"/>
          <w:szCs w:val="32"/>
          <w:rtl/>
          <w:lang w:bidi="ar-BH"/>
        </w:rPr>
        <w:t xml:space="preserve"> من</w:t>
      </w:r>
      <w:r w:rsidRPr="000951F0">
        <w:rPr>
          <w:rFonts w:asciiTheme="majorBidi" w:eastAsia="Times New Roman" w:hAnsiTheme="majorBidi" w:cs="Times New Roman"/>
          <w:sz w:val="32"/>
          <w:szCs w:val="32"/>
          <w:rtl/>
          <w:lang w:bidi="ar-BH"/>
        </w:rPr>
        <w:t xml:space="preserve"> دون زيادة </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لما كان ذلك وكان الثابت أن مورث المدعين مؤمن عنه لدى الهيئة العامة للتأمين الاجتماعي التي قدرت للمستحقين عنه مبلغ 3276</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250 دينارا تعويضا نتيجة إصابة العمل التي تعرض لها وأودت بحياته ويشمل تعويض الدفعة الواحدة وه</w:t>
      </w:r>
      <w:r w:rsidRPr="000951F0">
        <w:rPr>
          <w:rFonts w:asciiTheme="majorBidi" w:eastAsia="Times New Roman" w:hAnsiTheme="majorBidi" w:cs="Times New Roman" w:hint="cs"/>
          <w:sz w:val="32"/>
          <w:szCs w:val="32"/>
          <w:rtl/>
          <w:lang w:bidi="ar-BH"/>
        </w:rPr>
        <w:t>و</w:t>
      </w:r>
      <w:r w:rsidRPr="000951F0">
        <w:rPr>
          <w:rFonts w:asciiTheme="majorBidi" w:eastAsia="Times New Roman" w:hAnsiTheme="majorBidi" w:cs="Times New Roman"/>
          <w:sz w:val="32"/>
          <w:szCs w:val="32"/>
          <w:rtl/>
          <w:lang w:bidi="ar-BH"/>
        </w:rPr>
        <w:t xml:space="preserve"> منحة الوفاة ونفقات الجنازة ، فان الحكم المطعون فيه اذ لم يخصم مستحق الورثة لدى الهيئة مما قضى به لما ذهب اليه انهم لم يتمكنوا من استكمال الإجراءات القانونية لصرفه مع ان ذلك لا ينفي أحقيتهم فيه ولا يوجد ما يمنعهم من المطالبة به ، فانه يكون قد خالف القانون بما يعيبه في هذا الخصوص ويوجب نقضه.</w:t>
      </w:r>
    </w:p>
    <w:p w:rsidR="008D65A2" w:rsidRPr="0059426C" w:rsidRDefault="0059426C" w:rsidP="0059426C">
      <w:pPr>
        <w:spacing w:after="0" w:line="360" w:lineRule="auto"/>
        <w:jc w:val="both"/>
        <w:rPr>
          <w:rFonts w:asciiTheme="majorBidi" w:eastAsia="Times New Roman" w:hAnsiTheme="majorBidi" w:cs="Times New Roman"/>
          <w:sz w:val="32"/>
          <w:szCs w:val="32"/>
          <w:lang w:bidi="ar-BH"/>
        </w:rPr>
      </w:pPr>
      <w:r w:rsidRPr="000951F0">
        <w:rPr>
          <w:rFonts w:asciiTheme="majorBidi" w:eastAsia="Times New Roman" w:hAnsiTheme="majorBidi" w:cs="Times New Roman"/>
          <w:sz w:val="32"/>
          <w:szCs w:val="32"/>
          <w:rtl/>
          <w:lang w:bidi="ar-BH"/>
        </w:rPr>
        <w:t>وحيث ان الموضوع فيما قضي بنقضه صالح للفصل فيه ، ولما تقدم فانه يتعين تعديل الحكم المستأنف بجعل ما يستحقه المدعون مبلغ 26723</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750 دينارا.</w:t>
      </w:r>
      <w:bookmarkStart w:id="0" w:name="_GoBack"/>
      <w:bookmarkEnd w:id="0"/>
    </w:p>
    <w:sectPr w:rsidR="008D65A2" w:rsidRPr="0059426C"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C0A85"/>
    <w:multiLevelType w:val="hybridMultilevel"/>
    <w:tmpl w:val="B76AED84"/>
    <w:lvl w:ilvl="0" w:tplc="9C50562E">
      <w:start w:val="1"/>
      <w:numFmt w:val="decimal"/>
      <w:lvlText w:val="(%1)"/>
      <w:lvlJc w:val="left"/>
      <w:pPr>
        <w:ind w:left="981" w:hanging="435"/>
      </w:pPr>
      <w:rPr>
        <w:rFonts w:cs="Times New Roman" w:hint="default"/>
      </w:rPr>
    </w:lvl>
    <w:lvl w:ilvl="1" w:tplc="04090019" w:tentative="1">
      <w:start w:val="1"/>
      <w:numFmt w:val="lowerLetter"/>
      <w:lvlText w:val="%2."/>
      <w:lvlJc w:val="left"/>
      <w:pPr>
        <w:ind w:left="1626" w:hanging="360"/>
      </w:pPr>
      <w:rPr>
        <w:rFonts w:cs="Times New Roman"/>
      </w:rPr>
    </w:lvl>
    <w:lvl w:ilvl="2" w:tplc="0409001B" w:tentative="1">
      <w:start w:val="1"/>
      <w:numFmt w:val="lowerRoman"/>
      <w:lvlText w:val="%3."/>
      <w:lvlJc w:val="right"/>
      <w:pPr>
        <w:ind w:left="2346" w:hanging="180"/>
      </w:pPr>
      <w:rPr>
        <w:rFonts w:cs="Times New Roman"/>
      </w:rPr>
    </w:lvl>
    <w:lvl w:ilvl="3" w:tplc="0409000F" w:tentative="1">
      <w:start w:val="1"/>
      <w:numFmt w:val="decimal"/>
      <w:lvlText w:val="%4."/>
      <w:lvlJc w:val="left"/>
      <w:pPr>
        <w:ind w:left="3066" w:hanging="360"/>
      </w:pPr>
      <w:rPr>
        <w:rFonts w:cs="Times New Roman"/>
      </w:rPr>
    </w:lvl>
    <w:lvl w:ilvl="4" w:tplc="04090019" w:tentative="1">
      <w:start w:val="1"/>
      <w:numFmt w:val="lowerLetter"/>
      <w:lvlText w:val="%5."/>
      <w:lvlJc w:val="left"/>
      <w:pPr>
        <w:ind w:left="3786" w:hanging="360"/>
      </w:pPr>
      <w:rPr>
        <w:rFonts w:cs="Times New Roman"/>
      </w:rPr>
    </w:lvl>
    <w:lvl w:ilvl="5" w:tplc="0409001B" w:tentative="1">
      <w:start w:val="1"/>
      <w:numFmt w:val="lowerRoman"/>
      <w:lvlText w:val="%6."/>
      <w:lvlJc w:val="right"/>
      <w:pPr>
        <w:ind w:left="4506" w:hanging="180"/>
      </w:pPr>
      <w:rPr>
        <w:rFonts w:cs="Times New Roman"/>
      </w:rPr>
    </w:lvl>
    <w:lvl w:ilvl="6" w:tplc="0409000F" w:tentative="1">
      <w:start w:val="1"/>
      <w:numFmt w:val="decimal"/>
      <w:lvlText w:val="%7."/>
      <w:lvlJc w:val="left"/>
      <w:pPr>
        <w:ind w:left="5226" w:hanging="360"/>
      </w:pPr>
      <w:rPr>
        <w:rFonts w:cs="Times New Roman"/>
      </w:rPr>
    </w:lvl>
    <w:lvl w:ilvl="7" w:tplc="04090019" w:tentative="1">
      <w:start w:val="1"/>
      <w:numFmt w:val="lowerLetter"/>
      <w:lvlText w:val="%8."/>
      <w:lvlJc w:val="left"/>
      <w:pPr>
        <w:ind w:left="5946" w:hanging="360"/>
      </w:pPr>
      <w:rPr>
        <w:rFonts w:cs="Times New Roman"/>
      </w:rPr>
    </w:lvl>
    <w:lvl w:ilvl="8" w:tplc="0409001B" w:tentative="1">
      <w:start w:val="1"/>
      <w:numFmt w:val="lowerRoman"/>
      <w:lvlText w:val="%9."/>
      <w:lvlJc w:val="right"/>
      <w:pPr>
        <w:ind w:left="6666" w:hanging="180"/>
      </w:pPr>
      <w:rPr>
        <w:rFonts w:cs="Times New Roman"/>
      </w:rPr>
    </w:lvl>
  </w:abstractNum>
  <w:abstractNum w:abstractNumId="1">
    <w:nsid w:val="3DCD13FA"/>
    <w:multiLevelType w:val="hybridMultilevel"/>
    <w:tmpl w:val="10562520"/>
    <w:lvl w:ilvl="0" w:tplc="9B9E921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BFC"/>
    <w:rsid w:val="0003272B"/>
    <w:rsid w:val="00546BFC"/>
    <w:rsid w:val="0059426C"/>
    <w:rsid w:val="008D65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26C"/>
    <w:pPr>
      <w:bidi/>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26C"/>
    <w:pPr>
      <w:bidi/>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2000</Words>
  <Characters>11400</Characters>
  <Application>Microsoft Office Word</Application>
  <DocSecurity>0</DocSecurity>
  <Lines>95</Lines>
  <Paragraphs>26</Paragraphs>
  <ScaleCrop>false</ScaleCrop>
  <Company/>
  <LinksUpToDate>false</LinksUpToDate>
  <CharactersWithSpaces>13374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2020-04-22T09:51:00Z</dcterms:created>
  <dcterms:modified xsi:type="dcterms:W3CDTF">2020-04-22T09:51:00Z</dcterms:modified>
</cp:coreProperties>
</file>