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F97" w:rsidRPr="000C44E7" w:rsidRDefault="00CB2F97" w:rsidP="00CB2F97">
      <w:pPr>
        <w:bidi/>
        <w:spacing w:after="0" w:line="360" w:lineRule="auto"/>
        <w:jc w:val="center"/>
        <w:rPr>
          <w:rFonts w:asciiTheme="majorBidi" w:hAnsiTheme="majorBidi" w:cstheme="majorBidi"/>
          <w:b/>
          <w:bCs/>
          <w:sz w:val="32"/>
          <w:szCs w:val="32"/>
          <w:lang w:bidi="ar-BH"/>
        </w:rPr>
      </w:pPr>
      <w:r w:rsidRPr="000C44E7">
        <w:rPr>
          <w:rFonts w:asciiTheme="majorBidi" w:hAnsiTheme="majorBidi" w:cstheme="majorBidi"/>
          <w:b/>
          <w:bCs/>
          <w:sz w:val="32"/>
          <w:szCs w:val="32"/>
          <w:rtl/>
          <w:lang w:bidi="ar-BH"/>
        </w:rPr>
        <w:t>جلسة 2 من يناير سنة 2017</w:t>
      </w:r>
    </w:p>
    <w:p w:rsidR="00CB2F97" w:rsidRPr="000C44E7" w:rsidRDefault="00CB2F97" w:rsidP="00CB2F97">
      <w:pPr>
        <w:tabs>
          <w:tab w:val="left" w:pos="7228"/>
        </w:tabs>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برئاسة</w:t>
      </w:r>
      <w:r w:rsidRPr="000C44E7">
        <w:rPr>
          <w:rFonts w:asciiTheme="majorBidi" w:hAnsiTheme="majorBidi" w:cstheme="majorBidi" w:hint="cs"/>
          <w:sz w:val="32"/>
          <w:szCs w:val="32"/>
          <w:rtl/>
          <w:lang w:bidi="ar-BH"/>
        </w:rPr>
        <w:t xml:space="preserve"> :</w:t>
      </w:r>
      <w:r w:rsidRPr="000C44E7">
        <w:rPr>
          <w:rFonts w:asciiTheme="majorBidi" w:hAnsiTheme="majorBidi" w:cstheme="majorBidi"/>
          <w:sz w:val="32"/>
          <w:szCs w:val="32"/>
          <w:rtl/>
          <w:lang w:bidi="ar-BH"/>
        </w:rPr>
        <w:t xml:space="preserve"> المستشار مسعـــد رمضــان السـاعـي</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وعضوية المستشارين/ محمود محمود عبدالســـــــلام ، هــشـــام محمد عبدالهــــــــادي               </w:t>
      </w:r>
    </w:p>
    <w:p w:rsidR="00CB2F97" w:rsidRPr="000C44E7" w:rsidRDefault="00CB2F97" w:rsidP="00CB2F97">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CB2F97" w:rsidRPr="000C44E7" w:rsidRDefault="00CB2F97" w:rsidP="00CB2F97">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(5)</w:t>
      </w:r>
    </w:p>
    <w:p w:rsidR="00CB2F97" w:rsidRPr="000C44E7" w:rsidRDefault="00CB2F97" w:rsidP="00CB2F97">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 xml:space="preserve">الطعن رقم 208 لسنة 2015 </w:t>
      </w:r>
    </w:p>
    <w:p w:rsidR="00CB2F97" w:rsidRPr="000C44E7" w:rsidRDefault="00CB2F97" w:rsidP="00CB2F97">
      <w:pPr>
        <w:bidi/>
        <w:spacing w:after="0" w:line="360" w:lineRule="auto"/>
        <w:jc w:val="both"/>
        <w:rPr>
          <w:rFonts w:asciiTheme="majorBidi" w:hAnsiTheme="majorBidi" w:cstheme="majorBidi"/>
          <w:b/>
          <w:bCs/>
          <w:sz w:val="32"/>
          <w:szCs w:val="32"/>
          <w:u w:val="single"/>
          <w:rtl/>
          <w:lang w:bidi="ar-BH"/>
        </w:rPr>
      </w:pPr>
      <w:r w:rsidRPr="000C44E7">
        <w:rPr>
          <w:rFonts w:asciiTheme="majorBidi" w:hAnsiTheme="majorBidi" w:cstheme="majorBidi"/>
          <w:b/>
          <w:bCs/>
          <w:sz w:val="32"/>
          <w:szCs w:val="32"/>
          <w:u w:val="single"/>
          <w:rtl/>
          <w:lang w:bidi="ar-BH"/>
        </w:rPr>
        <w:t xml:space="preserve"> (1-7) اثبات. تحريات. تمييز. حكم. دفاع. قتل. مأمور الضبط القضائي. محاماة. محكمة الموضوع.</w:t>
      </w:r>
    </w:p>
    <w:p w:rsidR="00CB2F97" w:rsidRPr="000C44E7" w:rsidRDefault="00CB2F97" w:rsidP="00CB2F97">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(1) قصد القتل أمر خفي. عدم إدراكه بالحس الظاهر وإنما تستنبطه المحكمة من الظروف المحيطة بالدعوى وال</w:t>
      </w:r>
      <w:r w:rsidRPr="000C44E7">
        <w:rPr>
          <w:rFonts w:asciiTheme="majorBidi" w:hAnsiTheme="majorBidi" w:cstheme="majorBidi" w:hint="cs"/>
          <w:sz w:val="32"/>
          <w:szCs w:val="32"/>
          <w:rtl/>
          <w:lang w:bidi="ar-BH"/>
        </w:rPr>
        <w:t>أ</w:t>
      </w:r>
      <w:r w:rsidRPr="000C44E7">
        <w:rPr>
          <w:rFonts w:asciiTheme="majorBidi" w:hAnsiTheme="majorBidi" w:cstheme="majorBidi"/>
          <w:sz w:val="32"/>
          <w:szCs w:val="32"/>
          <w:rtl/>
          <w:lang w:bidi="ar-BH"/>
        </w:rPr>
        <w:t xml:space="preserve">مارات الخارجية التي يأتيها الجاني وتنم عما يضمره في نفسه. استخلاص هذا القصد من سلطة قاضي الموضوع. </w:t>
      </w:r>
    </w:p>
    <w:p w:rsidR="00CB2F97" w:rsidRPr="000C44E7" w:rsidRDefault="00CB2F97" w:rsidP="00CB2F97">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(2) تقدير جدية التحريات وكفايتها من المسائل الموضوعية. استقلال محكمة الموضوع بها. علة ذلك.</w:t>
      </w:r>
    </w:p>
    <w:p w:rsidR="00CB2F97" w:rsidRPr="000C44E7" w:rsidRDefault="00CB2F97" w:rsidP="00CB2F97">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(3) لمأمور الضبط القضائي الاستعانة فيما يجريه من تحريات وأبحاث أو ما يتخذه من وسائل التنقيب بمعاونيه من رجال السلطة العامة والمرشدين السريين ومن يتولون إبلاغه عما وقع من جرائم. لازمه أن يكون </w:t>
      </w:r>
      <w:r w:rsidRPr="000C44E7">
        <w:rPr>
          <w:rFonts w:asciiTheme="majorBidi" w:hAnsiTheme="majorBidi" w:cstheme="majorBidi" w:hint="cs"/>
          <w:sz w:val="32"/>
          <w:szCs w:val="32"/>
          <w:rtl/>
          <w:lang w:bidi="ar-BH"/>
        </w:rPr>
        <w:t xml:space="preserve">قد </w:t>
      </w:r>
      <w:r w:rsidRPr="000C44E7">
        <w:rPr>
          <w:rFonts w:asciiTheme="majorBidi" w:hAnsiTheme="majorBidi" w:cstheme="majorBidi"/>
          <w:sz w:val="32"/>
          <w:szCs w:val="32"/>
          <w:rtl/>
          <w:lang w:bidi="ar-BH"/>
        </w:rPr>
        <w:t>اقتنع شخصيا بصحة ما نقلوه إليه وبصدق ما تلقاه عنهم من معلومات. بقاء شخصية المرشد أو المصدر السري غير معروفة وعدم افصاح رجل الضبط القضائي عنها الذي اختاره لمعاونته في مهمته لا يعيب الاجراءات.</w:t>
      </w:r>
    </w:p>
    <w:p w:rsidR="00CB2F97" w:rsidRPr="000C44E7" w:rsidRDefault="00CB2F97" w:rsidP="00CB2F97">
      <w:pPr>
        <w:bidi/>
        <w:spacing w:after="0" w:line="360" w:lineRule="auto"/>
        <w:jc w:val="both"/>
        <w:rPr>
          <w:rFonts w:asciiTheme="majorBidi" w:hAnsiTheme="majorBidi" w:cstheme="majorBidi"/>
          <w:b/>
          <w:bCs/>
          <w:sz w:val="32"/>
          <w:szCs w:val="32"/>
          <w:rtl/>
          <w:lang w:bidi="ar-BH"/>
        </w:rPr>
      </w:pPr>
      <w:r w:rsidRPr="000C44E7">
        <w:rPr>
          <w:rFonts w:asciiTheme="majorBidi" w:hAnsiTheme="majorBidi" w:cstheme="majorBidi"/>
          <w:sz w:val="32"/>
          <w:szCs w:val="32"/>
          <w:rtl/>
          <w:lang w:bidi="ar-BH"/>
        </w:rPr>
        <w:t xml:space="preserve"> (4) الالتزام بدعوة محام لحضور الاستجواب والمواجهة طبقا لنص المادة 134 أ ج. شرطه أن يكون قد أعلن </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سم محاميه بتقرير في قسم كتاب المحكمة أو إلى مأمور السجن أو أن محاميه تولى هذا التقرير أو تقدم للمحقق مقررا الحضور معه.</w:t>
      </w:r>
    </w:p>
    <w:p w:rsidR="00CB2F97" w:rsidRPr="000C44E7" w:rsidRDefault="00CB2F97" w:rsidP="00CB2F97">
      <w:pPr>
        <w:bidi/>
        <w:spacing w:after="0" w:line="360" w:lineRule="auto"/>
        <w:jc w:val="both"/>
        <w:rPr>
          <w:rFonts w:asciiTheme="majorBidi" w:hAnsiTheme="majorBidi" w:cstheme="majorBidi"/>
          <w:b/>
          <w:bCs/>
          <w:sz w:val="32"/>
          <w:szCs w:val="32"/>
          <w:rtl/>
          <w:lang w:bidi="ar-BH"/>
        </w:rPr>
      </w:pPr>
      <w:r w:rsidRPr="000C44E7">
        <w:rPr>
          <w:rFonts w:asciiTheme="majorBidi" w:hAnsiTheme="majorBidi" w:cstheme="majorBidi"/>
          <w:sz w:val="32"/>
          <w:szCs w:val="32"/>
          <w:rtl/>
          <w:lang w:bidi="ar-BH"/>
        </w:rPr>
        <w:t xml:space="preserve"> (5) نفي التهمة من أوجه الدفاع الموضوعية. لا تستأهل ردا طالما الرد عليها مستفاد من أدلة الثبوت التي أوردها الحكم.</w:t>
      </w:r>
    </w:p>
    <w:p w:rsidR="00CB2F97" w:rsidRPr="000C44E7" w:rsidRDefault="00CB2F97" w:rsidP="00CB2F97">
      <w:pPr>
        <w:tabs>
          <w:tab w:val="left" w:pos="7318"/>
        </w:tabs>
        <w:bidi/>
        <w:spacing w:after="0" w:line="360" w:lineRule="auto"/>
        <w:jc w:val="both"/>
        <w:rPr>
          <w:rFonts w:asciiTheme="majorBidi" w:hAnsiTheme="majorBidi" w:cstheme="majorBidi"/>
          <w:b/>
          <w:bCs/>
          <w:sz w:val="32"/>
          <w:szCs w:val="32"/>
          <w:rtl/>
          <w:lang w:bidi="ar-BH"/>
        </w:rPr>
      </w:pPr>
      <w:r w:rsidRPr="000C44E7">
        <w:rPr>
          <w:rFonts w:asciiTheme="majorBidi" w:hAnsiTheme="majorBidi" w:cstheme="majorBidi"/>
          <w:sz w:val="32"/>
          <w:szCs w:val="32"/>
          <w:rtl/>
          <w:lang w:bidi="ar-BH"/>
        </w:rPr>
        <w:lastRenderedPageBreak/>
        <w:t xml:space="preserve"> (6) إيراد الحكم الأدلة المنتجة التي صحت لديه على ما استخلصه من وقوع الجريمة المسندة إلى المتهم. كفايته كي يستقيم قضاؤه. تعقب المتهم في كل جزئية من جزئيات دفاعه</w:t>
      </w:r>
      <w:r w:rsidRPr="000C44E7">
        <w:rPr>
          <w:rFonts w:asciiTheme="majorBidi" w:hAnsiTheme="majorBidi" w:cstheme="majorBidi" w:hint="cs"/>
          <w:sz w:val="32"/>
          <w:szCs w:val="32"/>
          <w:rtl/>
          <w:lang w:bidi="ar-BH"/>
        </w:rPr>
        <w:t xml:space="preserve"> </w:t>
      </w:r>
      <w:r w:rsidRPr="000C44E7">
        <w:rPr>
          <w:rFonts w:asciiTheme="majorBidi" w:hAnsiTheme="majorBidi" w:cstheme="majorBidi"/>
          <w:sz w:val="32"/>
          <w:szCs w:val="32"/>
          <w:rtl/>
          <w:lang w:bidi="ar-BH"/>
        </w:rPr>
        <w:t>غير لازم.</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لتفاته عنها. مفاده</w:t>
      </w:r>
      <w:r w:rsidRPr="000C44E7">
        <w:rPr>
          <w:rFonts w:asciiTheme="majorBidi" w:hAnsiTheme="majorBidi" w:cstheme="majorBidi" w:hint="cs"/>
          <w:sz w:val="32"/>
          <w:szCs w:val="32"/>
          <w:rtl/>
          <w:lang w:bidi="ar-BH"/>
        </w:rPr>
        <w:t xml:space="preserve"> </w:t>
      </w:r>
      <w:r w:rsidRPr="000C44E7">
        <w:rPr>
          <w:rFonts w:asciiTheme="majorBidi" w:hAnsiTheme="majorBidi" w:cstheme="majorBidi"/>
          <w:sz w:val="32"/>
          <w:szCs w:val="32"/>
          <w:rtl/>
          <w:lang w:bidi="ar-BH"/>
        </w:rPr>
        <w:t>أنه أطرحها.</w:t>
      </w:r>
    </w:p>
    <w:p w:rsidR="00CB2F97" w:rsidRPr="000C44E7" w:rsidRDefault="00CB2F97" w:rsidP="00CB2F97">
      <w:pPr>
        <w:tabs>
          <w:tab w:val="left" w:pos="7318"/>
        </w:tabs>
        <w:bidi/>
        <w:spacing w:after="0" w:line="360" w:lineRule="auto"/>
        <w:jc w:val="both"/>
        <w:rPr>
          <w:rFonts w:asciiTheme="majorBidi" w:hAnsiTheme="majorBidi" w:cstheme="majorBidi"/>
          <w:b/>
          <w:bCs/>
          <w:sz w:val="32"/>
          <w:szCs w:val="32"/>
          <w:rtl/>
          <w:lang w:bidi="ar-BH"/>
        </w:rPr>
      </w:pPr>
      <w:r w:rsidRPr="000C44E7">
        <w:rPr>
          <w:rFonts w:asciiTheme="majorBidi" w:hAnsiTheme="majorBidi" w:cstheme="majorBidi"/>
          <w:sz w:val="32"/>
          <w:szCs w:val="32"/>
          <w:rtl/>
          <w:lang w:bidi="ar-BH"/>
        </w:rPr>
        <w:t xml:space="preserve"> (7) عدم بيان الطاعن أوجه الدفاع الجوهرية التي دفع بها أمام محكمة الموضوع. نعي مجهل. غير مقبول.</w:t>
      </w:r>
    </w:p>
    <w:p w:rsidR="00CB2F97" w:rsidRPr="000C44E7" w:rsidRDefault="00CB2F97" w:rsidP="00CB2F97">
      <w:pPr>
        <w:tabs>
          <w:tab w:val="left" w:pos="7318"/>
        </w:tabs>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CB2F97" w:rsidRPr="000C44E7" w:rsidRDefault="00CB2F97" w:rsidP="00CB2F97">
      <w:pPr>
        <w:tabs>
          <w:tab w:val="left" w:pos="1785"/>
          <w:tab w:val="left" w:pos="1852"/>
          <w:tab w:val="center" w:pos="4061"/>
          <w:tab w:val="left" w:pos="7318"/>
        </w:tabs>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w:t>
      </w:r>
    </w:p>
    <w:p w:rsidR="00CB2F97" w:rsidRPr="000C44E7" w:rsidRDefault="00CB2F97" w:rsidP="00CB2F97">
      <w:pPr>
        <w:pStyle w:val="ListParagraph"/>
        <w:bidi/>
        <w:spacing w:line="360" w:lineRule="auto"/>
        <w:ind w:left="0"/>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1- المقرر أن قصد القتل أمر خفي لا يدرك بالحس الظاهر إنما تستنبطه المحكمة من الظروف المحيطة بالدعوى والامارات الخارجية التي يأتيها الجاني وتنم عما يضمره الجاني في نفسه وان استخلاص هذا القصد موكول إلى قاضي الموضوع في حدود سلطته التقديرية. </w:t>
      </w:r>
    </w:p>
    <w:p w:rsidR="00CB2F97" w:rsidRPr="000C44E7" w:rsidRDefault="00CB2F97" w:rsidP="00CB2F97">
      <w:pPr>
        <w:pStyle w:val="ListParagraph"/>
        <w:bidi/>
        <w:spacing w:line="360" w:lineRule="auto"/>
        <w:ind w:left="0"/>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2- المقرر أن تقدير جدية التحريات وكفايتها من المسائل الموضوعية التي تستقل بها محكمة الموضوع لتعلق ذلك بالموضوع لا بالقانون.</w:t>
      </w:r>
    </w:p>
    <w:p w:rsidR="00CB2F97" w:rsidRPr="000C44E7" w:rsidRDefault="00CB2F97" w:rsidP="00CB2F97">
      <w:pPr>
        <w:pStyle w:val="ListParagraph"/>
        <w:bidi/>
        <w:spacing w:line="360" w:lineRule="auto"/>
        <w:ind w:left="0"/>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3- المقرر أن القانون لا يوجب حتما أن يتولى رجل الضبط القضائي بنفسه التحريات والأبحاث، بل له أن يستعين فيما يجريه من تحريات وأبحاث أو ما يتخذه من وسائل التنقيب بمعاونيه من رجال السلطة العامة والمرشدين السريين ومن يتولون ابلاغه عما وقع من جرائم، مادام </w:t>
      </w:r>
      <w:r w:rsidRPr="000C44E7">
        <w:rPr>
          <w:rFonts w:asciiTheme="majorBidi" w:hAnsiTheme="majorBidi" w:cstheme="majorBidi" w:hint="cs"/>
          <w:sz w:val="32"/>
          <w:szCs w:val="32"/>
          <w:rtl/>
          <w:lang w:bidi="ar-BH"/>
        </w:rPr>
        <w:t>قد</w:t>
      </w:r>
      <w:r w:rsidRPr="000C44E7">
        <w:rPr>
          <w:rFonts w:asciiTheme="majorBidi" w:hAnsiTheme="majorBidi" w:cstheme="majorBidi"/>
          <w:sz w:val="32"/>
          <w:szCs w:val="32"/>
          <w:rtl/>
          <w:lang w:bidi="ar-BH"/>
        </w:rPr>
        <w:t xml:space="preserve"> اقتنع شخصيا بصحة ما نقلوه إليه وبصدق ما تلقاه عنهم من معلومات ولا يعيب الاجراءات في هذا الخصوص أن تبقى شخصية المرشد أو المصدر السري غير معروفة وألا يفصح عنها رجل الضبط القضائي الذي اختاره لمعاونته في مهمته، ومن ثم فإن كل ما يثيره الطاعن من محاولة تجريح تحريات الشرطة ومجريها لا يكون سديدا.</w:t>
      </w:r>
    </w:p>
    <w:p w:rsidR="00CB2F97" w:rsidRPr="000C44E7" w:rsidRDefault="00CB2F97" w:rsidP="00CB2F97">
      <w:pPr>
        <w:pStyle w:val="ListParagraph"/>
        <w:bidi/>
        <w:spacing w:line="360" w:lineRule="auto"/>
        <w:ind w:left="0"/>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4- المقرر أن الالتزام بدعوة محام لحضور الاستجواب والمواجهة طبقا لنص المادة 134 من قانون الاجراءات الجنائية مشروط بأن يكون المتهم قد أعلن اسم محاميه بتقرير في قسم كتاب المحكمة أو إلى مأمور السجن أو أن محاميه تولى هذا التقرير أو تقدم للمحقق مقررا الحضور معه وقتئذ وهو ما خلت منه الأوراق ولم يقرر وجود محام معه حال استجوابه ومن ثم فإن إجراءات استجوابه أمام النيابة العامة تكون قد تمت وفق صحيح القانون ويضحى ما يثيره الطاعن بدعوى بطلان إجراءات التحقيق معه غير مقبول. </w:t>
      </w:r>
    </w:p>
    <w:p w:rsidR="00CB2F97" w:rsidRPr="000C44E7" w:rsidRDefault="00CB2F97" w:rsidP="00CB2F97">
      <w:pPr>
        <w:pStyle w:val="ListParagraph"/>
        <w:bidi/>
        <w:spacing w:line="360" w:lineRule="auto"/>
        <w:ind w:left="0"/>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5- المقرر أن نفي التهمة من أوجه الدفاع الموضوعية التي لا تستأهل ردا طالما كان الرد عليها مستفادا من أدلة الثبوت التي أوردها الحكم.</w:t>
      </w:r>
    </w:p>
    <w:p w:rsidR="00CB2F97" w:rsidRPr="000C44E7" w:rsidRDefault="00CB2F97" w:rsidP="00CB2F97">
      <w:pPr>
        <w:pStyle w:val="ListParagraph"/>
        <w:bidi/>
        <w:spacing w:line="360" w:lineRule="auto"/>
        <w:ind w:left="0"/>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6- المقرر أنه بحسب الحكم كيما يتم تدليله ويستقيم قضاؤه أن يورد الأدلة المنتجة التي صحت لديه على ما استخلصه من وقوع الجريمة المسندة إلى المتهم ولا عليه أن يتعقبه في كل جزئية من جزئيات دفاعه لأن مفاد التفاته عنها أنه أطرحها ومن ثم فإن ما يثيره الطاعن في هذا الشأن لا يعدو أن يكون جدلا موضوعيا في تقدير الدليل وفي سلطة محكمة الموضوع في وزن عناصر الدعوى واستنباط معتقدها وهو ما لا يجوز إثارته لدى محكمة النقض.</w:t>
      </w:r>
    </w:p>
    <w:p w:rsidR="00CB2F97" w:rsidRPr="000C44E7" w:rsidRDefault="00CB2F97" w:rsidP="00CB2F97">
      <w:pPr>
        <w:pStyle w:val="ListParagraph"/>
        <w:bidi/>
        <w:spacing w:line="360" w:lineRule="auto"/>
        <w:ind w:left="0"/>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7- لما كان الطاعن لم يبين أوجه الدفوع الجوهرية التي دفع بها أمام محكمة الموضوع فإن نعيه في هذا الخصوص يكون مجهلا غير مقبول</w:t>
      </w:r>
      <w:r w:rsidRPr="000C44E7">
        <w:rPr>
          <w:rFonts w:asciiTheme="majorBidi" w:hAnsiTheme="majorBidi" w:cstheme="majorBidi"/>
          <w:sz w:val="32"/>
          <w:szCs w:val="32"/>
          <w:rtl/>
        </w:rPr>
        <w:t xml:space="preserve">.                                                                                                                                                                                                                                                                                                                                                                                                                                                                                                                                                                                                                                                                                                                                                                                                                                                                                                                                                                                                                                                                                                                                                                                                                                                                                                                                                                                                                                                                                    </w:t>
      </w:r>
    </w:p>
    <w:p w:rsidR="00CB2F97" w:rsidRPr="000C44E7" w:rsidRDefault="00CB2F97" w:rsidP="00CB2F97">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CB2F97" w:rsidRPr="000C44E7" w:rsidRDefault="00CB2F97" w:rsidP="00CB2F97">
      <w:pPr>
        <w:tabs>
          <w:tab w:val="left" w:pos="208"/>
          <w:tab w:val="left" w:pos="7318"/>
          <w:tab w:val="left" w:pos="7408"/>
          <w:tab w:val="left" w:pos="7588"/>
          <w:tab w:val="left" w:pos="7678"/>
          <w:tab w:val="left" w:pos="7857"/>
        </w:tabs>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جلسة 2 من يناير سنة 2017</w:t>
      </w:r>
    </w:p>
    <w:p w:rsidR="00CB2F97" w:rsidRPr="000C44E7" w:rsidRDefault="00CB2F97" w:rsidP="00CB2F97">
      <w:pPr>
        <w:tabs>
          <w:tab w:val="left" w:pos="7948"/>
          <w:tab w:val="left" w:pos="8218"/>
        </w:tabs>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الوقائع</w:t>
      </w:r>
    </w:p>
    <w:p w:rsidR="00CB2F97" w:rsidRPr="000C44E7" w:rsidRDefault="00CB2F97" w:rsidP="00CB2F97">
      <w:pPr>
        <w:tabs>
          <w:tab w:val="left" w:pos="7948"/>
          <w:tab w:val="left" w:pos="8218"/>
        </w:tabs>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اتهمت النيابة العامة الطاعن وآخرين في قضية الجناية رقم 868 لسنة 2014</w:t>
      </w:r>
      <w:r w:rsidRPr="000C44E7">
        <w:rPr>
          <w:rFonts w:asciiTheme="majorBidi" w:hAnsiTheme="majorBidi" w:cstheme="majorBidi" w:hint="cs"/>
          <w:sz w:val="32"/>
          <w:szCs w:val="32"/>
          <w:rtl/>
          <w:lang w:bidi="ar-BH"/>
        </w:rPr>
        <w:t xml:space="preserve"> :</w:t>
      </w:r>
    </w:p>
    <w:p w:rsidR="00CB2F97" w:rsidRPr="000C44E7" w:rsidRDefault="00CB2F97" w:rsidP="00CB2F97">
      <w:pPr>
        <w:tabs>
          <w:tab w:val="left" w:pos="5999"/>
        </w:tabs>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بأنهم في 13/7/2013 بدائرة أمن المحافظة الشمالية:</w:t>
      </w:r>
      <w:r>
        <w:rPr>
          <w:rFonts w:asciiTheme="majorBidi" w:hAnsiTheme="majorBidi" w:cstheme="majorBidi"/>
          <w:sz w:val="32"/>
          <w:szCs w:val="32"/>
          <w:rtl/>
          <w:lang w:bidi="ar-BH"/>
        </w:rPr>
        <w:tab/>
      </w:r>
    </w:p>
    <w:p w:rsidR="00CB2F97" w:rsidRPr="000C44E7" w:rsidRDefault="00CB2F97" w:rsidP="00CB2F97">
      <w:pPr>
        <w:tabs>
          <w:tab w:val="left" w:pos="7948"/>
          <w:tab w:val="left" w:pos="8218"/>
        </w:tabs>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أولا: شرعوا في قتل المجني عليهم ------------- و----------- و---------- و---------- اثناء وبسبب تأديتهم لوظيفتهم بأن بيتوا النية على قتلهم مستخدمين في ذلك الارهاب وأعدوا كمينا بأن قاموا بحرق إطارات وقاموا بوضع القنبلة قاصدين من ذلك قتل الشرطة عند حضورهم، وقد خاب أثر الجريمة لسبب لا دخل لإرادتهم فيه هو تلقيهم العلاج اللازم.</w:t>
      </w:r>
    </w:p>
    <w:p w:rsidR="00CB2F97" w:rsidRPr="000C44E7" w:rsidRDefault="00CB2F97" w:rsidP="00CB2F97">
      <w:pPr>
        <w:tabs>
          <w:tab w:val="left" w:pos="7948"/>
          <w:tab w:val="left" w:pos="8218"/>
        </w:tabs>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ثانيا:  قاموا بتفجير عبوة بقصد ترويع الآمنين على النحو المبين بالتحقيقات.</w:t>
      </w:r>
    </w:p>
    <w:p w:rsidR="00CB2F97" w:rsidRPr="000C44E7" w:rsidRDefault="00CB2F97" w:rsidP="00CB2F97">
      <w:pPr>
        <w:tabs>
          <w:tab w:val="left" w:pos="7948"/>
          <w:tab w:val="left" w:pos="8218"/>
        </w:tabs>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ثالثا: اشعلوا حريقا في المنقولات المبينة النوع والوصف بالأوراق وكان من شأنه تعريض حياة الناس واموالهم للخطر.</w:t>
      </w:r>
    </w:p>
    <w:p w:rsidR="00CB2F97" w:rsidRPr="000C44E7" w:rsidRDefault="00CB2F97" w:rsidP="00CB2F97">
      <w:pPr>
        <w:tabs>
          <w:tab w:val="left" w:pos="7948"/>
          <w:tab w:val="left" w:pos="8218"/>
        </w:tabs>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رابعا: اشتركوا وآخرين في تجمهر مكون من اكثر من خمسة أشخاص مكان عام الغرض منه ارتكاب الجرائم والاخلال بالأمن العام مستخدمين في ذلك العنف لتحقيق الغاية التي اجتمعوا من أجلها على النحو المبين بالأوراق. وطلبت عقابهم بالمواد 36، 37/2، 3 ، 277 مكررا، 333 من قانون العقوبات، والمواد 1، 2 بند 1-5 ، 3، 10 من القانون 58 لسنة 2006 بشأن حماية المجتمع من الاعمال الارهابية. والمحكمة الكبرى الجنائية قضت بجلسة 20/10/2014 حضوريا للمتهمين الثاني (الطاعن) وحضوريا اعتباريا للباقين:</w:t>
      </w:r>
    </w:p>
    <w:p w:rsidR="00CB2F97" w:rsidRPr="000C44E7" w:rsidRDefault="00CB2F97" w:rsidP="00CB2F97">
      <w:pPr>
        <w:tabs>
          <w:tab w:val="left" w:pos="7948"/>
          <w:tab w:val="left" w:pos="8218"/>
        </w:tabs>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أولا: بمعاقبة المتهمين بالسجن لمدة خمس عشرة سنة لكل متهم.</w:t>
      </w:r>
    </w:p>
    <w:p w:rsidR="00CB2F97" w:rsidRPr="000C44E7" w:rsidRDefault="00CB2F97" w:rsidP="00CB2F97">
      <w:pPr>
        <w:tabs>
          <w:tab w:val="left" w:pos="7948"/>
          <w:tab w:val="left" w:pos="8218"/>
        </w:tabs>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ثانيا: بمصادرة المضبوطات. فاستأنف المحكوم عليهم، وقيد استئناف المحكوم عليه الثاني برقم 963 لسنة 2014 والمحكوم عليه الرابع برقم 1083 لسنة 2014، والمحكوم عليه السادس برقم 1084 لسنة 2014.</w:t>
      </w:r>
    </w:p>
    <w:p w:rsidR="00CB2F97" w:rsidRPr="000C44E7" w:rsidRDefault="00CB2F97" w:rsidP="00CB2F97">
      <w:pPr>
        <w:tabs>
          <w:tab w:val="left" w:pos="7948"/>
          <w:tab w:val="left" w:pos="8218"/>
        </w:tabs>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ومحكمة الاستئناف العليا قضت بجلسة 23/2/2015 حضوريا للطاعن وللمستأنف الثاني وحضوريا اعتباريا للمستأنف الثالث بقبول الاستئنافات شكلا وفي الموضوع برفضها وتأييد الحكم المستأنف.</w:t>
      </w:r>
    </w:p>
    <w:p w:rsidR="00CB2F97" w:rsidRPr="000C44E7" w:rsidRDefault="00CB2F97" w:rsidP="00CB2F97">
      <w:pPr>
        <w:tabs>
          <w:tab w:val="left" w:pos="7948"/>
          <w:tab w:val="left" w:pos="8218"/>
        </w:tabs>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فلم يرتض المحكوم عليه الثاني هذا الحكم فطعن فيه بطريق التمييز.</w:t>
      </w:r>
    </w:p>
    <w:p w:rsidR="00CB2F97" w:rsidRPr="000C44E7" w:rsidRDefault="00CB2F97" w:rsidP="00CB2F97">
      <w:pPr>
        <w:tabs>
          <w:tab w:val="left" w:pos="7948"/>
          <w:tab w:val="left" w:pos="8218"/>
        </w:tabs>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وبتاريخ 18/3/2015 قرر وكيل المحكوم عليه الطعن في هذا الحكم بطريق التمييز، وبذات التاريخ أودعت مذكرة بأسباب الطعن موقعة منه. كما أودع المكتب الفني للمحكمة مذكرة برأيه في الطعن.</w:t>
      </w:r>
    </w:p>
    <w:p w:rsidR="00CB2F97" w:rsidRPr="000C44E7" w:rsidRDefault="00CB2F97" w:rsidP="00CB2F97">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CB2F97" w:rsidRPr="000C44E7" w:rsidRDefault="00CB2F97" w:rsidP="00CB2F97">
      <w:pPr>
        <w:tabs>
          <w:tab w:val="left" w:pos="7948"/>
          <w:tab w:val="left" w:pos="8218"/>
        </w:tabs>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المحكمة</w:t>
      </w:r>
    </w:p>
    <w:p w:rsidR="00CB2F97" w:rsidRPr="000C44E7" w:rsidRDefault="00CB2F97" w:rsidP="00CB2F97">
      <w:pPr>
        <w:tabs>
          <w:tab w:val="left" w:pos="7948"/>
          <w:tab w:val="left" w:pos="8218"/>
        </w:tabs>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بعد تلاوة تقرير القاضي المقرر والاطلاع على الأوراق وسماع أقوال النيابة العامة والحاضر عن الطاعن، وبعد المداولة. </w:t>
      </w:r>
    </w:p>
    <w:p w:rsidR="00CB2F97" w:rsidRPr="000C44E7" w:rsidRDefault="00CB2F97" w:rsidP="00CB2F97">
      <w:pPr>
        <w:tabs>
          <w:tab w:val="left" w:pos="7948"/>
          <w:tab w:val="left" w:pos="8218"/>
        </w:tabs>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حيث إن الطعن استوفى أوضاعه الشكلية.</w:t>
      </w:r>
    </w:p>
    <w:p w:rsidR="00CB2F97" w:rsidRPr="000C44E7" w:rsidRDefault="00CB2F97" w:rsidP="00CB2F97">
      <w:pPr>
        <w:tabs>
          <w:tab w:val="left" w:pos="7948"/>
          <w:tab w:val="left" w:pos="8218"/>
        </w:tabs>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من حيث إن الطاعن ينعى على الحكم المطعون فيه أنه إذ دانه بجرائم الشروع في القتل العمد وتفجير عبوة بقصد ترويع الآمنين واشعال حريق بغرض تعريض حياة الناس وأموالهم للخطر والاشتراك في تجمهر في مكان عام مؤلف من أكثر من خمسة أشخاص بغرض الإخلال بالأمن العام قد شابه القصور في التسبيب والفساد في الاستدلال وانطوى على إخلال بحق الدفاع، ذلك أنه لم يستظهر – على استقلال ـــــ توافر نية إزهاق الروح في حق الطاعن وظرف سبق الاصرار، كما عول على تحريات الشرطة رغم عدم جديتها واعتمادها على مصادر سرية مجهولة لم تحدد دور كل متهم في ارتكاب الجريمة وعول ــ كذلك ــ على إقرار الطاعن بمحضر جمع الاستدلالات رغم أنه وليد إكراه مادي ومعنوي، فضلا عن بطلان تحقيقات النيابة العامة لعدم حضور محام معه طبقا لنص المادة 134 من قانون الاجراءات الجنائية، وخلو الأوراق من دليل يقيني للإدانة، وأخيرا لم يرد على دفوع الطاعن الجوهرية</w:t>
      </w:r>
      <w:r w:rsidRPr="000C44E7">
        <w:rPr>
          <w:rFonts w:asciiTheme="majorBidi" w:hAnsiTheme="majorBidi" w:cstheme="majorBidi" w:hint="cs"/>
          <w:sz w:val="32"/>
          <w:szCs w:val="32"/>
          <w:rtl/>
          <w:lang w:bidi="ar-BH"/>
        </w:rPr>
        <w:t xml:space="preserve"> </w:t>
      </w:r>
      <w:r w:rsidRPr="000C44E7">
        <w:rPr>
          <w:rFonts w:asciiTheme="majorBidi" w:hAnsiTheme="majorBidi" w:cstheme="majorBidi"/>
          <w:sz w:val="32"/>
          <w:szCs w:val="32"/>
          <w:rtl/>
          <w:lang w:bidi="ar-BH"/>
        </w:rPr>
        <w:t>كافة ، مما يعيب الحكم ويستوجب نقضه.</w:t>
      </w:r>
    </w:p>
    <w:p w:rsidR="00CB2F97" w:rsidRPr="000C44E7" w:rsidRDefault="00CB2F97" w:rsidP="00CB2F97">
      <w:pPr>
        <w:tabs>
          <w:tab w:val="left" w:pos="28"/>
          <w:tab w:val="left" w:pos="7948"/>
          <w:tab w:val="left" w:pos="8218"/>
        </w:tabs>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من حيث إن الحكم الابتدائي المؤيد لأسبابه بالحكم المطعون فيه بين واقعة الدعوى في قوله:</w:t>
      </w:r>
    </w:p>
    <w:p w:rsidR="00CB2F97" w:rsidRPr="000C44E7" w:rsidRDefault="00CB2F97" w:rsidP="00CB2F97">
      <w:pPr>
        <w:tabs>
          <w:tab w:val="left" w:pos="28"/>
          <w:tab w:val="left" w:pos="7948"/>
          <w:tab w:val="left" w:pos="8218"/>
        </w:tabs>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"...وانه بتاريخ 13/7/2013 ورد بلاغ عن انفجار قنبلة على شارع الجنبية بالقرب من مدخل منطقة القرية إذ قام المتهمون بإشعال حريق في عدد من الاطارات وحاويتين مما أدى إلى قطع حركة السير وزرع قنبلة لتفجيرها فور وصول قوات الشرطة بقصد إزهاق أرواحهم، وحال وصول القوات انفجر جسم غريب أحدث إصابة المجني عليهم ---------- و---------- و---------- و---------- بالإصابات الموصوفة بالتقارير الطبية الشرعية قاصدين من ذلك قتلهم أثناء تأديتهم أعمال وظيفتهم</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وتم ضبط قاذف كان موجودا خلف الاشجار المطلة على الشارع وبه أسلاك ممتدة إلى داخل قرية القرية، وبتعقب السلك وانتهائه عند أحد المنازل تم ضبط المتهم الثاني ----------  بداخله، وبمواجهته اعترف بأنه اشترك مع المتهمين في ارتكاب الواقعة وأن المتهم الأول اتفق مع باقي المتهمين على ارتكاب الجريمة وتنفيذها بتفجير القنبلة بقصد قتل رجال الشرطة." وأورد الحكم على ثبوت الواقعة على هذه الصورة في حق الطاعن وباقي المحكوم عليهم أدلة استمدها من اعتراف الطاعن بتحقيقات النيابة العامة وأقوال شهود الاثبات وما ثبت بالتقارير الطبية، وتقرير مختبر البحث الجنائي، وهي أدلة سائغة من شأنها أن تؤدي إلى ما رتبه الحكم عليها. لما كان ذلك، وكان الحكم الابتدائي المؤيد لأسبابه بالحكم المطعون فيه قد بين توافر نية القتل في قوله:</w:t>
      </w:r>
    </w:p>
    <w:p w:rsidR="00CB2F97" w:rsidRPr="000C44E7" w:rsidRDefault="00CB2F97" w:rsidP="00CB2F97">
      <w:pPr>
        <w:tabs>
          <w:tab w:val="left" w:pos="7948"/>
          <w:tab w:val="left" w:pos="8218"/>
        </w:tabs>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"...وحيث انه عن نية القتل العمد والشروع فيه، فإنه لما كان من المقرر أن جريمة القتل العمد أو الشروع فيه يشترط توافر نية إزهاق الروح فإنه لما كان من المقرر أن قصد القتل أمر خفي لا يدرك بالحس الظاهر وإنما يدرك بالظروف المحيطة بالدعوى والأمارات والمظاهر الخارجية التي يأتيها الجاني وتنم عما يضمره في نفسه واستخلاص هذه النية موكول إلى قاضي الموضوع في حدود سلطته التقديرية. لما كان ذلك، وكان الثابت من أوراق الدعوى أن المتهم الأول اتفق مع باقي المتهمين على تنفيذ مخططهم الإجرامي وقام بإعداد القنبلة ووضعها بداخل الإطارات المحترقة لتفجيرها فور وصول رجال الشرطة بعد أن قام كل بدوره من حمل الإطارات ووضعها </w:t>
      </w:r>
      <w:r w:rsidRPr="000C44E7">
        <w:rPr>
          <w:rFonts w:asciiTheme="majorBidi" w:hAnsiTheme="majorBidi" w:cstheme="majorBidi" w:hint="cs"/>
          <w:sz w:val="32"/>
          <w:szCs w:val="32"/>
          <w:rtl/>
          <w:lang w:bidi="ar-BH"/>
        </w:rPr>
        <w:t xml:space="preserve">في </w:t>
      </w:r>
      <w:r w:rsidRPr="000C44E7">
        <w:rPr>
          <w:rFonts w:asciiTheme="majorBidi" w:hAnsiTheme="majorBidi" w:cstheme="majorBidi"/>
          <w:sz w:val="32"/>
          <w:szCs w:val="32"/>
          <w:rtl/>
          <w:lang w:bidi="ar-BH"/>
        </w:rPr>
        <w:t xml:space="preserve">الشارع وسكب البترول عليها وإشعال النيران </w:t>
      </w:r>
      <w:r w:rsidRPr="000C44E7">
        <w:rPr>
          <w:rFonts w:asciiTheme="majorBidi" w:hAnsiTheme="majorBidi" w:cstheme="majorBidi" w:hint="cs"/>
          <w:sz w:val="32"/>
          <w:szCs w:val="32"/>
          <w:rtl/>
          <w:lang w:bidi="ar-BH"/>
        </w:rPr>
        <w:t>في</w:t>
      </w:r>
      <w:r w:rsidRPr="000C44E7">
        <w:rPr>
          <w:rFonts w:asciiTheme="majorBidi" w:hAnsiTheme="majorBidi" w:cstheme="majorBidi"/>
          <w:sz w:val="32"/>
          <w:szCs w:val="32"/>
          <w:rtl/>
          <w:lang w:bidi="ar-BH"/>
        </w:rPr>
        <w:t>ها، وعلمهم بأن القنبلة موضوعة خصيصا لتفجيرها فور قدوم رجال الأمن لفض التجمهر والشغب بقصد قتلهم، الأمر الذي ينم عما يضمره المتهمون من  قصد إلحاق الأذى وإزهاق أرواح رجال الشرطة فأحدثوا بهم الإصابات الموصوفة بالتقارير الطبية الشرعية ومن ثم فإن نية القتل وإزهاق الروح على النحو السالف تكون قد توافرت في حق المتهمين جميعا." لما كان ذلك، وكان من المقرر أن قصد القتل أمر خفي لا يدرك بالحس الظاهر إنما تستنبطه المحكمة من الظروف المحيطة بالدعوى وال</w:t>
      </w:r>
      <w:r w:rsidRPr="000C44E7">
        <w:rPr>
          <w:rFonts w:asciiTheme="majorBidi" w:hAnsiTheme="majorBidi" w:cstheme="majorBidi" w:hint="cs"/>
          <w:sz w:val="32"/>
          <w:szCs w:val="32"/>
          <w:rtl/>
          <w:lang w:bidi="ar-BH"/>
        </w:rPr>
        <w:t>أ</w:t>
      </w:r>
      <w:r w:rsidRPr="000C44E7">
        <w:rPr>
          <w:rFonts w:asciiTheme="majorBidi" w:hAnsiTheme="majorBidi" w:cstheme="majorBidi"/>
          <w:sz w:val="32"/>
          <w:szCs w:val="32"/>
          <w:rtl/>
          <w:lang w:bidi="ar-BH"/>
        </w:rPr>
        <w:t xml:space="preserve">مارات الخارجية التي يأتيها الجاني وتنم عما يضمره الجاني في نفسه وان استخلاص هذا القصد موكول إلى قاضي الموضوع في حدود سلطته التقديرية. ولما كان ما أورده الحكم على السياق المتقدم يكفي لاستظهار اركان جريمة الشروع في القتل العمد، وقصد إزهاق الروح في حق الطاعن وذلك باستدلال مقبول يتفق مع وقائع الدعوى وصحيح القانون ومن ثم يضحى كل ما يثيره الطاعن في هذا الخصوص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لا محل له. لما كان ذلك، وكان لا جدوى مما يثيره الطاعن بشأن ظرف سبق الاصرار مادام البين من الواقعة كما صار إثباتها في الحكم ومن استدلاله أن الحكم لم يسند إليه ظرف سبق الاصرار وإنما دانه بالشروع في القتل مجردا من اي ظروف مشددة بالإضافة إلى الجرائم المسندة إليه، ومن ثم يضحى هذا الدفاع واردا على غير محل وبالتالي غير مقبول. لما كان ذلك، وكان من المقرر أن تقدير جدية التحريات وكفايتها من المسائل الموضوعية التي تستقل بها محكمة الموضوع لتعلق ذلك بالموضوع لا بالقانون وكان القانون لا يوجب حتما أن يتولى رجل الضبط القضائي بنفسه التحريات والأبحاث، بل له أن يستعين فيما يجريه من تحريات وأبحاث أو ما يتخذه من وسائل التنقيب بمعاونيه من رجال السلطة العامة والمرشدين السريين ومن يتولون ابلاغه عما وقع من جرائم، مادام </w:t>
      </w:r>
      <w:r w:rsidRPr="000C44E7">
        <w:rPr>
          <w:rFonts w:asciiTheme="majorBidi" w:hAnsiTheme="majorBidi" w:cstheme="majorBidi" w:hint="cs"/>
          <w:sz w:val="32"/>
          <w:szCs w:val="32"/>
          <w:rtl/>
          <w:lang w:bidi="ar-BH"/>
        </w:rPr>
        <w:t>قد</w:t>
      </w:r>
      <w:r w:rsidRPr="000C44E7">
        <w:rPr>
          <w:rFonts w:asciiTheme="majorBidi" w:hAnsiTheme="majorBidi" w:cstheme="majorBidi"/>
          <w:sz w:val="32"/>
          <w:szCs w:val="32"/>
          <w:rtl/>
          <w:lang w:bidi="ar-BH"/>
        </w:rPr>
        <w:t xml:space="preserve"> اقتنع شخصيا بصحة ما نقلوه إليه وبصدق ما تلقاه عنهم من معلومات ولا يعيب الاجراءات في هذا الخصوص أن تبقى شخصية المرشد أو المصدر السري غير معروفة وألا يفصح عنها رجل الضبط القضائي الذي اختاره لمعاونته في مهمته، ومن ثم فإن كل ما يثيره الطاعن من محاولة تجريح تحريات الشرطة ومجريها لا يكون سديدا، ولا تثريب على المحكمة بعد ذلك إن هي أخذت بتلك التحريات كقرينة معززة لما ساقته من أدلة أخرى طالما اطمأنت إليها، وهو الحال في الدعوى المطروحة . لما كان ذلك، وكانت المحكمة قد اطمأنت إلى تحريات الشرطة وأقوال مجريها فإنه لا يجوز مجادلتها في ذلك لكونه جدلا موضوعيا في تقدير الدليل وفي سلطة محكمة الموضوع في وزن عناصر الدعوى واستنباط معتقدها وهو ما لا يجوز إثارته لدى محكمة التمييز ومن ثم فإن ما يثار في هذا الخصوص يكون غير مقبول. لما كان ذلك، وكان لا جدوى مما يثيره الطاعن بأسباب طعنه بشأن بطلان إقراره بمحضر جمع الاستدلالات لأنه وليد إكراه مادام البين من الواقعة كما صار إثباتها في الحكم أنه لم يستند في الادانة إلى دليل مستمد من أقوال الطاعن بمحضر جمع الاستدلالات وإنما أقام قضاءه على أدلة أخرى مستقلة عما جاء بوجه النعي ومن ثم يضحى هذا الدفاع واردا على غير محل وبالتالي غير مقبول.  لما كان ذلك، وكان من المقرر أن الالتزام بدعوة محام لحضور الاستجواب والمواجهة طبقا لنص المادة 134 من قانون الاجراءات الجنائية مشروط بأن يكون المتهم قد أعلن اسم محاميه بتقرير في قسم كتاب المحكمة أو إلى مأمور السجن أو أن محاميه تولى هذا التقرير أو تقدم للمحقق مقررا الحضور معه وقتئذ وهو ما خلت منه الأوراق ولم يقرر وجود محام معه حال استجوابه ومن ثم فإن إجراءات استجوابه أمام النيابة العامة تكون قد تمت وفق صحيح القانون ويضحى ما يثيره الطاعن بدعوى بطلان إجراءات التحقيق معه غير مقبول.  لما كان ذلك، وكان ما يثيره الطاعن من خلو أوراق الدعوى من دليل على ارتكابه الواقعة، فإنه من المقرر أن نفي التهمة من أوجه الدفاع الموضوعية التي لا تستأهل ردا طالما كان الرد عليها مستفادا من أدلة الثبوت التي أوردها الحكم، وأنه بحسب الحكم كيما يتم تدليله ويستقيم قضاؤه أن يورد الأدلة المنتجة التي صحت لديه على ما استخلصه من وقوع الجريمة المسندة إلى المتهم ولا عليه أن يتعقبه في كل جزئية من جزئيات دفاعه لأن مفاد التفاته عنها أنه أطرحها ومن ثم فإن ما يثيره الطاعن في هذا الشأن لا يعدو أن يكون جدلا موضوعيا في تقدير الدليل وفي سلطة محكمة الموضوع في وزن عناصر الدعوى واستنباط معتقدها وهو ما لا يجوز إثارته لدى محكمة ال</w:t>
      </w:r>
      <w:r w:rsidRPr="000C44E7">
        <w:rPr>
          <w:rFonts w:asciiTheme="majorBidi" w:hAnsiTheme="majorBidi" w:cstheme="majorBidi" w:hint="cs"/>
          <w:sz w:val="32"/>
          <w:szCs w:val="32"/>
          <w:rtl/>
          <w:lang w:bidi="ar-BH"/>
        </w:rPr>
        <w:t>تمييز</w:t>
      </w:r>
      <w:r w:rsidRPr="000C44E7">
        <w:rPr>
          <w:rFonts w:asciiTheme="majorBidi" w:hAnsiTheme="majorBidi" w:cstheme="majorBidi"/>
          <w:sz w:val="32"/>
          <w:szCs w:val="32"/>
          <w:rtl/>
          <w:lang w:bidi="ar-BH"/>
        </w:rPr>
        <w:t>. لما كان ذلك، وكان الطاعن لم يبين أوجه الدفوع الجوهرية التي دفع بها أمام محكمة الموضوع فإن نعيه في هذا الخصوص يكون مجهلا غير مقبول.</w:t>
      </w:r>
    </w:p>
    <w:p w:rsidR="00FF667C" w:rsidRDefault="00CB2F97" w:rsidP="00CB2F97">
      <w:r w:rsidRPr="000C44E7">
        <w:rPr>
          <w:rFonts w:asciiTheme="majorBidi" w:hAnsiTheme="majorBidi" w:cstheme="majorBidi"/>
          <w:sz w:val="32"/>
          <w:szCs w:val="32"/>
          <w:rtl/>
          <w:lang w:bidi="ar-BH"/>
        </w:rPr>
        <w:t xml:space="preserve">لما كان ما تقدم، فإن الطعن برمته يكون على غير أساس متعينا رفضه موضوعا.  </w:t>
      </w:r>
      <w:bookmarkStart w:id="0" w:name="_GoBack"/>
      <w:bookmarkEnd w:id="0"/>
    </w:p>
    <w:sectPr w:rsidR="00FF667C"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35"/>
    <w:rsid w:val="0003272B"/>
    <w:rsid w:val="00B87F35"/>
    <w:rsid w:val="00CB2F97"/>
    <w:rsid w:val="00FF66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F9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F97"/>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F9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F97"/>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2072</Words>
  <Characters>11814</Characters>
  <Application>Microsoft Office Word</Application>
  <DocSecurity>0</DocSecurity>
  <Lines>98</Lines>
  <Paragraphs>27</Paragraphs>
  <ScaleCrop>false</ScaleCrop>
  <Company/>
  <LinksUpToDate>false</LinksUpToDate>
  <CharactersWithSpaces>13859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2020-04-21T12:57:00Z</dcterms:created>
  <dcterms:modified xsi:type="dcterms:W3CDTF">2020-04-21T12:58:00Z</dcterms:modified>
</cp:coreProperties>
</file>