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6E" w:rsidRPr="000951F0" w:rsidRDefault="002B416E" w:rsidP="002B416E">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25 من ابريل سنة 2017</w:t>
      </w:r>
    </w:p>
    <w:p w:rsidR="002B416E" w:rsidRPr="000951F0" w:rsidRDefault="002B416E" w:rsidP="002B416E">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برئاسة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 المستشار أحمد حسن عبدالرازق</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 xml:space="preserve"> : </w:t>
      </w:r>
      <w:r w:rsidRPr="000951F0">
        <w:rPr>
          <w:rFonts w:asciiTheme="majorBidi" w:eastAsia="Times New Roman" w:hAnsiTheme="majorBidi" w:cs="Times New Roman"/>
          <w:sz w:val="32"/>
          <w:szCs w:val="32"/>
          <w:rtl/>
          <w:lang w:bidi="ar-BH"/>
        </w:rPr>
        <w:t>محمد ابو القاسم خليل سيد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محمد محمد محمد الصياد،</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أحمد علي يحي</w:t>
      </w:r>
      <w:r w:rsidRPr="000951F0">
        <w:rPr>
          <w:rFonts w:asciiTheme="majorBidi" w:eastAsia="Times New Roman" w:hAnsiTheme="majorBidi" w:cs="Times New Roman" w:hint="cs"/>
          <w:sz w:val="32"/>
          <w:szCs w:val="32"/>
          <w:rtl/>
          <w:lang w:bidi="ar-BH"/>
        </w:rPr>
        <w:t>ى</w:t>
      </w:r>
    </w:p>
    <w:p w:rsidR="002B416E" w:rsidRPr="000951F0" w:rsidRDefault="002B416E" w:rsidP="002B41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2B416E" w:rsidRPr="000951F0" w:rsidRDefault="002B416E" w:rsidP="002B41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155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2B416E" w:rsidRPr="000951F0" w:rsidRDefault="002B416E" w:rsidP="002B41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220 لسنة 2015 </w:t>
      </w:r>
    </w:p>
    <w:p w:rsidR="002B416E" w:rsidRPr="000951F0" w:rsidRDefault="002B416E" w:rsidP="002B416E">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(1-2) ايجار . حكم "عيوب التدليل : مخالفة القانون - الخطأ فى تطبيقه". عقد. </w:t>
      </w:r>
    </w:p>
    <w:p w:rsidR="002B416E" w:rsidRPr="000951F0" w:rsidRDefault="002B416E" w:rsidP="002B416E">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الشرط الفاسخ الصريح .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عتباره متحققا ومرتبا لأثره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الفسخ فور تخلف المستأجر عن سداد الأجرة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الموعد المتفق عليه.</w:t>
      </w:r>
    </w:p>
    <w:p w:rsidR="002B416E" w:rsidRPr="000951F0" w:rsidRDefault="002B416E" w:rsidP="002B416E">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ثبوت أن المطعون ضدها لم تسدد الأجرة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الموعد المتفق عليه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عقد الايجار  الذ</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تضمن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البند العاشر منه شرطا فاسخا صريحا أنه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حالة تخلف المستأجر عن الوفاء بالأجرة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الموعد المتفق عليه يعتبر العقد مفسوخا تلقائيا</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حاجة إلى تنبيه أو إنذار. مخالفة الحكم المطعون فيه هذا النظر وقضاءه بإلغاء الحكم الابتدائ</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بإخلاء العين المؤجرة لعدم سداد الأجرة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موعدها المقرر. مخالفة وخطأ.</w:t>
      </w:r>
    </w:p>
    <w:p w:rsidR="002B416E" w:rsidRPr="000951F0" w:rsidRDefault="002B416E" w:rsidP="002B416E">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2B416E" w:rsidRPr="000951F0" w:rsidRDefault="002B416E" w:rsidP="002B416E">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المقرر في قضاء هذه المحكمة أن الشرط الفاسخ الصريح يعتبر متحققا ومرتبا لأثره في الفسخ فور تخلف المستأجر عن سداد الأجرة في الموعد المتفق عليه.</w:t>
      </w:r>
    </w:p>
    <w:p w:rsidR="002B416E" w:rsidRPr="000951F0" w:rsidRDefault="002B416E" w:rsidP="002B416E">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إذ كان الثابت من الاوراق أن المطعون ضدها لم تسدد الأجرة في الموعد المتفق عليه في عقد الايجار</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الذي تضمن في البند العاشر منه شرطا فاسخا صريحا مضمونه انه في حالة تخلف المستأجرة عن الوفاء بالأجرة في الموعد المتفق عليه فإن العقد يعتبر مفسوخا تلقائيا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حاجة إلى تنبيه أو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نذار، وهو ما يدل بصيغة صريحة على فسخ العقد وترتيب أثر الفسخ بإخلاء العين المؤجرة فور تخلف المطعون ضدها عن دفع الأجرة في الموعد المتفق عليه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ولا يجديها اذا ما تحقق </w:t>
      </w:r>
      <w:r w:rsidRPr="000951F0">
        <w:rPr>
          <w:rFonts w:asciiTheme="majorBidi" w:eastAsia="Times New Roman" w:hAnsiTheme="majorBidi" w:cs="Times New Roman"/>
          <w:sz w:val="32"/>
          <w:szCs w:val="32"/>
          <w:rtl/>
          <w:lang w:bidi="ar-BH"/>
        </w:rPr>
        <w:lastRenderedPageBreak/>
        <w:t>الفسخ على النحو السالف أن تتوقاه بالوفاء اللاحق ولا يملك القاضي في هذه الحالة سلطة تقديرية سوى الحكم بالفسخ، وإذ خالف الحكم المطعون فيه هذا النظر و</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لغى ما قضى به الحكم الابتدائي من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خلاء العين المؤجرة لعدم سداد ال</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جرة في موعدها المقرر فإنه يكون معيبا بمخالفة القانون والخطأ في تطبيقه .</w:t>
      </w:r>
    </w:p>
    <w:p w:rsidR="002B416E" w:rsidRPr="000951F0" w:rsidRDefault="002B416E" w:rsidP="002B416E">
      <w:pPr>
        <w:tabs>
          <w:tab w:val="left" w:pos="3789"/>
        </w:tabs>
        <w:spacing w:after="0" w:line="360" w:lineRule="auto"/>
        <w:contextualSpacing/>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2B416E" w:rsidRPr="000951F0" w:rsidRDefault="002B416E" w:rsidP="002B416E">
      <w:pPr>
        <w:spacing w:after="0" w:line="360" w:lineRule="auto"/>
        <w:jc w:val="center"/>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              ـــــــــــــــــــــــــــــــــــــــــــــــــــــــــــــــ</w:t>
      </w:r>
    </w:p>
    <w:p w:rsidR="002B416E" w:rsidRPr="000951F0" w:rsidRDefault="002B416E" w:rsidP="002B416E">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المحكمة</w:t>
      </w:r>
    </w:p>
    <w:p w:rsidR="002B416E" w:rsidRPr="000951F0" w:rsidRDefault="002B416E" w:rsidP="002B416E">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rPr>
        <w:tab/>
      </w:r>
      <w:r w:rsidRPr="000951F0">
        <w:rPr>
          <w:rFonts w:asciiTheme="majorBidi" w:eastAsia="Times New Roman" w:hAnsiTheme="majorBidi" w:cs="Times New Roman"/>
          <w:sz w:val="32"/>
          <w:szCs w:val="32"/>
          <w:rtl/>
          <w:lang w:bidi="ar-BH"/>
        </w:rPr>
        <w:t>بعد الاطلاع على الأوراق، وسماع التقرير الذي تلاه القاضي المقرر، وبعد المداولة.</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ان الطعن استوفى أوضاعه الشكلية.</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حيث ان الوقائع - على ما يبين من الحكم المطعون فيه وسائر الأوراق - تتحصل في أن الطاعنين أقاما على المطعون ضدها الدعوى رقم 02/2011/13776/1 أمام المحكمة الصغرى المدنية بطلب – وحسب طلباتهما الختامية – إخلاء العين المؤجرة الى المطعون ضدها لتحقق الشرط الفاسخ الصريح بتخلفها عن سداد الاجرة المستحقة عن الفترة من فبراير إلى أبريل 2012، فضلا عن حاجة البناء للترميم والتجديد وذلك على سند أنه بموجب عقد إيجار تستأجر المطعون ضدها الشقة بأجرة شهرية مقدارها 100 دينار، ولتخلف المطعون ضدها عن سداد اجرة الأشهر من فبراير حتى أبريل من عام 2012 ولتحقق الشرط الفاسخ الصريح المنصوص عليه في العقد وبسبب نية الطاعنين عمل الصيانة والترميم لعقار التداعي لحاجته إلى ذلك أقاما الدعوى. حكمت المحكمة بالإخلاء وبالأجرة المطالب بها فاستأنفت المطعون ضدها الحكم بالاستئناف رقم 03/2014/ 413/3 أمام المحكمة الكبرى المدنية الاستئنافية التي حكمت بإلغاء الحكم المستأنف في الشق المتعلق بمتخلف الاجرة والقضاء مجددا بإجراء الترميم والصيانة الدورية</w:t>
      </w:r>
      <w:r w:rsidRPr="000951F0">
        <w:rPr>
          <w:rFonts w:asciiTheme="majorBidi" w:eastAsia="Times New Roman" w:hAnsiTheme="majorBidi" w:cs="Times New Roman" w:hint="cs"/>
          <w:sz w:val="32"/>
          <w:szCs w:val="32"/>
          <w:rtl/>
          <w:lang w:bidi="ar-BH"/>
        </w:rPr>
        <w:t xml:space="preserve"> من</w:t>
      </w:r>
      <w:r w:rsidRPr="000951F0">
        <w:rPr>
          <w:rFonts w:asciiTheme="majorBidi" w:eastAsia="Times New Roman" w:hAnsiTheme="majorBidi" w:cs="Times New Roman"/>
          <w:sz w:val="32"/>
          <w:szCs w:val="32"/>
          <w:rtl/>
          <w:lang w:bidi="ar-BH"/>
        </w:rPr>
        <w:t xml:space="preserve"> دون اخلاء العقار. طعن الطاعنان في هذا الحكم بطريق التمييز وأودع المكتب الفني مذكرة برأيه في الطعن، وإذ عرض الطعن على هذه المحكمة في غرفة مشورة فحددت جلسة لنظره.</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 مما ينعاه الطاعنان على الحكم المطعون فيه مخالفة القانون والخطأ في تطبيقه والقصور في التسبيب حين ألغى ما قضى به الحكم الابتدائي من اخلاء العقار لتحقق الشرط الفاسخ الصريح بالتخلف عن سداد الاجرة رغم ثبوت تحقق ذلك الشرط الوارد بعقد الايجار وسبق انذار الطاعنين للمطعون ضدها للوفاء بالأجرة</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الامر الذي يعيبه ويستوجب نقضه.</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ان هذا النعي في محله، ذلك أن المقرر في قضاء هذه المحكمة أن الشرط الفاسخ الصريح يعتبر متحققا ومرتبا لأثره في الفسخ فور تخلف المستأجر عن سداد الأجرة في الموعد المتفق عليه، لما كان ذلك وكان الثابت من الاوراق أن المطعون ضدها لم تسدد الأجرة في الموعد المتفق عليه في عقد الايجار الذي تضمن في البند العاشر منه شرطا فاسخا صريحا مضمونه انه في حالة تخلف المستأجرة عن الوفاء بالأجرة في الموعد المتفق عليه فإن العقد يعتبر مفسوخا تلقائيا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حاجة إلى تنبيه أو انذار، وهو ما يدل بصيغة صريحة على فسخ العقد وترتيب أثر الفسخ بإخلاء العين المؤجرة فور تخلف المطعون ضدها عن دفع الأجرة في الموعد المتفق عليه ولا يجديها اذا ما تحقق الفسخ على النحو السالف أن تتوقاه بالوفاء اللاحق ولا يملك القاضي في هذه الحالة سلطة تقديرية سوى الحكم بالفسخ، وإذ خالف الحكم المطعون فيه هذا النظر و</w:t>
      </w:r>
      <w:r w:rsidRPr="000951F0">
        <w:rPr>
          <w:rFonts w:asciiTheme="majorBidi" w:eastAsia="Times New Roman" w:hAnsiTheme="majorBidi" w:cs="Times New Roman" w:hint="cs"/>
          <w:sz w:val="32"/>
          <w:szCs w:val="32"/>
          <w:rtl/>
          <w:lang w:bidi="ar-BH"/>
        </w:rPr>
        <w:t>أ</w:t>
      </w:r>
      <w:r w:rsidRPr="000951F0">
        <w:rPr>
          <w:rFonts w:asciiTheme="majorBidi" w:eastAsia="Times New Roman" w:hAnsiTheme="majorBidi" w:cs="Times New Roman"/>
          <w:sz w:val="32"/>
          <w:szCs w:val="32"/>
          <w:rtl/>
          <w:lang w:bidi="ar-BH"/>
        </w:rPr>
        <w:t xml:space="preserve">لغى ما قضى به الحكم الابتدائي من </w:t>
      </w:r>
      <w:r w:rsidRPr="000951F0">
        <w:rPr>
          <w:rFonts w:asciiTheme="majorBidi" w:eastAsia="Times New Roman" w:hAnsiTheme="majorBidi" w:cs="Times New Roman" w:hint="cs"/>
          <w:sz w:val="32"/>
          <w:szCs w:val="32"/>
          <w:rtl/>
          <w:lang w:bidi="ar-BH"/>
        </w:rPr>
        <w:t>إ</w:t>
      </w:r>
      <w:r w:rsidRPr="000951F0">
        <w:rPr>
          <w:rFonts w:asciiTheme="majorBidi" w:eastAsia="Times New Roman" w:hAnsiTheme="majorBidi" w:cs="Times New Roman"/>
          <w:sz w:val="32"/>
          <w:szCs w:val="32"/>
          <w:rtl/>
          <w:lang w:bidi="ar-BH"/>
        </w:rPr>
        <w:t xml:space="preserve">خلاء العين المؤجرة لعدم سداد الاجرة في موعدها المقرر فإنه يكون معيبا بمخالفة القانون والخطأ في تطبيقه بما يوجب نقضه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حاجة إلى بحث باقي أوجه الطعن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w:t>
      </w:r>
    </w:p>
    <w:p w:rsidR="002B416E" w:rsidRPr="000951F0" w:rsidRDefault="002B416E" w:rsidP="002B416E">
      <w:pPr>
        <w:tabs>
          <w:tab w:val="left" w:pos="1240"/>
        </w:tabs>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انه لما كان الموضوع صالحا للفصل فيه.</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انه لما تقدم من أسباب فقد تعين تأييد الحكم الابتدائي فيما قضى به من إخلاء المطعون ضدها من العين المؤجرة لها.</w:t>
      </w:r>
    </w:p>
    <w:p w:rsidR="002B416E" w:rsidRPr="000951F0" w:rsidRDefault="002B416E" w:rsidP="002B416E">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انه عن المصاريف فالمحكمة تلزم المطعون ضدها بها شاملة مقابل أتعاب المحاماة.</w:t>
      </w:r>
    </w:p>
    <w:p w:rsidR="008D65A2" w:rsidRDefault="008D65A2">
      <w:bookmarkStart w:id="0" w:name="_GoBack"/>
      <w:bookmarkEnd w:id="0"/>
    </w:p>
    <w:sectPr w:rsidR="008D65A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B3619"/>
    <w:multiLevelType w:val="hybridMultilevel"/>
    <w:tmpl w:val="074ADA48"/>
    <w:lvl w:ilvl="0" w:tplc="9B9E921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01"/>
    <w:rsid w:val="0003272B"/>
    <w:rsid w:val="002B416E"/>
    <w:rsid w:val="008D65A2"/>
    <w:rsid w:val="00BA2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6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16E"/>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2020-04-22T09:48:00Z</dcterms:created>
  <dcterms:modified xsi:type="dcterms:W3CDTF">2020-04-22T09:48:00Z</dcterms:modified>
</cp:coreProperties>
</file>