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54F" w:rsidRPr="000951F0" w:rsidRDefault="0030754F" w:rsidP="0030754F">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جلسة 9 من مايو سنة 2017</w:t>
      </w:r>
    </w:p>
    <w:p w:rsidR="0030754F" w:rsidRPr="000951F0" w:rsidRDefault="0030754F" w:rsidP="0030754F">
      <w:pPr>
        <w:spacing w:after="0" w:line="360" w:lineRule="auto"/>
        <w:jc w:val="both"/>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برئاسة</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 xml:space="preserve"> المستشار د. طه عبدالمولى طه وعضوية المستشارين</w:t>
      </w:r>
      <w:r w:rsidRPr="000951F0">
        <w:rPr>
          <w:rFonts w:asciiTheme="majorBidi" w:eastAsia="Times New Roman" w:hAnsiTheme="majorBidi" w:cs="Times New Roman" w:hint="cs"/>
          <w:sz w:val="32"/>
          <w:szCs w:val="32"/>
          <w:rtl/>
          <w:lang w:bidi="ar-BH"/>
        </w:rPr>
        <w:t xml:space="preserve"> : </w:t>
      </w:r>
      <w:r w:rsidRPr="000951F0">
        <w:rPr>
          <w:rFonts w:asciiTheme="majorBidi" w:eastAsia="Times New Roman" w:hAnsiTheme="majorBidi" w:cs="Times New Roman"/>
          <w:sz w:val="32"/>
          <w:szCs w:val="32"/>
          <w:rtl/>
          <w:lang w:bidi="ar-BH"/>
        </w:rPr>
        <w:t>نادر السيد علي</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عبدالمطلب</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 xml:space="preserve">،إبراهيم محمد المرصفاوي </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عدنان عبدالله الشيخ هزيم الشامسي</w:t>
      </w:r>
    </w:p>
    <w:p w:rsidR="0030754F" w:rsidRPr="000951F0" w:rsidRDefault="0030754F" w:rsidP="0030754F">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w:t>
      </w:r>
    </w:p>
    <w:p w:rsidR="0030754F" w:rsidRPr="000951F0" w:rsidRDefault="0030754F" w:rsidP="0030754F">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 xml:space="preserve">(  173 </w:t>
      </w:r>
      <w:r w:rsidRPr="000951F0">
        <w:rPr>
          <w:rFonts w:asciiTheme="majorBidi" w:eastAsia="Times New Roman" w:hAnsiTheme="majorBidi" w:cs="Times New Roman"/>
          <w:b/>
          <w:bCs/>
          <w:sz w:val="32"/>
          <w:szCs w:val="32"/>
          <w:lang w:bidi="ar-BH"/>
        </w:rPr>
        <w:t xml:space="preserve"> </w:t>
      </w:r>
      <w:r w:rsidRPr="000951F0">
        <w:rPr>
          <w:rFonts w:asciiTheme="majorBidi" w:eastAsia="Times New Roman" w:hAnsiTheme="majorBidi" w:cs="Times New Roman"/>
          <w:b/>
          <w:bCs/>
          <w:sz w:val="32"/>
          <w:szCs w:val="32"/>
          <w:rtl/>
          <w:lang w:bidi="ar-BH"/>
        </w:rPr>
        <w:t>)</w:t>
      </w:r>
    </w:p>
    <w:p w:rsidR="0030754F" w:rsidRPr="000951F0" w:rsidRDefault="0030754F" w:rsidP="0030754F">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 xml:space="preserve">الطعن رقم 225 لسنة 2015 </w:t>
      </w:r>
    </w:p>
    <w:p w:rsidR="0030754F" w:rsidRPr="000951F0" w:rsidRDefault="0030754F" w:rsidP="0030754F">
      <w:pPr>
        <w:spacing w:after="0" w:line="360" w:lineRule="auto"/>
        <w:jc w:val="both"/>
        <w:rPr>
          <w:rFonts w:asciiTheme="majorBidi" w:eastAsia="Times New Roman" w:hAnsiTheme="majorBidi" w:cs="Times New Roman"/>
          <w:b/>
          <w:bCs/>
          <w:sz w:val="32"/>
          <w:szCs w:val="32"/>
          <w:u w:val="single"/>
          <w:rtl/>
          <w:lang w:bidi="ar-BH"/>
        </w:rPr>
      </w:pPr>
      <w:r w:rsidRPr="000951F0">
        <w:rPr>
          <w:rFonts w:asciiTheme="majorBidi" w:eastAsia="Times New Roman" w:hAnsiTheme="majorBidi" w:cs="Times New Roman"/>
          <w:b/>
          <w:bCs/>
          <w:sz w:val="32"/>
          <w:szCs w:val="32"/>
          <w:u w:val="single"/>
          <w:rtl/>
          <w:lang w:bidi="ar-BH"/>
        </w:rPr>
        <w:t xml:space="preserve"> (1-5) اثبات . بطلان . حكم " عيوب التدليل : القصور في التسبيب" . شركات . مسئولية .        </w:t>
      </w:r>
    </w:p>
    <w:p w:rsidR="0030754F" w:rsidRPr="000951F0" w:rsidRDefault="0030754F" w:rsidP="0030754F">
      <w:pPr>
        <w:numPr>
          <w:ilvl w:val="0"/>
          <w:numId w:val="2"/>
        </w:numPr>
        <w:spacing w:after="0" w:line="360" w:lineRule="auto"/>
        <w:ind w:left="0"/>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حصص التأسيس الت</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تصدرها شركات المساهمة . ماهيتها . صكوك قابلة للتداول ليس لها قيمة </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سمية . لصاحبها حق الحصول على نسبة من صاف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أرباح الشركة كمقابل لما قدمه الشخص من خدمات جليلة للشركة وقت تأسيسها أو عند زيادة رأسمالها وليس مقابل مساهمته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رأسمال الشركة . عدم أحقية صاحبها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إدارة الشركة . </w:t>
      </w:r>
    </w:p>
    <w:p w:rsidR="0030754F" w:rsidRPr="000951F0" w:rsidRDefault="0030754F" w:rsidP="0030754F">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(2) إبراء الدائن لمدينه . تأسيسها </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عتباره تبرعا . نفاذه وصيرورته باتا . مؤداه عدم جواز عدول الدائن عنه . عدم سقوط الحق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التمسك بأثره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براءة الذمة من الالتزام محل هذا الابراء .       </w:t>
      </w:r>
    </w:p>
    <w:p w:rsidR="0030754F" w:rsidRPr="000951F0" w:rsidRDefault="0030754F" w:rsidP="0030754F">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(3) قضاء الحكم المطعون فيه برفض طلب الطاعن بطلان الأسهم المسجلة ب</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 xml:space="preserve">سم المطعون ضدهما الثانية والثالثة أو إلزامهما بسداد كامل قيمتها تأسيسا على منح الطاعن بعض الأطراف ومنهم المطعون ضدهما حصصا مقابل ما قدماه من خدمات استشارية </w:t>
      </w:r>
      <w:r w:rsidRPr="000951F0">
        <w:rPr>
          <w:rFonts w:asciiTheme="majorBidi" w:eastAsia="Times New Roman" w:hAnsiTheme="majorBidi" w:cs="Times New Roman" w:hint="cs"/>
          <w:sz w:val="32"/>
          <w:szCs w:val="32"/>
          <w:rtl/>
          <w:lang w:bidi="ar-BH"/>
        </w:rPr>
        <w:t>م</w:t>
      </w:r>
      <w:r w:rsidRPr="000951F0">
        <w:rPr>
          <w:rFonts w:asciiTheme="majorBidi" w:eastAsia="Times New Roman" w:hAnsiTheme="majorBidi" w:cs="Times New Roman"/>
          <w:sz w:val="32"/>
          <w:szCs w:val="32"/>
          <w:rtl/>
          <w:lang w:bidi="ar-BH"/>
        </w:rPr>
        <w:t>همة للبنك وأن المطعون ضدها الثالثة قدمت قرضا للبنك مقابل المخاطر الت</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قد تواجهه وثبوت موافقة الجمعية العمومية للبنك على هذه الحصص الت</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تعد إبراءً منها لكل من المطعون ضدهم تحول بين الطاعن والمنازعة فيها من جديد وتسقط حقه فيما يطالب به . ص</w:t>
      </w:r>
      <w:r w:rsidRPr="000951F0">
        <w:rPr>
          <w:rFonts w:asciiTheme="majorBidi" w:eastAsia="Times New Roman" w:hAnsiTheme="majorBidi" w:cs="Times New Roman" w:hint="cs"/>
          <w:sz w:val="32"/>
          <w:szCs w:val="32"/>
          <w:rtl/>
          <w:lang w:bidi="ar-BH"/>
        </w:rPr>
        <w:t>ح</w:t>
      </w:r>
      <w:r w:rsidRPr="000951F0">
        <w:rPr>
          <w:rFonts w:asciiTheme="majorBidi" w:eastAsia="Times New Roman" w:hAnsiTheme="majorBidi" w:cs="Times New Roman"/>
          <w:sz w:val="32"/>
          <w:szCs w:val="32"/>
          <w:rtl/>
          <w:lang w:bidi="ar-BH"/>
        </w:rPr>
        <w:t>يح</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النع</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عليه على غير أساس .   </w:t>
      </w:r>
    </w:p>
    <w:p w:rsidR="0030754F" w:rsidRPr="000951F0" w:rsidRDefault="0030754F" w:rsidP="0030754F">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lastRenderedPageBreak/>
        <w:t xml:space="preserve"> (4) الأحكام القضائية . وجوب أن تبنى على أدلة صالحة من الناحية الموضوعية تكف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لإقناع المحكمة بها وأن تكون المقدمات الت</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استند إليها الحكم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قضائه مؤدية إلى النتيجة الت</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انتهى إليها .        </w:t>
      </w:r>
    </w:p>
    <w:p w:rsidR="0030754F" w:rsidRPr="000951F0" w:rsidRDefault="0030754F" w:rsidP="0030754F">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(5) مسئولية المدير التنفيذي للشركة المساهمة عما قد يقع منه من أخطاء تتعلق بإدارة الشركة . عدم </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رتفاع مسئوليته لمجرد موافقة أعضاء مجلس إدارة الشركة عن تصرفاته غير الصحيحة الت</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يتخذها . قضاء الحكم المطعون برفض طلبات الطاعن التعويض عن الأضرار المادية الت</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لحقته بسبب أخطاء المطعون ضده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صفقات الاستحواذ على الشركات وشرائه الأرض بسعر يزيد ع</w:t>
      </w:r>
      <w:r w:rsidRPr="000951F0">
        <w:rPr>
          <w:rFonts w:asciiTheme="majorBidi" w:eastAsia="Times New Roman" w:hAnsiTheme="majorBidi" w:cs="Times New Roman" w:hint="cs"/>
          <w:sz w:val="32"/>
          <w:szCs w:val="32"/>
          <w:rtl/>
          <w:lang w:bidi="ar-BH"/>
        </w:rPr>
        <w:t>لى</w:t>
      </w:r>
      <w:r w:rsidRPr="000951F0">
        <w:rPr>
          <w:rFonts w:asciiTheme="majorBidi" w:eastAsia="Times New Roman" w:hAnsiTheme="majorBidi" w:cs="Times New Roman"/>
          <w:sz w:val="32"/>
          <w:szCs w:val="32"/>
          <w:rtl/>
          <w:lang w:bidi="ar-BH"/>
        </w:rPr>
        <w:t xml:space="preserve"> سعر المثل وقت الشراء وإتلافه الأوراق الخاصة بالبنك تأسيسا على أن مجلس إدارة البنك لم يعترض على هذه التصرفات وأن اتلاف أوراق البنك لم يلحق </w:t>
      </w:r>
      <w:r w:rsidRPr="000951F0">
        <w:rPr>
          <w:rFonts w:asciiTheme="majorBidi" w:eastAsia="Times New Roman" w:hAnsiTheme="majorBidi" w:cs="Times New Roman" w:hint="cs"/>
          <w:sz w:val="32"/>
          <w:szCs w:val="32"/>
          <w:rtl/>
          <w:lang w:bidi="ar-BH"/>
        </w:rPr>
        <w:t>أي</w:t>
      </w:r>
      <w:r w:rsidRPr="000951F0">
        <w:rPr>
          <w:rFonts w:asciiTheme="majorBidi" w:eastAsia="Times New Roman" w:hAnsiTheme="majorBidi" w:cs="Times New Roman"/>
          <w:sz w:val="32"/>
          <w:szCs w:val="32"/>
          <w:rtl/>
          <w:lang w:bidi="ar-BH"/>
        </w:rPr>
        <w:t xml:space="preserve"> ضرر به رغم أن موافقة مجلس الادارة ليس من شأنها أن ترفع عنه تلك المسئولية ويظل مسئولا عنها والتفات الحكم عما أورده الخبير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تقريره من أن البنك الطاعن لحقته خسارة مالي</w:t>
      </w:r>
      <w:r w:rsidRPr="000951F0">
        <w:rPr>
          <w:rFonts w:asciiTheme="majorBidi" w:eastAsia="Times New Roman" w:hAnsiTheme="majorBidi" w:cs="Times New Roman" w:hint="cs"/>
          <w:sz w:val="32"/>
          <w:szCs w:val="32"/>
          <w:rtl/>
          <w:lang w:bidi="ar-BH"/>
        </w:rPr>
        <w:t>ة</w:t>
      </w:r>
      <w:r w:rsidRPr="000951F0">
        <w:rPr>
          <w:rFonts w:asciiTheme="majorBidi" w:eastAsia="Times New Roman" w:hAnsiTheme="majorBidi" w:cs="Times New Roman"/>
          <w:sz w:val="32"/>
          <w:szCs w:val="32"/>
          <w:rtl/>
          <w:lang w:bidi="ar-BH"/>
        </w:rPr>
        <w:t xml:space="preserve"> كبيرة بسبب شراء الارض ودخوله صفقات الاستحواذ ولم يعرض الحكم لما تضمنته الأحكام الجنائية الصادرة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حق الطاعن</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فضلا عن عدم بيان مصدر دليله على عدم تحقق </w:t>
      </w:r>
      <w:r w:rsidRPr="000951F0">
        <w:rPr>
          <w:rFonts w:asciiTheme="majorBidi" w:eastAsia="Times New Roman" w:hAnsiTheme="majorBidi" w:cs="Times New Roman" w:hint="cs"/>
          <w:sz w:val="32"/>
          <w:szCs w:val="32"/>
          <w:rtl/>
          <w:lang w:bidi="ar-BH"/>
        </w:rPr>
        <w:t>أي</w:t>
      </w:r>
      <w:r w:rsidRPr="000951F0">
        <w:rPr>
          <w:rFonts w:asciiTheme="majorBidi" w:eastAsia="Times New Roman" w:hAnsiTheme="majorBidi" w:cs="Times New Roman"/>
          <w:sz w:val="32"/>
          <w:szCs w:val="32"/>
          <w:rtl/>
          <w:lang w:bidi="ar-BH"/>
        </w:rPr>
        <w:t xml:space="preserve"> ضرر للبنك الطاعن بسبب إتلاف المطعون ضده للأوراق الخاصة به قصور . </w:t>
      </w:r>
    </w:p>
    <w:p w:rsidR="0030754F" w:rsidRPr="000951F0" w:rsidRDefault="0030754F" w:rsidP="0030754F">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ـــــــــــــــــــــــــــــــــــــــــــــــــــــــــــــــ</w:t>
      </w:r>
    </w:p>
    <w:p w:rsidR="0030754F" w:rsidRPr="000951F0" w:rsidRDefault="0030754F" w:rsidP="0030754F">
      <w:pPr>
        <w:numPr>
          <w:ilvl w:val="0"/>
          <w:numId w:val="1"/>
        </w:numPr>
        <w:spacing w:after="0" w:line="360" w:lineRule="auto"/>
        <w:ind w:left="0"/>
        <w:jc w:val="both"/>
        <w:rPr>
          <w:rFonts w:asciiTheme="majorBidi" w:eastAsia="Times New Roman" w:hAnsiTheme="majorBidi" w:cs="Times New Roman"/>
          <w:sz w:val="32"/>
          <w:szCs w:val="32"/>
        </w:rPr>
      </w:pPr>
      <w:r w:rsidRPr="000951F0">
        <w:rPr>
          <w:rFonts w:asciiTheme="majorBidi" w:eastAsia="Times New Roman" w:hAnsiTheme="majorBidi" w:cs="Times New Roman"/>
          <w:sz w:val="32"/>
          <w:szCs w:val="32"/>
          <w:rtl/>
          <w:lang w:bidi="ar-BH"/>
        </w:rPr>
        <w:t xml:space="preserve">المقرر </w:t>
      </w:r>
      <w:r w:rsidRPr="000951F0">
        <w:rPr>
          <w:rFonts w:asciiTheme="majorBidi" w:eastAsia="Times New Roman" w:hAnsiTheme="majorBidi" w:cs="Times New Roman" w:hint="cs"/>
          <w:sz w:val="32"/>
          <w:szCs w:val="32"/>
          <w:rtl/>
          <w:lang w:bidi="ar-BH"/>
        </w:rPr>
        <w:t>أ</w:t>
      </w:r>
      <w:r w:rsidRPr="000951F0">
        <w:rPr>
          <w:rFonts w:asciiTheme="majorBidi" w:eastAsia="Times New Roman" w:hAnsiTheme="majorBidi" w:cs="Times New Roman"/>
          <w:sz w:val="32"/>
          <w:szCs w:val="32"/>
          <w:rtl/>
          <w:lang w:bidi="ar-BH"/>
        </w:rPr>
        <w:t>ن حصص التأسيس التي تصدرها شركات المساهمة، ك</w:t>
      </w:r>
      <w:r w:rsidRPr="000951F0">
        <w:rPr>
          <w:rFonts w:asciiTheme="majorBidi" w:eastAsia="Times New Roman" w:hAnsiTheme="majorBidi" w:cs="Times New Roman" w:hint="cs"/>
          <w:sz w:val="32"/>
          <w:szCs w:val="32"/>
          <w:rtl/>
          <w:lang w:bidi="ar-BH"/>
        </w:rPr>
        <w:t>أ</w:t>
      </w:r>
      <w:r w:rsidRPr="000951F0">
        <w:rPr>
          <w:rFonts w:asciiTheme="majorBidi" w:eastAsia="Times New Roman" w:hAnsiTheme="majorBidi" w:cs="Times New Roman"/>
          <w:sz w:val="32"/>
          <w:szCs w:val="32"/>
          <w:rtl/>
          <w:lang w:bidi="ar-BH"/>
        </w:rPr>
        <w:t>حد أنواع الصكوك التي تقدرها، هي عبارة عن صكوك قابلة للتداول ليس لها قيمة اسمية، تخول صاحبها حقا يتمثل عادة في الحصول على نسبة من صافي أرباح الشركة، وهي تؤد</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ى، غالبا</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كمقابل لما قدمه الشخص من خدمات جليلة للشركة وقت تأسيسها او عند زيادة رأسمالها، وليس كمقابل مساهمته في ر</w:t>
      </w:r>
      <w:r w:rsidRPr="000951F0">
        <w:rPr>
          <w:rFonts w:asciiTheme="majorBidi" w:eastAsia="Times New Roman" w:hAnsiTheme="majorBidi" w:cs="Times New Roman" w:hint="cs"/>
          <w:sz w:val="32"/>
          <w:szCs w:val="32"/>
          <w:rtl/>
          <w:lang w:bidi="ar-BH"/>
        </w:rPr>
        <w:t>أ</w:t>
      </w:r>
      <w:r w:rsidRPr="000951F0">
        <w:rPr>
          <w:rFonts w:asciiTheme="majorBidi" w:eastAsia="Times New Roman" w:hAnsiTheme="majorBidi" w:cs="Times New Roman"/>
          <w:sz w:val="32"/>
          <w:szCs w:val="32"/>
          <w:rtl/>
          <w:lang w:bidi="ar-BH"/>
        </w:rPr>
        <w:t xml:space="preserve">س مال الشركة سواء بحصص نقدية او عينية، وهي لا تخول لصاحبها الحق في إدارة الشركة، ويتوقف حقه </w:t>
      </w:r>
      <w:r w:rsidRPr="000951F0">
        <w:rPr>
          <w:rFonts w:asciiTheme="majorBidi" w:eastAsia="Times New Roman" w:hAnsiTheme="majorBidi" w:cs="Times New Roman" w:hint="cs"/>
          <w:sz w:val="32"/>
          <w:szCs w:val="32"/>
          <w:rtl/>
          <w:lang w:bidi="ar-BH"/>
        </w:rPr>
        <w:t xml:space="preserve">في </w:t>
      </w:r>
      <w:r w:rsidRPr="000951F0">
        <w:rPr>
          <w:rFonts w:asciiTheme="majorBidi" w:eastAsia="Times New Roman" w:hAnsiTheme="majorBidi" w:cs="Times New Roman"/>
          <w:sz w:val="32"/>
          <w:szCs w:val="32"/>
          <w:rtl/>
          <w:lang w:bidi="ar-BH"/>
        </w:rPr>
        <w:t xml:space="preserve">المطالبة </w:t>
      </w:r>
      <w:r w:rsidRPr="000951F0">
        <w:rPr>
          <w:rFonts w:asciiTheme="majorBidi" w:eastAsia="Times New Roman" w:hAnsiTheme="majorBidi" w:cs="Times New Roman" w:hint="cs"/>
          <w:sz w:val="32"/>
          <w:szCs w:val="32"/>
          <w:rtl/>
          <w:lang w:bidi="ar-BH"/>
        </w:rPr>
        <w:t>ب</w:t>
      </w:r>
      <w:r w:rsidRPr="000951F0">
        <w:rPr>
          <w:rFonts w:asciiTheme="majorBidi" w:eastAsia="Times New Roman" w:hAnsiTheme="majorBidi" w:cs="Times New Roman"/>
          <w:sz w:val="32"/>
          <w:szCs w:val="32"/>
          <w:rtl/>
          <w:lang w:bidi="ar-BH"/>
        </w:rPr>
        <w:t>الأرباح على تحقق هذه الأرباح بالفعل، فإذا لم تسفر أعمال الشركة عنها فليس له الحق في شيء.</w:t>
      </w:r>
    </w:p>
    <w:p w:rsidR="0030754F" w:rsidRPr="000951F0" w:rsidRDefault="0030754F" w:rsidP="0030754F">
      <w:pPr>
        <w:numPr>
          <w:ilvl w:val="0"/>
          <w:numId w:val="1"/>
        </w:numPr>
        <w:spacing w:after="0" w:line="360" w:lineRule="auto"/>
        <w:ind w:left="0"/>
        <w:jc w:val="both"/>
        <w:rPr>
          <w:rFonts w:asciiTheme="majorBidi" w:eastAsia="Times New Roman" w:hAnsiTheme="majorBidi" w:cs="Times New Roman"/>
          <w:sz w:val="32"/>
          <w:szCs w:val="32"/>
        </w:rPr>
      </w:pPr>
      <w:r w:rsidRPr="000951F0">
        <w:rPr>
          <w:rFonts w:asciiTheme="majorBidi" w:eastAsia="Times New Roman" w:hAnsiTheme="majorBidi" w:cs="Times New Roman"/>
          <w:sz w:val="32"/>
          <w:szCs w:val="32"/>
          <w:rtl/>
          <w:lang w:bidi="ar-BH"/>
        </w:rPr>
        <w:t>المقرر ان إبراء الدائن لمدينه يعتبر تبرعا، ينتج اثره متى وصل إليه، وإذا نفذ اضحى باتا لا يجوز للدائن ان يعدل عنه، كما لا يسقط الحق في التمسك بأثره في براءة الذمة من الالتزام محل هذا الابراء.</w:t>
      </w:r>
    </w:p>
    <w:p w:rsidR="0030754F" w:rsidRPr="000951F0" w:rsidRDefault="0030754F" w:rsidP="0030754F">
      <w:pPr>
        <w:numPr>
          <w:ilvl w:val="0"/>
          <w:numId w:val="1"/>
        </w:numPr>
        <w:spacing w:after="0" w:line="360" w:lineRule="auto"/>
        <w:ind w:left="0"/>
        <w:jc w:val="both"/>
        <w:rPr>
          <w:rFonts w:asciiTheme="majorBidi" w:eastAsia="Times New Roman" w:hAnsiTheme="majorBidi" w:cs="Times New Roman"/>
          <w:sz w:val="32"/>
          <w:szCs w:val="32"/>
        </w:rPr>
      </w:pPr>
      <w:r w:rsidRPr="000951F0">
        <w:rPr>
          <w:rFonts w:asciiTheme="majorBidi" w:eastAsia="Times New Roman" w:hAnsiTheme="majorBidi" w:cs="Times New Roman"/>
          <w:sz w:val="32"/>
          <w:szCs w:val="32"/>
          <w:rtl/>
          <w:lang w:bidi="ar-BH"/>
        </w:rPr>
        <w:t>إذ كان الحكم المطعون فيه – وبما للهيئة الحاكمة من سلطة تحصيل فهم الواقع في الدعوى وتقدير الأدلة المطروحة فيها ومنها تقرير الخبير، قد بنى قضاءه برفض طلب الطاعن على ما أورده من أسباب حاصلها ان الطاعن قد منح بعض الأطراف عند تأسيسه وكذا عند زيادة رأس ماله، حصصا فيه، ومن هؤلاء المطعون ضدهما الثانية والثالثة مقابل ما قدمتاه من خدمات استشارية مهمة للبنك كان لها اثرها البالغ في نشاطه، وان المطعون ضدها الثالثة، قدمت بالإضافة إلى ذلك، قرضا إلى البنك عبارة عن مبلغ 472</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019 دولارا امريكيا كمقابل للمخاطر التي قد تواجهه، وقد ثبت للهيئة موافقة الجمعية العمومية للبنك على هذه الحصص سواء الجمعية التأسيسية التي تضم جميع المكتتبين في رأس المال، او الجمعية العمومية العادية او غير العادية ورتب على ذلك قضاءه برفض طلبي الطاعن الأصلي والاحتياطي، وكانت موافقة الجمعية العمومية للبنك على هذه الحصص تعد ابراء منها لكل من المطعون ضدهم تحول بين الطاعن والمنازعة فيهما من جديد وتسقط حقه فيما يطالب به، بعد هذا الإبراء وإذ ساير الحكم المطعون فيه هذا النظر، فإنه يكون قد التزم صحيح القانون ولا يغير من هذا النظر ما يثيره الطاعن بوجه النعي من خلو قانون الشركات البحريني من تنظيم هذه الحصص وهو ما يعني حظرها</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ذلك ان خلو التشريع من تنظيم مسألة ما لا يعني حظرها او منعها، وطالما ان المشرع لم يحظر بنص صريح وقاطع منح هذه الحصص، فلا يوجد ما يمنع من صحتها .</w:t>
      </w:r>
    </w:p>
    <w:p w:rsidR="0030754F" w:rsidRPr="000951F0" w:rsidRDefault="0030754F" w:rsidP="0030754F">
      <w:pPr>
        <w:numPr>
          <w:ilvl w:val="0"/>
          <w:numId w:val="1"/>
        </w:numPr>
        <w:spacing w:after="0" w:line="360" w:lineRule="auto"/>
        <w:ind w:left="0"/>
        <w:jc w:val="both"/>
        <w:rPr>
          <w:rFonts w:asciiTheme="majorBidi" w:eastAsia="Times New Roman" w:hAnsiTheme="majorBidi" w:cs="Times New Roman"/>
          <w:sz w:val="32"/>
          <w:szCs w:val="32"/>
        </w:rPr>
      </w:pPr>
      <w:r w:rsidRPr="000951F0">
        <w:rPr>
          <w:rFonts w:asciiTheme="majorBidi" w:eastAsia="Times New Roman" w:hAnsiTheme="majorBidi" w:cs="Times New Roman"/>
          <w:sz w:val="32"/>
          <w:szCs w:val="32"/>
          <w:rtl/>
          <w:lang w:bidi="ar-BH"/>
        </w:rPr>
        <w:t>المقرر أنه يتعين أن تبنى الاحكام القضائية على أدلة صالحة من الناحية الموضوعية تكفي لاقتناع المحكمة بها، وان تكون المقدمات التي استند إليها الحكم في قضائه مؤدية إلى النتيجة التي انتهى إليها.</w:t>
      </w:r>
    </w:p>
    <w:p w:rsidR="0030754F" w:rsidRPr="000951F0" w:rsidRDefault="0030754F" w:rsidP="0030754F">
      <w:pPr>
        <w:numPr>
          <w:ilvl w:val="0"/>
          <w:numId w:val="1"/>
        </w:numPr>
        <w:spacing w:after="0" w:line="360" w:lineRule="auto"/>
        <w:ind w:left="0"/>
        <w:jc w:val="both"/>
        <w:rPr>
          <w:rFonts w:asciiTheme="majorBidi" w:eastAsia="Times New Roman" w:hAnsiTheme="majorBidi" w:cs="Times New Roman"/>
          <w:sz w:val="32"/>
          <w:szCs w:val="32"/>
        </w:rPr>
      </w:pPr>
      <w:r w:rsidRPr="000951F0">
        <w:rPr>
          <w:rFonts w:asciiTheme="majorBidi" w:eastAsia="Times New Roman" w:hAnsiTheme="majorBidi" w:cs="Times New Roman"/>
          <w:sz w:val="32"/>
          <w:szCs w:val="32"/>
          <w:rtl/>
          <w:lang w:bidi="ar-BH"/>
        </w:rPr>
        <w:t xml:space="preserve">ولما كانت مسئولية المدير التنفيذي للشركة المساهمة، باعتباره رجلا مهنيا، لا ترتفع لمجرد موافقة أعضاء مجلس إدارة الشركة على تصرفاته غير الصحيحة التي يتخذها وإنما يقتصر أثر هذه الموافقة على بحث مدى مسئولية هؤلاء عن الأخطاء التي تقع منه ومسئوليتهم معه في أموالهم الخاصة عن الاضرار التي تسببها هذه الأخطاء ان كان، اما هو فيظل مسئولا عما قد يقع منه من أخطاء تتعلق بإدارة الشركة ولا يجديه تحديه بعدم اعتراض أعضاء مجلس الإدارة على ما اتخذه من قرارات، وكان الحكم المطعون فيه قد بنى قضاءه برفض طلبات الطاعن التعويض عن الاضرار المادية التي لحقته بسبب أخطاء المطعون ضده في صفقات الاستحواذ على الشركات المبينة بوجه النعي وشرائه الأرض الكائنة بمنطقة السيف بسعر يزيد على سعر المثل وقت الشراء، واتلافه الأوراق الخاصة بالبنك، على ما أورده بأسبابه من أن مجلس إدارة البنك لم يعترض على هذه التصرفات، وان ذلك يرفع عنه المسئولية المدنية عما يكون قد وقع فيه من أخطاء، وان اتلاف أوراق البنك لم يلحق </w:t>
      </w:r>
      <w:r w:rsidRPr="000951F0">
        <w:rPr>
          <w:rFonts w:asciiTheme="majorBidi" w:eastAsia="Times New Roman" w:hAnsiTheme="majorBidi" w:cs="Times New Roman" w:hint="cs"/>
          <w:sz w:val="32"/>
          <w:szCs w:val="32"/>
          <w:rtl/>
          <w:lang w:bidi="ar-BH"/>
        </w:rPr>
        <w:t>أي</w:t>
      </w:r>
      <w:r w:rsidRPr="000951F0">
        <w:rPr>
          <w:rFonts w:asciiTheme="majorBidi" w:eastAsia="Times New Roman" w:hAnsiTheme="majorBidi" w:cs="Times New Roman"/>
          <w:sz w:val="32"/>
          <w:szCs w:val="32"/>
          <w:rtl/>
          <w:lang w:bidi="ar-BH"/>
        </w:rPr>
        <w:t xml:space="preserve"> ضرر به،  مع ان موافقة مجلس الإدارة على تصرفات المذكور، حتى ولو كانت موافقة صريحة، ليس من شأنها ان ترفع عنه تلك المسئولية، وليس من شأنها إضفاء الشرعية على تصرفاته متى كانت خاطئة، إذ يظل مسئولا عنها وإذ التفت الحكم عما اوراه الخبير في تقريره من ان البنك الطاعن قد لحقته خسائر مالية كبيرة بسبب شراء المطعون ضده الأول الأرض الكائنة بمنطقة السيف بسعر يزيد على سعر المثل وقت الشراء، وان دخوله صفقات الاستحواذ </w:t>
      </w:r>
      <w:r w:rsidRPr="000951F0">
        <w:rPr>
          <w:rFonts w:asciiTheme="majorBidi" w:eastAsia="Times New Roman" w:hAnsiTheme="majorBidi" w:cs="Times New Roman" w:hint="cs"/>
          <w:sz w:val="32"/>
          <w:szCs w:val="32"/>
          <w:rtl/>
          <w:lang w:bidi="ar-BH"/>
        </w:rPr>
        <w:t>ال</w:t>
      </w:r>
      <w:r w:rsidRPr="000951F0">
        <w:rPr>
          <w:rFonts w:asciiTheme="majorBidi" w:eastAsia="Times New Roman" w:hAnsiTheme="majorBidi" w:cs="Times New Roman"/>
          <w:sz w:val="32"/>
          <w:szCs w:val="32"/>
          <w:rtl/>
          <w:lang w:bidi="ar-BH"/>
        </w:rPr>
        <w:t xml:space="preserve">سالفة البيان قد اسفرت عن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 xml:space="preserve">لحاق أبلغ الاضرار بالطاعن وإذ أعرض عما هو ثابت بالأوراق من أن المذكور قد عوقب جنائيا بموجب الحكم الصادر </w:t>
      </w:r>
      <w:r w:rsidRPr="000951F0">
        <w:rPr>
          <w:rFonts w:asciiTheme="majorBidi" w:eastAsia="Times New Roman" w:hAnsiTheme="majorBidi" w:cs="Times New Roman" w:hint="cs"/>
          <w:sz w:val="32"/>
          <w:szCs w:val="32"/>
          <w:rtl/>
          <w:lang w:bidi="ar-BH"/>
        </w:rPr>
        <w:t>ع</w:t>
      </w:r>
      <w:r w:rsidRPr="000951F0">
        <w:rPr>
          <w:rFonts w:asciiTheme="majorBidi" w:eastAsia="Times New Roman" w:hAnsiTheme="majorBidi" w:cs="Times New Roman"/>
          <w:sz w:val="32"/>
          <w:szCs w:val="32"/>
          <w:rtl/>
          <w:lang w:bidi="ar-BH"/>
        </w:rPr>
        <w:t>ن المحكمة الصغرى الجنائية بتاريخ 26/6/2012 في الدعوى رقم 8016 لسنة 2011 عن وقائع استيلائه على أموال الطاعن وقت ان كان باسم بنك يونيكورن</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كما عوقب عن واقعة اتلافه أوراق الطاعن وهو ما له صله بالوقائع أساس المطالبة في الدعوى الماثلة، كما عوقب أيضا عن تزويره محررات البنك الطاعن واستعماله هذه المحررات بموجب الحكم الصادر </w:t>
      </w:r>
      <w:r w:rsidRPr="000951F0">
        <w:rPr>
          <w:rFonts w:asciiTheme="majorBidi" w:eastAsia="Times New Roman" w:hAnsiTheme="majorBidi" w:cs="Times New Roman" w:hint="cs"/>
          <w:sz w:val="32"/>
          <w:szCs w:val="32"/>
          <w:rtl/>
          <w:lang w:bidi="ar-BH"/>
        </w:rPr>
        <w:t>ع</w:t>
      </w:r>
      <w:r w:rsidRPr="000951F0">
        <w:rPr>
          <w:rFonts w:asciiTheme="majorBidi" w:eastAsia="Times New Roman" w:hAnsiTheme="majorBidi" w:cs="Times New Roman"/>
          <w:sz w:val="32"/>
          <w:szCs w:val="32"/>
          <w:rtl/>
          <w:lang w:bidi="ar-BH"/>
        </w:rPr>
        <w:t xml:space="preserve">ن المحكمة الكبرى الجنائية في الدعوى الجنائية رقم 7 لسنة 2012،  وتأيد الحكم الصادر </w:t>
      </w:r>
      <w:r w:rsidRPr="000951F0">
        <w:rPr>
          <w:rFonts w:asciiTheme="majorBidi" w:eastAsia="Times New Roman" w:hAnsiTheme="majorBidi" w:cs="Times New Roman" w:hint="cs"/>
          <w:sz w:val="32"/>
          <w:szCs w:val="32"/>
          <w:rtl/>
          <w:lang w:bidi="ar-BH"/>
        </w:rPr>
        <w:t>ع</w:t>
      </w:r>
      <w:r w:rsidRPr="000951F0">
        <w:rPr>
          <w:rFonts w:asciiTheme="majorBidi" w:eastAsia="Times New Roman" w:hAnsiTheme="majorBidi" w:cs="Times New Roman"/>
          <w:sz w:val="32"/>
          <w:szCs w:val="32"/>
          <w:rtl/>
          <w:lang w:bidi="ar-BH"/>
        </w:rPr>
        <w:t xml:space="preserve">ن محكمة الاستئناف العليا الجنائية في الاستئناف المرفوع من النيابة العامة المقيد برقم 13 لسنة 2013، فإنه إذ  أمسك عن بحث ما أوراه الخبير في تقريره ويقول كلمته فيه، ولم يعرض لما تضمنته تلك الاحكام </w:t>
      </w:r>
      <w:r w:rsidRPr="000951F0">
        <w:rPr>
          <w:rFonts w:asciiTheme="majorBidi" w:eastAsia="Times New Roman" w:hAnsiTheme="majorBidi" w:cs="Times New Roman" w:hint="cs"/>
          <w:sz w:val="32"/>
          <w:szCs w:val="32"/>
          <w:rtl/>
          <w:lang w:bidi="ar-BH"/>
        </w:rPr>
        <w:t>ال</w:t>
      </w:r>
      <w:r w:rsidRPr="000951F0">
        <w:rPr>
          <w:rFonts w:asciiTheme="majorBidi" w:eastAsia="Times New Roman" w:hAnsiTheme="majorBidi" w:cs="Times New Roman"/>
          <w:sz w:val="32"/>
          <w:szCs w:val="32"/>
          <w:rtl/>
          <w:lang w:bidi="ar-BH"/>
        </w:rPr>
        <w:t xml:space="preserve">سالفة الإشارة إليها ولم يبحث ما إذا كانت قد صارت باتة وفصلت فصلا لازما في وقوع الأفعال المكونة للأساس المشترك بين الدعاوى الجنائية التي صدرت فيها وبين الدعوى الماثلة وإعمال اثر ذلك في قضائه، وإذ لم يبين مصدره الذي استقى منه دليله على عدم تحقق </w:t>
      </w:r>
      <w:r w:rsidRPr="000951F0">
        <w:rPr>
          <w:rFonts w:asciiTheme="majorBidi" w:eastAsia="Times New Roman" w:hAnsiTheme="majorBidi" w:cs="Times New Roman" w:hint="cs"/>
          <w:sz w:val="32"/>
          <w:szCs w:val="32"/>
          <w:rtl/>
          <w:lang w:bidi="ar-BH"/>
        </w:rPr>
        <w:t>أي</w:t>
      </w:r>
      <w:r w:rsidRPr="000951F0">
        <w:rPr>
          <w:rFonts w:asciiTheme="majorBidi" w:eastAsia="Times New Roman" w:hAnsiTheme="majorBidi" w:cs="Times New Roman"/>
          <w:sz w:val="32"/>
          <w:szCs w:val="32"/>
          <w:rtl/>
          <w:lang w:bidi="ar-BH"/>
        </w:rPr>
        <w:t xml:space="preserve"> ضرر للبنك الطاعن بسبب اتلاف المطعون ضده الاوراق الخاصة به فإنه يكون قاصرا .</w:t>
      </w:r>
    </w:p>
    <w:p w:rsidR="0030754F" w:rsidRPr="000951F0" w:rsidRDefault="0030754F" w:rsidP="0030754F">
      <w:pPr>
        <w:tabs>
          <w:tab w:val="left" w:pos="1785"/>
          <w:tab w:val="left" w:pos="1852"/>
          <w:tab w:val="center" w:pos="4061"/>
        </w:tabs>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المحكمــة</w:t>
      </w:r>
    </w:p>
    <w:p w:rsidR="0030754F" w:rsidRPr="000951F0" w:rsidRDefault="0030754F" w:rsidP="0030754F">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بعد الاطلاع على الأوراق وسماع التقرير الذي تلاه القاضي المقرر وبعد المداولة.</w:t>
      </w:r>
    </w:p>
    <w:p w:rsidR="0030754F" w:rsidRPr="000951F0" w:rsidRDefault="0030754F" w:rsidP="0030754F">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حيث إن الطعن استوفى أوضاعه الشكلية.</w:t>
      </w:r>
    </w:p>
    <w:p w:rsidR="0030754F" w:rsidRPr="000951F0" w:rsidRDefault="0030754F" w:rsidP="0030754F">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وحيث ان الوقائع – على ما يبين من الأوراق – تتحصل في ان الطاعن اقام على المطعون ضدهم الدعوى رقم 7 لسنة 2012 باللائحة المقدمة إلى غرفة البحرين لتسوية المنازعات بتاريخ 15/5/2012 بطلب الحكم ببطلان الأسهم المسجلة باسم المطعون ضدهما الثانية والثالثة لديه، واحتياطيا إلزامهما بتسديد كامل قيمتها وفوائدها من تاريخ التأسيس حتى السداد التام، وإلزام المطعون ضده الأول وحده بأن يؤدي له مبلغ خمسة ملايين دينار على سبيل التعويض وفوائده، مع احتفاظه بحقه في تعديل هذا المبلغ قائلا إنه بنك إسلامي مرخص له بالعمل بالبحرين، وقد أنيط بالمطعون ضده الأول القيام بمهام عضو مجلس الإدارة المنتدب به خلال الفترة من 2/5/2004 حتى 10/8/2010 وهو مالك للشركتين المطعون ضدهما الثانية والثالثة وقد تمكن -عند تأسيس البنك- من الحصول على عدد من الأسهم باسم هاتين الشركتين </w:t>
      </w:r>
      <w:r w:rsidRPr="000951F0">
        <w:rPr>
          <w:rFonts w:asciiTheme="majorBidi" w:eastAsia="Times New Roman" w:hAnsiTheme="majorBidi" w:cs="Times New Roman" w:hint="cs"/>
          <w:sz w:val="32"/>
          <w:szCs w:val="32"/>
          <w:rtl/>
          <w:lang w:bidi="ar-BH"/>
        </w:rPr>
        <w:t xml:space="preserve">من </w:t>
      </w:r>
      <w:r w:rsidRPr="000951F0">
        <w:rPr>
          <w:rFonts w:asciiTheme="majorBidi" w:eastAsia="Times New Roman" w:hAnsiTheme="majorBidi" w:cs="Times New Roman"/>
          <w:sz w:val="32"/>
          <w:szCs w:val="32"/>
          <w:rtl/>
          <w:lang w:bidi="ar-BH"/>
        </w:rPr>
        <w:t xml:space="preserve">دون سداد قيمتها المحددة بكل من عقد تأسيس البنك ونظامه الأساسي، بلغ نصيب المطعون ضدها الثانية منها خمسة ملايين سهم، في حين اختصت المطعون ضدها الثالثة بعدد ثلاثمائة ألف سهم، كما خصص لمساهمين آخرين في البنك عددا من الأسهم </w:t>
      </w:r>
      <w:r w:rsidRPr="000951F0">
        <w:rPr>
          <w:rFonts w:asciiTheme="majorBidi" w:eastAsia="Times New Roman" w:hAnsiTheme="majorBidi" w:cs="Times New Roman" w:hint="cs"/>
          <w:sz w:val="32"/>
          <w:szCs w:val="32"/>
          <w:rtl/>
          <w:lang w:bidi="ar-BH"/>
        </w:rPr>
        <w:t xml:space="preserve">من </w:t>
      </w:r>
      <w:r w:rsidRPr="000951F0">
        <w:rPr>
          <w:rFonts w:asciiTheme="majorBidi" w:eastAsia="Times New Roman" w:hAnsiTheme="majorBidi" w:cs="Times New Roman"/>
          <w:sz w:val="32"/>
          <w:szCs w:val="32"/>
          <w:rtl/>
          <w:lang w:bidi="ar-BH"/>
        </w:rPr>
        <w:t>دون سداد قيمتها نقدا او عينا، كما انه وعند تعديل عقد تأسيس البنك بتاريخ 18/4/2007 قيد عدد 769</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218 سهما باسم الشركة المطعون ضدها الثالثة </w:t>
      </w:r>
      <w:r w:rsidRPr="000951F0">
        <w:rPr>
          <w:rFonts w:asciiTheme="majorBidi" w:eastAsia="Times New Roman" w:hAnsiTheme="majorBidi" w:cs="Times New Roman" w:hint="cs"/>
          <w:sz w:val="32"/>
          <w:szCs w:val="32"/>
          <w:rtl/>
          <w:lang w:bidi="ar-BH"/>
        </w:rPr>
        <w:t xml:space="preserve">من </w:t>
      </w:r>
      <w:r w:rsidRPr="000951F0">
        <w:rPr>
          <w:rFonts w:asciiTheme="majorBidi" w:eastAsia="Times New Roman" w:hAnsiTheme="majorBidi" w:cs="Times New Roman"/>
          <w:sz w:val="32"/>
          <w:szCs w:val="32"/>
          <w:rtl/>
          <w:lang w:bidi="ar-BH"/>
        </w:rPr>
        <w:t>دون سداد قيمتها، كما قيد عدد 8</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310</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978 سهما باسم الشركة المطعون ضدها الثانية، وأضاف كذلك عدد 118</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775 سهما مرة أخرى إلى المطعون ضدها الثالثة، وجميع  هذه الحصص التي قيدت باسمهما لم تدفع قيمتها نقدا او عينا بما يحق له طلب الحكم ببطلان هذه التصرفات، أو سداد كامل قيمتها والفوائد . وأضاف الطاعن قائلا إن المطعون ضده الأول واثناء عمله عضو</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 xml:space="preserve"> منتدب</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 xml:space="preserve"> ورئيس</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 xml:space="preserve"> تنفيذي</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 xml:space="preserve"> للبنك، بالغ في صرف أمواله بإسراف وبذخ شديدين، واستغل أموال البنك لتحقيق مصالحه الشخصية، ففي شهر أبريل سنة 2009 سعى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ل</w:t>
      </w:r>
      <w:r w:rsidRPr="000951F0">
        <w:rPr>
          <w:rFonts w:asciiTheme="majorBidi" w:eastAsia="Times New Roman" w:hAnsiTheme="majorBidi" w:cs="Times New Roman" w:hint="cs"/>
          <w:sz w:val="32"/>
          <w:szCs w:val="32"/>
          <w:rtl/>
          <w:lang w:bidi="ar-BH"/>
        </w:rPr>
        <w:t>ى ا</w:t>
      </w:r>
      <w:r w:rsidRPr="000951F0">
        <w:rPr>
          <w:rFonts w:asciiTheme="majorBidi" w:eastAsia="Times New Roman" w:hAnsiTheme="majorBidi" w:cs="Times New Roman"/>
          <w:sz w:val="32"/>
          <w:szCs w:val="32"/>
          <w:rtl/>
          <w:lang w:bidi="ar-BH"/>
        </w:rPr>
        <w:t>لاستحواذ على شركة الأمان الكويتية المدرجة في سوق الكويت للأوراق المالية من خلال صندوق الاستحواذ التابع للبنك ورغم معارضة رئيس مجلس إدارة البنك له، فقد أتم هذه الصفقة التي كلفت البنك مبلغ 11</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250</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000 دولار امريكي ولم يتحقق للبنك </w:t>
      </w:r>
      <w:r w:rsidRPr="000951F0">
        <w:rPr>
          <w:rFonts w:asciiTheme="majorBidi" w:eastAsia="Times New Roman" w:hAnsiTheme="majorBidi" w:cs="Times New Roman" w:hint="cs"/>
          <w:sz w:val="32"/>
          <w:szCs w:val="32"/>
          <w:rtl/>
          <w:lang w:bidi="ar-BH"/>
        </w:rPr>
        <w:t>أي</w:t>
      </w:r>
      <w:r w:rsidRPr="000951F0">
        <w:rPr>
          <w:rFonts w:asciiTheme="majorBidi" w:eastAsia="Times New Roman" w:hAnsiTheme="majorBidi" w:cs="Times New Roman"/>
          <w:sz w:val="32"/>
          <w:szCs w:val="32"/>
          <w:rtl/>
          <w:lang w:bidi="ar-BH"/>
        </w:rPr>
        <w:t xml:space="preserve"> فائدة من ورائها، كما استغل أموال الطاعن في استئجار فيلا خاصة به في المملكة العربية السعودية وأثثها على حساب البنك مع ان مقر عمله الرئيس بالبحرين ويتقاضى بدلات مقابل نزوله بفنادق البحرين، كما أجرى تسويات مع عدد من الموظفين والمستشارين بالبنك كلفت البنك مبلغ 8</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316</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127 دولارا أمريكيا </w:t>
      </w:r>
      <w:r w:rsidRPr="000951F0">
        <w:rPr>
          <w:rFonts w:asciiTheme="majorBidi" w:eastAsia="Times New Roman" w:hAnsiTheme="majorBidi" w:cs="Times New Roman" w:hint="cs"/>
          <w:sz w:val="32"/>
          <w:szCs w:val="32"/>
          <w:rtl/>
          <w:lang w:bidi="ar-BH"/>
        </w:rPr>
        <w:t xml:space="preserve">من </w:t>
      </w:r>
      <w:r w:rsidRPr="000951F0">
        <w:rPr>
          <w:rFonts w:asciiTheme="majorBidi" w:eastAsia="Times New Roman" w:hAnsiTheme="majorBidi" w:cs="Times New Roman"/>
          <w:sz w:val="32"/>
          <w:szCs w:val="32"/>
          <w:rtl/>
          <w:lang w:bidi="ar-BH"/>
        </w:rPr>
        <w:t>دون الاستفادة منها، كما استأجر باسم البنك طائرة خاصة له، قام بعدد 315 رحلة خلال الفترة من 17/1/2009 حتى 24/6/2010 لأغراض خاصة أو غير معروفة كلفت البنك مبلغ 368</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838 دينارا بحرينيا، كما اغدق على مدققي البنك الخارجيين ليعتمدوا قراراته، وفي سبيل ذلك تبرع لإحدى المؤسسات التابعة لهم بمبلغ مائة ألف دولار أمريكي،</w:t>
      </w:r>
      <w:r w:rsidRPr="000951F0">
        <w:rPr>
          <w:rFonts w:asciiTheme="majorBidi" w:eastAsia="Times New Roman" w:hAnsiTheme="majorBidi" w:cs="Times New Roman" w:hint="cs"/>
          <w:sz w:val="32"/>
          <w:szCs w:val="32"/>
          <w:rtl/>
          <w:lang w:bidi="ar-BH"/>
        </w:rPr>
        <w:t xml:space="preserve"> من</w:t>
      </w:r>
      <w:r w:rsidRPr="000951F0">
        <w:rPr>
          <w:rFonts w:asciiTheme="majorBidi" w:eastAsia="Times New Roman" w:hAnsiTheme="majorBidi" w:cs="Times New Roman"/>
          <w:sz w:val="32"/>
          <w:szCs w:val="32"/>
          <w:rtl/>
          <w:lang w:bidi="ar-BH"/>
        </w:rPr>
        <w:t xml:space="preserve"> دون الحصول على موافقة مجلس الإدارة، كما صرف لنفسه مبلغ 162</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500 دولار</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 xml:space="preserve"> أمريكي كحافز </w:t>
      </w:r>
      <w:r w:rsidRPr="000951F0">
        <w:rPr>
          <w:rFonts w:asciiTheme="majorBidi" w:eastAsia="Times New Roman" w:hAnsiTheme="majorBidi" w:cs="Times New Roman" w:hint="cs"/>
          <w:sz w:val="32"/>
          <w:szCs w:val="32"/>
          <w:rtl/>
          <w:lang w:bidi="ar-BH"/>
        </w:rPr>
        <w:t xml:space="preserve">من </w:t>
      </w:r>
      <w:r w:rsidRPr="000951F0">
        <w:rPr>
          <w:rFonts w:asciiTheme="majorBidi" w:eastAsia="Times New Roman" w:hAnsiTheme="majorBidi" w:cs="Times New Roman"/>
          <w:sz w:val="32"/>
          <w:szCs w:val="32"/>
          <w:rtl/>
          <w:lang w:bidi="ar-BH"/>
        </w:rPr>
        <w:t>دون سند، وأردف الطاعن قائلا إن المطعون ضده الأول، وسعيا إلى تحقيق مصلحة شخصية له، اشترى ارضا باسم البنك عن طريق وسيط، مساحتها 7296 مترا مربعا بقيمة إجمالية 12</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565</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463 دينارا بحرينيا بواقع 106 دنانير للقدم المربع، وهو سعر مبالغ فيه ويفوق سعر المثل في هذا الوقت بمبلغ 55 دينارا لكل قدم مربع، وقد حققت هذه الصفقة خسارة كبيرة للبنك تقدر بمبلغ 4</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319</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378 دينارا بحرينيا، لم تكن لتقع لو بذل الحرص والعناية الواجبين، كما دفع لشركة كابيتال باتنزر ليمتد المملوكة للمدعو عارف رحيمي مبلغ 3</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931</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561 دولارا امريكيا بالإضافة إلى قيد اسهم باسمها تقدر قيمتها بمبلغ 6</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463</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590 دولارا امريكيا لإتمام صفقة الاستحواذ على شركة البحرين المالية، وثبت للبنك لاحقا ان الوسيط في هذه الصفقة كان الممثل لبائعي حصة هذه الشركة كما كان ممثلا في الوقت ذاته للبنك الطاعن، وبعد استحواذ البنك على هذه الشركة تبرع لإحدى شركات هذا الوسيط بمبلغ 37</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700 دينار بحريني، كما أسس المذكور وآخر</w:t>
      </w:r>
      <w:r w:rsidRPr="000951F0">
        <w:rPr>
          <w:rFonts w:asciiTheme="majorBidi" w:eastAsia="Times New Roman" w:hAnsiTheme="majorBidi" w:cs="Times New Roman" w:hint="cs"/>
          <w:sz w:val="32"/>
          <w:szCs w:val="32"/>
          <w:rtl/>
          <w:lang w:bidi="ar-BH"/>
        </w:rPr>
        <w:t>و</w:t>
      </w:r>
      <w:r w:rsidRPr="000951F0">
        <w:rPr>
          <w:rFonts w:asciiTheme="majorBidi" w:eastAsia="Times New Roman" w:hAnsiTheme="majorBidi" w:cs="Times New Roman"/>
          <w:sz w:val="32"/>
          <w:szCs w:val="32"/>
          <w:rtl/>
          <w:lang w:bidi="ar-BH"/>
        </w:rPr>
        <w:t>ن معه شركة للاستحواذ على شركة أمريكية</w:t>
      </w:r>
      <w:r w:rsidRPr="000951F0">
        <w:rPr>
          <w:rFonts w:asciiTheme="majorBidi" w:eastAsia="Times New Roman" w:hAnsiTheme="majorBidi" w:cs="Times New Roman" w:hint="cs"/>
          <w:sz w:val="32"/>
          <w:szCs w:val="32"/>
          <w:rtl/>
          <w:lang w:bidi="ar-BH"/>
        </w:rPr>
        <w:t xml:space="preserve"> من</w:t>
      </w:r>
      <w:r w:rsidRPr="000951F0">
        <w:rPr>
          <w:rFonts w:asciiTheme="majorBidi" w:eastAsia="Times New Roman" w:hAnsiTheme="majorBidi" w:cs="Times New Roman"/>
          <w:sz w:val="32"/>
          <w:szCs w:val="32"/>
          <w:rtl/>
          <w:lang w:bidi="ar-BH"/>
        </w:rPr>
        <w:t xml:space="preserve"> دون اتخاذ العناية الواجبة وبالمخالفة للنظام الأساسي للطاعن مما كبد الطاعن دفع مبلغ 75</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799</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727 دولارا امريكيا مع ان القيمة السوقية الحالية للشركة لا تزيد على  مبلغ 21</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140</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000 دولار امريكي، كما استثمر المذكور باسم البنك 14</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905</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915 دولارا امريكيا في شركة بدولة الكويت </w:t>
      </w:r>
      <w:r w:rsidRPr="000951F0">
        <w:rPr>
          <w:rFonts w:asciiTheme="majorBidi" w:eastAsia="Times New Roman" w:hAnsiTheme="majorBidi" w:cs="Times New Roman" w:hint="cs"/>
          <w:sz w:val="32"/>
          <w:szCs w:val="32"/>
          <w:rtl/>
          <w:lang w:bidi="ar-BH"/>
        </w:rPr>
        <w:t xml:space="preserve">من </w:t>
      </w:r>
      <w:r w:rsidRPr="000951F0">
        <w:rPr>
          <w:rFonts w:asciiTheme="majorBidi" w:eastAsia="Times New Roman" w:hAnsiTheme="majorBidi" w:cs="Times New Roman"/>
          <w:sz w:val="32"/>
          <w:szCs w:val="32"/>
          <w:rtl/>
          <w:lang w:bidi="ar-BH"/>
        </w:rPr>
        <w:t xml:space="preserve">دون بذل أي عناية، فقد كانت أحوال هذه الشركة متردية بشكل كبير، وقدرت استثمارات البنك فيها بصفر، وقد ضيع هذا التصرف على البنك المبلغ المدفوع </w:t>
      </w:r>
      <w:r w:rsidRPr="000951F0">
        <w:rPr>
          <w:rFonts w:asciiTheme="majorBidi" w:eastAsia="Times New Roman" w:hAnsiTheme="majorBidi" w:cs="Times New Roman" w:hint="cs"/>
          <w:sz w:val="32"/>
          <w:szCs w:val="32"/>
          <w:rtl/>
          <w:lang w:bidi="ar-BH"/>
        </w:rPr>
        <w:t>ال</w:t>
      </w:r>
      <w:r w:rsidRPr="000951F0">
        <w:rPr>
          <w:rFonts w:asciiTheme="majorBidi" w:eastAsia="Times New Roman" w:hAnsiTheme="majorBidi" w:cs="Times New Roman"/>
          <w:sz w:val="32"/>
          <w:szCs w:val="32"/>
          <w:rtl/>
          <w:lang w:bidi="ar-BH"/>
        </w:rPr>
        <w:t>سالف البيان، كما استثمر المذكور مبلغ 3</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567</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215 دولارا امريكيا في شركتين بدولة باكستان </w:t>
      </w:r>
      <w:r w:rsidRPr="000951F0">
        <w:rPr>
          <w:rFonts w:asciiTheme="majorBidi" w:eastAsia="Times New Roman" w:hAnsiTheme="majorBidi" w:cs="Times New Roman" w:hint="cs"/>
          <w:sz w:val="32"/>
          <w:szCs w:val="32"/>
          <w:rtl/>
          <w:lang w:bidi="ar-BH"/>
        </w:rPr>
        <w:t xml:space="preserve">من </w:t>
      </w:r>
      <w:r w:rsidRPr="000951F0">
        <w:rPr>
          <w:rFonts w:asciiTheme="majorBidi" w:eastAsia="Times New Roman" w:hAnsiTheme="majorBidi" w:cs="Times New Roman"/>
          <w:sz w:val="32"/>
          <w:szCs w:val="32"/>
          <w:rtl/>
          <w:lang w:bidi="ar-BH"/>
        </w:rPr>
        <w:t>دون فحص وتم تقييم الاستثمار فيهما بصفر، فأضاع هذا المبلغ على البنك، وقدم قروضا لأصدقائه</w:t>
      </w:r>
      <w:r w:rsidRPr="000951F0">
        <w:rPr>
          <w:rFonts w:asciiTheme="majorBidi" w:eastAsia="Times New Roman" w:hAnsiTheme="majorBidi" w:cs="Times New Roman" w:hint="cs"/>
          <w:sz w:val="32"/>
          <w:szCs w:val="32"/>
          <w:rtl/>
          <w:lang w:bidi="ar-BH"/>
        </w:rPr>
        <w:t xml:space="preserve"> من</w:t>
      </w:r>
      <w:r w:rsidRPr="000951F0">
        <w:rPr>
          <w:rFonts w:asciiTheme="majorBidi" w:eastAsia="Times New Roman" w:hAnsiTheme="majorBidi" w:cs="Times New Roman"/>
          <w:sz w:val="32"/>
          <w:szCs w:val="32"/>
          <w:rtl/>
          <w:lang w:bidi="ar-BH"/>
        </w:rPr>
        <w:t xml:space="preserve"> دون الحصول على ضمانات كافية، لايزال البنك يجاهد في تحصيلها بعد أن اكتشف أنها في حكم القروض المعدومة، كما استثمر أيضا مبلغ 11 مليون دولار امريكي لشراء حصة 28% في شركة أمريكية ، تم بيع هذه  الآل</w:t>
      </w:r>
      <w:r w:rsidRPr="000951F0">
        <w:rPr>
          <w:rFonts w:asciiTheme="majorBidi" w:eastAsia="Times New Roman" w:hAnsiTheme="majorBidi" w:cs="Times New Roman" w:hint="cs"/>
          <w:sz w:val="32"/>
          <w:szCs w:val="32"/>
          <w:rtl/>
          <w:lang w:bidi="ar-BH"/>
        </w:rPr>
        <w:t>ة</w:t>
      </w:r>
      <w:r w:rsidRPr="000951F0">
        <w:rPr>
          <w:rFonts w:asciiTheme="majorBidi" w:eastAsia="Times New Roman" w:hAnsiTheme="majorBidi" w:cs="Times New Roman"/>
          <w:sz w:val="32"/>
          <w:szCs w:val="32"/>
          <w:rtl/>
          <w:lang w:bidi="ar-BH"/>
        </w:rPr>
        <w:t xml:space="preserve"> فيما بعد بمبلغ مائتين وثلاثين الف دولار امريكي فقط </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كما دفع مساهمي البنك إلى استثمار مبلغ</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6</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100</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00</w:t>
      </w:r>
      <w:r w:rsidRPr="000951F0">
        <w:rPr>
          <w:rFonts w:asciiTheme="majorBidi" w:eastAsia="Times New Roman" w:hAnsiTheme="majorBidi" w:cs="Times New Roman" w:hint="cs"/>
          <w:sz w:val="32"/>
          <w:szCs w:val="32"/>
          <w:rtl/>
          <w:lang w:bidi="ar-BH"/>
        </w:rPr>
        <w:t>0</w:t>
      </w:r>
      <w:r w:rsidRPr="000951F0">
        <w:rPr>
          <w:rFonts w:asciiTheme="majorBidi" w:eastAsia="Times New Roman" w:hAnsiTheme="majorBidi" w:cs="Times New Roman"/>
          <w:sz w:val="32"/>
          <w:szCs w:val="32"/>
          <w:rtl/>
          <w:lang w:bidi="ar-BH"/>
        </w:rPr>
        <w:t xml:space="preserve"> دولار امريكي في مشروع بالأردن وتعذر المشروع وفشل ولم يتم افتتاحه حتى رفع الدعوى، واختتم لائحة دعواه قائلا إنه عقب اكتشافه تلك المخالفات وشروعه في ملاحقة المذكور قضائيا، بما في ذلك الإجراءات الجنائية لما ينطوي عليه سلوكه من جرائم جنائية، فقد سارع المذكور واتلف </w:t>
      </w:r>
      <w:r w:rsidRPr="000951F0">
        <w:rPr>
          <w:rFonts w:asciiTheme="majorBidi" w:eastAsia="Times New Roman" w:hAnsiTheme="majorBidi" w:cs="Times New Roman" w:hint="cs"/>
          <w:sz w:val="32"/>
          <w:szCs w:val="32"/>
          <w:rtl/>
          <w:lang w:bidi="ar-BH"/>
        </w:rPr>
        <w:t>جميع</w:t>
      </w:r>
      <w:r w:rsidRPr="000951F0">
        <w:rPr>
          <w:rFonts w:asciiTheme="majorBidi" w:eastAsia="Times New Roman" w:hAnsiTheme="majorBidi" w:cs="Times New Roman"/>
          <w:sz w:val="32"/>
          <w:szCs w:val="32"/>
          <w:rtl/>
          <w:lang w:bidi="ar-BH"/>
        </w:rPr>
        <w:t xml:space="preserve"> الأوراق الخاصة بالبنك للحيلولة دون ضبط تلك المخالفات وغيرها مما حدا به إلى إقامة هذه الدعوى لندب خبير متخصص للتحقق من صحة ما نسب إليه والحكم له بالطلبين السابقين وما قد يسفر عنه تقرير الخبير الذي يطلب ندبه، وبعد ان جرت إدارة الدعوى، وعينت هيئة لتسوية النزاع، ندبت خبيرا وبعد أن أودع الخبير تقريره، عدّل الطاعن طلبه الثاني إلى إلزام المطعون ضده الأول بأن يؤدي له مبلغ 224</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876</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947  دولارا امريكيا  او ما يعادله بالدينار البحريني بواقع مبلغ 84</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003</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486</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155 دينارا بحرينيا بدلا من 5 ملايين دينار بحريني وأعلن المطعون ضدهم بهذا التعديل، وبتاريخ 2/2/2015 حكمت الهيئة بإلزام المطعون ضده الأول بأن يؤدي للطاعن مبلغ 12</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235</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138 دولارا امريكيا ( اثني عشر مليونا ومائتين وخمسة وثلاثين ألفا، ومائة وثمانية وثلاثين دولارا أمريكيا) ورفضت باقي الطلبات، ويشمل المبلغ المقضي بالدولار الأمريكي مبلغ 211</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617 دولارا قيمة ك</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ل</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ف واستئجار الفيلا بالمملكة العربية السعودية، ومبلغ 1</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322</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327 دولارا قيمة المكافآت التي صرفت </w:t>
      </w:r>
      <w:r w:rsidRPr="000951F0">
        <w:rPr>
          <w:rFonts w:asciiTheme="majorBidi" w:eastAsia="Times New Roman" w:hAnsiTheme="majorBidi" w:cs="Times New Roman" w:hint="cs"/>
          <w:sz w:val="32"/>
          <w:szCs w:val="32"/>
          <w:rtl/>
          <w:lang w:bidi="ar-BH"/>
        </w:rPr>
        <w:t xml:space="preserve">من </w:t>
      </w:r>
      <w:r w:rsidRPr="000951F0">
        <w:rPr>
          <w:rFonts w:asciiTheme="majorBidi" w:eastAsia="Times New Roman" w:hAnsiTheme="majorBidi" w:cs="Times New Roman"/>
          <w:sz w:val="32"/>
          <w:szCs w:val="32"/>
          <w:rtl/>
          <w:lang w:bidi="ar-BH"/>
        </w:rPr>
        <w:t>دون وجه حق، ومبلغ 232</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252 دولارا قيمة ك</w:t>
      </w:r>
      <w:r w:rsidRPr="000951F0">
        <w:rPr>
          <w:rFonts w:asciiTheme="majorBidi" w:eastAsia="Times New Roman" w:hAnsiTheme="majorBidi" w:cs="Times New Roman" w:hint="cs"/>
          <w:sz w:val="32"/>
          <w:szCs w:val="32"/>
          <w:rtl/>
          <w:lang w:bidi="ar-BH"/>
        </w:rPr>
        <w:t>ُلَ</w:t>
      </w:r>
      <w:r w:rsidRPr="000951F0">
        <w:rPr>
          <w:rFonts w:asciiTheme="majorBidi" w:eastAsia="Times New Roman" w:hAnsiTheme="majorBidi" w:cs="Times New Roman"/>
          <w:sz w:val="32"/>
          <w:szCs w:val="32"/>
          <w:rtl/>
          <w:lang w:bidi="ar-BH"/>
        </w:rPr>
        <w:t>ف استئجار الطائرة الخاصة، ومبلغ 100</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000 دولار قيمة التبرع </w:t>
      </w:r>
      <w:r w:rsidRPr="000951F0">
        <w:rPr>
          <w:rFonts w:asciiTheme="majorBidi" w:eastAsia="Times New Roman" w:hAnsiTheme="majorBidi" w:cs="Times New Roman" w:hint="cs"/>
          <w:sz w:val="32"/>
          <w:szCs w:val="32"/>
          <w:rtl/>
          <w:lang w:bidi="ar-BH"/>
        </w:rPr>
        <w:t xml:space="preserve">من </w:t>
      </w:r>
      <w:r w:rsidRPr="000951F0">
        <w:rPr>
          <w:rFonts w:asciiTheme="majorBidi" w:eastAsia="Times New Roman" w:hAnsiTheme="majorBidi" w:cs="Times New Roman"/>
          <w:sz w:val="32"/>
          <w:szCs w:val="32"/>
          <w:rtl/>
          <w:lang w:bidi="ar-BH"/>
        </w:rPr>
        <w:t>دون موافقة مجلس الإدارة، ومبلغ  10</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368</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942 دولارا تعويضا عن الاضرار المادية التي لحقت بالطاعن بسبب تصرف المطعون ضده الأول بمفرده في الحساب.</w:t>
      </w:r>
    </w:p>
    <w:p w:rsidR="0030754F" w:rsidRPr="000951F0" w:rsidRDefault="0030754F" w:rsidP="0030754F">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وحيث إن هذا الحكم لم يصادف قبولا لدى الطاعن فطعن عليه بطريق التمييز، وقدم المكتب الفني للمحكمة مذكرة برأيه في الطعن.</w:t>
      </w:r>
    </w:p>
    <w:p w:rsidR="0030754F" w:rsidRPr="000951F0" w:rsidRDefault="0030754F" w:rsidP="0030754F">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وحيث ان الطعن أقيم على سببين ينعى الطاعن بالسبب الأول منهما على الحكم المطعون فيه الخطأ في تطبيق القانون والفساد في الاستدلال إذ قضى برفض طلبه بطلان الأسهم المسجلة باسم المطعون ضدهما الثانية والثالثة وإلزامهما بسداد كل قيمتها لما ذهب إليه من أن تلك الأسهم عبارة عن حصص تأسيس دفعت في مقابل خدمات استشارية قدمتها الشركتان المذكورتان إلى الطاعن مع خلو قانون الشركات البحريني من النص على اعتبار هذه الأسهم حصص تأسيس او النص على احقية المؤسسين لحصة في رأس المال مقابل خدمات قدموها للشركة</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بل لقد حظر صراحة ان تكون حصص التأسيس كحصة في رأس مال الشركة تخول ل</w:t>
      </w:r>
      <w:r w:rsidRPr="000951F0">
        <w:rPr>
          <w:rFonts w:asciiTheme="majorBidi" w:eastAsia="Times New Roman" w:hAnsiTheme="majorBidi" w:cs="Times New Roman" w:hint="cs"/>
          <w:sz w:val="32"/>
          <w:szCs w:val="32"/>
          <w:rtl/>
          <w:lang w:bidi="ar-BH"/>
        </w:rPr>
        <w:t>أ</w:t>
      </w:r>
      <w:r w:rsidRPr="000951F0">
        <w:rPr>
          <w:rFonts w:asciiTheme="majorBidi" w:eastAsia="Times New Roman" w:hAnsiTheme="majorBidi" w:cs="Times New Roman"/>
          <w:sz w:val="32"/>
          <w:szCs w:val="32"/>
          <w:rtl/>
          <w:lang w:bidi="ar-BH"/>
        </w:rPr>
        <w:t>صحابها حق الاشتراك في أرباح الشركة، فضلا عن خلو كل من عقد تأسيس البنك ونظامه الأساسي من النص على ذلك فإن الحكم إذ قضى برفض هذا الطلب يكون معيبا بما يستوجب نقضه.</w:t>
      </w:r>
    </w:p>
    <w:p w:rsidR="0030754F" w:rsidRPr="000951F0" w:rsidRDefault="0030754F" w:rsidP="0030754F">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وحيث ان هذا النعي مردود، ذلك ان حصص التأسيس التي تصدرها شركات المساهمة، ك</w:t>
      </w:r>
      <w:r w:rsidRPr="000951F0">
        <w:rPr>
          <w:rFonts w:asciiTheme="majorBidi" w:eastAsia="Times New Roman" w:hAnsiTheme="majorBidi" w:cs="Times New Roman" w:hint="cs"/>
          <w:sz w:val="32"/>
          <w:szCs w:val="32"/>
          <w:rtl/>
          <w:lang w:bidi="ar-BH"/>
        </w:rPr>
        <w:t>أ</w:t>
      </w:r>
      <w:r w:rsidRPr="000951F0">
        <w:rPr>
          <w:rFonts w:asciiTheme="majorBidi" w:eastAsia="Times New Roman" w:hAnsiTheme="majorBidi" w:cs="Times New Roman"/>
          <w:sz w:val="32"/>
          <w:szCs w:val="32"/>
          <w:rtl/>
          <w:lang w:bidi="ar-BH"/>
        </w:rPr>
        <w:t>حد أنواع الصكوك التي تقدرها، هي عبارة عن صكوك قابلة للتداول ليس لها قيمة اسمية، تخول صاحبها حقا يتمثل عادة في الحصول على نسبة من صافي أرباح الشركة، وهي تؤدّى، غالبا</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كمقابل لما قدمه الشخص من خدمات جليلة للشركة وقت تأسيسها او عند زيادة رأسمالها، وليس كمقابل مساهمته في ر</w:t>
      </w:r>
      <w:r w:rsidRPr="000951F0">
        <w:rPr>
          <w:rFonts w:asciiTheme="majorBidi" w:eastAsia="Times New Roman" w:hAnsiTheme="majorBidi" w:cs="Times New Roman" w:hint="cs"/>
          <w:sz w:val="32"/>
          <w:szCs w:val="32"/>
          <w:rtl/>
          <w:lang w:bidi="ar-BH"/>
        </w:rPr>
        <w:t>أ</w:t>
      </w:r>
      <w:r w:rsidRPr="000951F0">
        <w:rPr>
          <w:rFonts w:asciiTheme="majorBidi" w:eastAsia="Times New Roman" w:hAnsiTheme="majorBidi" w:cs="Times New Roman"/>
          <w:sz w:val="32"/>
          <w:szCs w:val="32"/>
          <w:rtl/>
          <w:lang w:bidi="ar-BH"/>
        </w:rPr>
        <w:t xml:space="preserve">س مال الشركة سواء بحصص نقدية او عينية، وهي لا تخول صاحبها الحق في إدارة الشركة، ويتوقف حقه المطالبة </w:t>
      </w:r>
      <w:r w:rsidRPr="000951F0">
        <w:rPr>
          <w:rFonts w:asciiTheme="majorBidi" w:eastAsia="Times New Roman" w:hAnsiTheme="majorBidi" w:cs="Times New Roman" w:hint="cs"/>
          <w:sz w:val="32"/>
          <w:szCs w:val="32"/>
          <w:rtl/>
          <w:lang w:bidi="ar-BH"/>
        </w:rPr>
        <w:t>ب</w:t>
      </w:r>
      <w:r w:rsidRPr="000951F0">
        <w:rPr>
          <w:rFonts w:asciiTheme="majorBidi" w:eastAsia="Times New Roman" w:hAnsiTheme="majorBidi" w:cs="Times New Roman"/>
          <w:sz w:val="32"/>
          <w:szCs w:val="32"/>
          <w:rtl/>
          <w:lang w:bidi="ar-BH"/>
        </w:rPr>
        <w:t>الأرباح على تحقق هذه الأرباح بالفعل، فإذا لم تسفر أعمال الشركة عنها فليس له الحق في شيء، ولما كان من المقرر ان إبراء الدائن لمدينه</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يعتبر تبرعا، ينتج اثره متى وصل إليه، وإذا نفذ اضحى باتا لا يجوز للدائن ان يعدل عنه، كما لا يسقط الحق في التمسك بأثره في براءة الذمة من الالتزام محل هذا الابراء</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لما كان ذلك وكان الحكم المطعون فيه – وبما للهيئة الحاكمة من سلطة تحصيل فهم الواقع في الدعوى وتقدير الأدلة المطروحة فيها ومنها تقرير الخبير</w:t>
      </w:r>
      <w:r w:rsidRPr="000951F0">
        <w:rPr>
          <w:rFonts w:asciiTheme="majorBidi" w:eastAsia="Times New Roman" w:hAnsiTheme="majorBidi" w:cs="Times New Roman" w:hint="cs"/>
          <w:sz w:val="32"/>
          <w:szCs w:val="32"/>
          <w:rtl/>
          <w:lang w:bidi="ar-BH"/>
        </w:rPr>
        <w:t>ـــ</w:t>
      </w:r>
      <w:r w:rsidRPr="000951F0">
        <w:rPr>
          <w:rFonts w:asciiTheme="majorBidi" w:eastAsia="Times New Roman" w:hAnsiTheme="majorBidi" w:cs="Times New Roman"/>
          <w:sz w:val="32"/>
          <w:szCs w:val="32"/>
          <w:rtl/>
          <w:lang w:bidi="ar-BH"/>
        </w:rPr>
        <w:t xml:space="preserve"> قد بنى قضاءه برفض طلب الطاعن على ما أورده من أسباب حاصلها ان الطاعن قد منح بعض الأطراف عند تأسيسه وكذا عند زيادة رأس ماله، حصصا فيه، ومن هؤلاء المطعون ضدهما الثانية والثالثة مقابل ما قدمتاه من خدمات استشارية مهمة للبنك كان لها اثرها البالغ في نشاطه، وان المطعون ضدها الثالثة، قدمت بالإضافة إلى ذلك، قرضا إلى البنك عبارة عن مبلغ 472</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019 دولارا امريكيا كمقابل للمخاطر التي قد تواجهه، وقد ثبت للهيئة موافقة الجمعية العمومية للبنك على هذه الحصص سواء الجمعية التأسيسية التي تضم جميع المكتتبين في رأس المال، او الجمعية العمومية العادية او غير العادية ورتب على ذلك قضاءه برفض طلبي الطاعن الأصلي والاحتياطي، وكانت موافقة الجمعية العمومية للبنك على هذه الحصص تعد ابراء منها لكل من المطعون ضدهم تحول بين الطاعن والمنازعة فيهما من جديد وتسقط حقه فيما يطالب به، بعد هذا الإبراء وإذ ساير الحكم المطعون فيه هذا النظر، فإنه يكون قد التزم صحيح القانون ولا يغير من هذا النظر ما يثيره الطاعن بوجه النعي من خلو قانون الشركات البحريني من تنظيم هذه الحصص وهو ما يعني حظرها, ذلك ان خلو التشريع من تنظيم مسألة ما لا يعني حظرها او منعها، وطالما ان المشرع لم يحظر بنص صريح وقاطع منح هذه الحصص، فلا يوجد ما يمنع من صحتها وترتيب آثارها، ومن ثم فإن ما يثيره الطاعن في هذا الخصوص يكون غير سديد.</w:t>
      </w:r>
    </w:p>
    <w:p w:rsidR="0030754F" w:rsidRPr="000951F0" w:rsidRDefault="0030754F" w:rsidP="0030754F">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وحيث ينعى الطاعن بالسبب الثاني من سببي الطعن على الحكم المطعون فيه مخالفة القانون والخطأ في تطبيقه ومخالفة الثابت بالأوراق حين قضى برفض طلباته بإلزام المطعون ضده الأول بالتعويض عما لحقه من أضرار بسبب شراء المذكور قطعة أرض بمنطقة السيف بسعر </w:t>
      </w:r>
      <w:r w:rsidRPr="000951F0">
        <w:rPr>
          <w:rFonts w:asciiTheme="majorBidi" w:eastAsia="Times New Roman" w:hAnsiTheme="majorBidi" w:cs="Times New Roman" w:hint="cs"/>
          <w:sz w:val="32"/>
          <w:szCs w:val="32"/>
          <w:rtl/>
          <w:lang w:bidi="ar-BH"/>
        </w:rPr>
        <w:t>يزيد على</w:t>
      </w:r>
      <w:r w:rsidRPr="000951F0">
        <w:rPr>
          <w:rFonts w:asciiTheme="majorBidi" w:eastAsia="Times New Roman" w:hAnsiTheme="majorBidi" w:cs="Times New Roman"/>
          <w:sz w:val="32"/>
          <w:szCs w:val="32"/>
          <w:rtl/>
          <w:lang w:bidi="ar-BH"/>
        </w:rPr>
        <w:t xml:space="preserve"> أسعار السوق وقت الشراء، وكذا عن الاضرار التي لحقت به بسبب صفقات الاستحواذ على شركة</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وكذا صفقة الاستثمار في كل من مشروع شركة ، ومشروع شركة, وكذا صفقة استثمار</w:t>
      </w:r>
      <w:r w:rsidRPr="000951F0">
        <w:rPr>
          <w:rFonts w:asciiTheme="majorBidi" w:eastAsia="Times New Roman" w:hAnsiTheme="majorBidi" w:cs="Times New Roman" w:hint="cs"/>
          <w:sz w:val="32"/>
          <w:szCs w:val="32"/>
          <w:rtl/>
          <w:lang w:bidi="ar-BH"/>
        </w:rPr>
        <w:t xml:space="preserve"> بنسمة</w:t>
      </w:r>
      <w:r w:rsidRPr="000951F0">
        <w:rPr>
          <w:rFonts w:asciiTheme="majorBidi" w:eastAsia="Times New Roman" w:hAnsiTheme="majorBidi" w:cs="Times New Roman"/>
          <w:sz w:val="32"/>
          <w:szCs w:val="32"/>
          <w:rtl/>
          <w:lang w:bidi="ar-BH"/>
        </w:rPr>
        <w:t xml:space="preserve"> 28% وصفقة الاستثمار في مشروع ، ومشروع شركة </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لما ذهب إليه من أن مجلس إدارة البنك قد وافق على هذه المشروعات وانه كان في مكنته لو شاء الاعتراض عليها وان خطأه قد استغرق أي خطأ يمكن نسبته إلى المطعون ضده الأول، وان عدم اعتراضه يعفي الأخير من المساءلة، وان اتلاف الأوراق الخاصة بالبنك لم يلحق </w:t>
      </w:r>
      <w:r w:rsidRPr="000951F0">
        <w:rPr>
          <w:rFonts w:asciiTheme="majorBidi" w:eastAsia="Times New Roman" w:hAnsiTheme="majorBidi" w:cs="Times New Roman" w:hint="cs"/>
          <w:sz w:val="32"/>
          <w:szCs w:val="32"/>
          <w:rtl/>
          <w:lang w:bidi="ar-BH"/>
        </w:rPr>
        <w:t>أي</w:t>
      </w:r>
      <w:r w:rsidRPr="000951F0">
        <w:rPr>
          <w:rFonts w:asciiTheme="majorBidi" w:eastAsia="Times New Roman" w:hAnsiTheme="majorBidi" w:cs="Times New Roman"/>
          <w:sz w:val="32"/>
          <w:szCs w:val="32"/>
          <w:rtl/>
          <w:lang w:bidi="ar-BH"/>
        </w:rPr>
        <w:t xml:space="preserve"> ضرر به مع ان موافقة أعضاء مجلس الإدارة ــ التي تمت باستخدامه وسائل احتيالية عوقب جنائيا عنها – لا تعفيه من المسئولية وأن أثرها ينحصر في مسئولية أعضاء المجلس عما وقعوا فيه من أخطاء، ويظل المطعون ضده الأول مسئولا عنها باعتباره هو المدير التنفيذي له، رغم ان اتلاف الأوراق قد ألحق ضررا بالغا به ومع ان الخبير المنتدب قد أورى في تقريره وجود اهمال شديد في جانب المذكور وان الطاعن قد لحقته خسائر مالية كبيرة بسبب ذلك و</w:t>
      </w:r>
      <w:r w:rsidRPr="000951F0">
        <w:rPr>
          <w:rFonts w:asciiTheme="majorBidi" w:eastAsia="Times New Roman" w:hAnsiTheme="majorBidi" w:cs="Times New Roman" w:hint="cs"/>
          <w:sz w:val="32"/>
          <w:szCs w:val="32"/>
          <w:rtl/>
          <w:lang w:bidi="ar-BH"/>
        </w:rPr>
        <w:t>على ال</w:t>
      </w:r>
      <w:r w:rsidRPr="000951F0">
        <w:rPr>
          <w:rFonts w:asciiTheme="majorBidi" w:eastAsia="Times New Roman" w:hAnsiTheme="majorBidi" w:cs="Times New Roman"/>
          <w:sz w:val="32"/>
          <w:szCs w:val="32"/>
          <w:rtl/>
          <w:lang w:bidi="ar-BH"/>
        </w:rPr>
        <w:t xml:space="preserve">رغم </w:t>
      </w:r>
      <w:r w:rsidRPr="000951F0">
        <w:rPr>
          <w:rFonts w:asciiTheme="majorBidi" w:eastAsia="Times New Roman" w:hAnsiTheme="majorBidi" w:cs="Times New Roman" w:hint="cs"/>
          <w:sz w:val="32"/>
          <w:szCs w:val="32"/>
          <w:rtl/>
          <w:lang w:bidi="ar-BH"/>
        </w:rPr>
        <w:t xml:space="preserve">من </w:t>
      </w:r>
      <w:r w:rsidRPr="000951F0">
        <w:rPr>
          <w:rFonts w:asciiTheme="majorBidi" w:eastAsia="Times New Roman" w:hAnsiTheme="majorBidi" w:cs="Times New Roman"/>
          <w:sz w:val="32"/>
          <w:szCs w:val="32"/>
          <w:rtl/>
          <w:lang w:bidi="ar-BH"/>
        </w:rPr>
        <w:t xml:space="preserve">ان المذكور قد أدين جنائيا عن ذات الأفعال أساس المطالبة في هذه الدعوى، بموجب الحكم الصادر في الدعوى الجنائية رقم 10380 لسنة 2012 </w:t>
      </w:r>
      <w:r w:rsidRPr="000951F0">
        <w:rPr>
          <w:rFonts w:asciiTheme="majorBidi" w:eastAsia="Times New Roman" w:hAnsiTheme="majorBidi" w:cs="Times New Roman" w:hint="cs"/>
          <w:sz w:val="32"/>
          <w:szCs w:val="32"/>
          <w:rtl/>
          <w:lang w:bidi="ar-BH"/>
        </w:rPr>
        <w:t>ع</w:t>
      </w:r>
      <w:r w:rsidRPr="000951F0">
        <w:rPr>
          <w:rFonts w:asciiTheme="majorBidi" w:eastAsia="Times New Roman" w:hAnsiTheme="majorBidi" w:cs="Times New Roman"/>
          <w:sz w:val="32"/>
          <w:szCs w:val="32"/>
          <w:rtl/>
          <w:lang w:bidi="ar-BH"/>
        </w:rPr>
        <w:t>ن المحكمة الكبرى الجنائية، والحكم الصادر في الدعوى الجنائية رقم 8016</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 xml:space="preserve">لسنة 2011 </w:t>
      </w:r>
      <w:r w:rsidRPr="000951F0">
        <w:rPr>
          <w:rFonts w:asciiTheme="majorBidi" w:eastAsia="Times New Roman" w:hAnsiTheme="majorBidi" w:cs="Times New Roman" w:hint="cs"/>
          <w:sz w:val="32"/>
          <w:szCs w:val="32"/>
          <w:rtl/>
          <w:lang w:bidi="ar-BH"/>
        </w:rPr>
        <w:t>ع</w:t>
      </w:r>
      <w:r w:rsidRPr="000951F0">
        <w:rPr>
          <w:rFonts w:asciiTheme="majorBidi" w:eastAsia="Times New Roman" w:hAnsiTheme="majorBidi" w:cs="Times New Roman"/>
          <w:sz w:val="32"/>
          <w:szCs w:val="32"/>
          <w:rtl/>
          <w:lang w:bidi="ar-BH"/>
        </w:rPr>
        <w:t xml:space="preserve">ن المحكمة الصغرى الجنائية، والحكم الصادر </w:t>
      </w:r>
      <w:r w:rsidRPr="000951F0">
        <w:rPr>
          <w:rFonts w:asciiTheme="majorBidi" w:eastAsia="Times New Roman" w:hAnsiTheme="majorBidi" w:cs="Times New Roman" w:hint="cs"/>
          <w:sz w:val="32"/>
          <w:szCs w:val="32"/>
          <w:rtl/>
          <w:lang w:bidi="ar-BH"/>
        </w:rPr>
        <w:t>ع</w:t>
      </w:r>
      <w:r w:rsidRPr="000951F0">
        <w:rPr>
          <w:rFonts w:asciiTheme="majorBidi" w:eastAsia="Times New Roman" w:hAnsiTheme="majorBidi" w:cs="Times New Roman"/>
          <w:sz w:val="32"/>
          <w:szCs w:val="32"/>
          <w:rtl/>
          <w:lang w:bidi="ar-BH"/>
        </w:rPr>
        <w:t>ن محكمة الاستئناف العليا الجنائية في الاستئناف رقم 13 لسنة 2013 المرفوع ع</w:t>
      </w:r>
      <w:r w:rsidRPr="000951F0">
        <w:rPr>
          <w:rFonts w:asciiTheme="majorBidi" w:eastAsia="Times New Roman" w:hAnsiTheme="majorBidi" w:cs="Times New Roman" w:hint="cs"/>
          <w:sz w:val="32"/>
          <w:szCs w:val="32"/>
          <w:rtl/>
          <w:lang w:bidi="ar-BH"/>
        </w:rPr>
        <w:t>لى</w:t>
      </w:r>
      <w:r w:rsidRPr="000951F0">
        <w:rPr>
          <w:rFonts w:asciiTheme="majorBidi" w:eastAsia="Times New Roman" w:hAnsiTheme="majorBidi" w:cs="Times New Roman"/>
          <w:sz w:val="32"/>
          <w:szCs w:val="32"/>
          <w:rtl/>
          <w:lang w:bidi="ar-BH"/>
        </w:rPr>
        <w:t xml:space="preserve"> الحكم الصادر في الدعوى الجنائية رقم 7 لسنة 2012، وقد قدم صورة من هذه الاحكام إلى الهيئة التي أصدرت الحكم عقب صدورها بعد أن فرغ الخبير من تقريره وقبل ان تصدر حكمها مما كان لازمه أن يعرض الحكم لهذه الاحكام حتى لا يكون قضاؤه مخالفا لها </w:t>
      </w:r>
      <w:r w:rsidRPr="000951F0">
        <w:rPr>
          <w:rFonts w:asciiTheme="majorBidi" w:eastAsia="Times New Roman" w:hAnsiTheme="majorBidi" w:cs="Times New Roman" w:hint="cs"/>
          <w:sz w:val="32"/>
          <w:szCs w:val="32"/>
          <w:rtl/>
          <w:lang w:bidi="ar-BH"/>
        </w:rPr>
        <w:t>و</w:t>
      </w:r>
      <w:r w:rsidRPr="000951F0">
        <w:rPr>
          <w:rFonts w:asciiTheme="majorBidi" w:eastAsia="Times New Roman" w:hAnsiTheme="majorBidi" w:cs="Times New Roman"/>
          <w:sz w:val="32"/>
          <w:szCs w:val="32"/>
          <w:rtl/>
          <w:lang w:bidi="ar-BH"/>
        </w:rPr>
        <w:t>لاسيما انها فصلت في الأساس المشترك بين الدعويين المدنية والجنائية فإنه إذ لم يعرض لها وقضى برفض طلباته السابقة يكون معيبا بما يستوجب نقضه.</w:t>
      </w:r>
    </w:p>
    <w:p w:rsidR="0030754F" w:rsidRPr="000951F0" w:rsidRDefault="0030754F" w:rsidP="0030754F">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وحيث ان هذا النعي في محله، ذلك انه يتعين أن تبنى الاحكام القضائية على أدلة صالحة من الناحية الموضوعية تكفي لاقتناع المحكمة بها، وان تكون المقدمات التي استند إليها الحكم في قضائه مؤدية إلى النتيجة التي انتهى إليها، ولما كانت مسئولية المدير التنفيذي للشركة المساهمة، باعتباره رجلا مهنيا، لا ترتفع لمجرد موافقة أعضاء مجلس إدارة الشركة على تصرفاته غير الصحيحة التي يتخذها وإنما يقتصر أثر هذه الموافقة على بحث مدى مسئولية هؤلاء عن الأخطاء التي تقع منه ومسئوليتهم معه في أموالهم الخاصة عن الاضرار التي تسببها هذه الأخطاء ان كان، اما هو فيظل مسئولا عما قد يقع منه من أخطاء تتعلق بإدارة الشركة ولا يجديه تحديه بعدم اعتراض أعضاء مجلس الإدارة على ما اتخذه من قرارات، وكان الحكم المطعون فيه قد بنى قضاءه برفض طلبات الطاعن التعويض عن الاضرار المادية التي لحقته بسبب أخطاء المطعون ضده في صفقات الاستحواذ على الشركات المبينة بوجه النعي وشرائه الأرض الكائنة بمنطقة السيف بسعر يزيد على سعر المثل وقت الشراء، واتلافه الأوراق الخاصة بالبنك، على ما أورده بأسبابه من أن مجلس إدارة البنك لم يعترض على هذه التصرفات، وان ذلك يرفع عنه المسئولية المدنية عما يكون قد وقع فيه من أخطاء، وان اتلاف أوراق البنك لم يلحق </w:t>
      </w:r>
      <w:r w:rsidRPr="000951F0">
        <w:rPr>
          <w:rFonts w:asciiTheme="majorBidi" w:eastAsia="Times New Roman" w:hAnsiTheme="majorBidi" w:cs="Times New Roman" w:hint="cs"/>
          <w:sz w:val="32"/>
          <w:szCs w:val="32"/>
          <w:rtl/>
          <w:lang w:bidi="ar-BH"/>
        </w:rPr>
        <w:t xml:space="preserve">أي </w:t>
      </w:r>
      <w:r w:rsidRPr="000951F0">
        <w:rPr>
          <w:rFonts w:asciiTheme="majorBidi" w:eastAsia="Times New Roman" w:hAnsiTheme="majorBidi" w:cs="Times New Roman"/>
          <w:sz w:val="32"/>
          <w:szCs w:val="32"/>
          <w:rtl/>
          <w:lang w:bidi="ar-BH"/>
        </w:rPr>
        <w:t xml:space="preserve">ضرر به،  مع ان موافقة مجلس الإدارة على تصرفات المذكور، حتى ولو كانت موافقة صريحة، ليس من شأنها ان ترفع عنه تلك المسئولية، وليس من شأنها إضفاء الشرعية على تصرفاته متى كانت خاطئة، إذ يظل مسئولا عنها وإذ التفت الحكم عما اوراه الخبير في تقريره من ان البنك الطاعن قد لحقته خسائر مالية كبيرة بسبب شراء المطعون ضده الأول الأرض الكائنة بمنطقة السيف بسعر يزيد على سعر المثل وقت الشراء، وان دخوله صفقات الاستحواذ </w:t>
      </w:r>
      <w:r w:rsidRPr="000951F0">
        <w:rPr>
          <w:rFonts w:asciiTheme="majorBidi" w:eastAsia="Times New Roman" w:hAnsiTheme="majorBidi" w:cs="Times New Roman" w:hint="cs"/>
          <w:sz w:val="32"/>
          <w:szCs w:val="32"/>
          <w:rtl/>
          <w:lang w:bidi="ar-BH"/>
        </w:rPr>
        <w:t>ال</w:t>
      </w:r>
      <w:r w:rsidRPr="000951F0">
        <w:rPr>
          <w:rFonts w:asciiTheme="majorBidi" w:eastAsia="Times New Roman" w:hAnsiTheme="majorBidi" w:cs="Times New Roman"/>
          <w:sz w:val="32"/>
          <w:szCs w:val="32"/>
          <w:rtl/>
          <w:lang w:bidi="ar-BH"/>
        </w:rPr>
        <w:t xml:space="preserve">سالفة البيان قد اسفرت عن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 xml:space="preserve">لحاق أبلغ الاضرار بالطاعن وإذ أعرض عما هو ثابت بالأوراق من أن المذكور قد عوقب جنائيا بموجب الحكم الصادر </w:t>
      </w:r>
      <w:r w:rsidRPr="000951F0">
        <w:rPr>
          <w:rFonts w:asciiTheme="majorBidi" w:eastAsia="Times New Roman" w:hAnsiTheme="majorBidi" w:cs="Times New Roman" w:hint="cs"/>
          <w:sz w:val="32"/>
          <w:szCs w:val="32"/>
          <w:rtl/>
          <w:lang w:bidi="ar-BH"/>
        </w:rPr>
        <w:t>ع</w:t>
      </w:r>
      <w:r w:rsidRPr="000951F0">
        <w:rPr>
          <w:rFonts w:asciiTheme="majorBidi" w:eastAsia="Times New Roman" w:hAnsiTheme="majorBidi" w:cs="Times New Roman"/>
          <w:sz w:val="32"/>
          <w:szCs w:val="32"/>
          <w:rtl/>
          <w:lang w:bidi="ar-BH"/>
        </w:rPr>
        <w:t>ن المحكمة الصغرى الجنائية بتاريخ 26/6/2012 في الدعوى رقم 8016 لسنة 2011 عن وقائع استيلائه على أموال الطاعن وقت ان كان باسم بنك يونيكورن</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كما عوقب عن واقعة اتلافه أوراق الطاعن وهو ما له صل</w:t>
      </w:r>
      <w:r w:rsidRPr="000951F0">
        <w:rPr>
          <w:rFonts w:asciiTheme="majorBidi" w:eastAsia="Times New Roman" w:hAnsiTheme="majorBidi" w:cs="Times New Roman" w:hint="cs"/>
          <w:sz w:val="32"/>
          <w:szCs w:val="32"/>
          <w:rtl/>
          <w:lang w:bidi="ar-BH"/>
        </w:rPr>
        <w:t>ة</w:t>
      </w:r>
      <w:r w:rsidRPr="000951F0">
        <w:rPr>
          <w:rFonts w:asciiTheme="majorBidi" w:eastAsia="Times New Roman" w:hAnsiTheme="majorBidi" w:cs="Times New Roman"/>
          <w:sz w:val="32"/>
          <w:szCs w:val="32"/>
          <w:rtl/>
          <w:lang w:bidi="ar-BH"/>
        </w:rPr>
        <w:t xml:space="preserve"> بالوقائع أساس المطالبة في الدعوى الماثلة، كما عوقب أيضا عن تزويره محررات البنك الطاعن واستعماله هذه المحررات بموجب الحكم الصادر </w:t>
      </w:r>
      <w:r w:rsidRPr="000951F0">
        <w:rPr>
          <w:rFonts w:asciiTheme="majorBidi" w:eastAsia="Times New Roman" w:hAnsiTheme="majorBidi" w:cs="Times New Roman" w:hint="cs"/>
          <w:sz w:val="32"/>
          <w:szCs w:val="32"/>
          <w:rtl/>
          <w:lang w:bidi="ar-BH"/>
        </w:rPr>
        <w:t>ع</w:t>
      </w:r>
      <w:r w:rsidRPr="000951F0">
        <w:rPr>
          <w:rFonts w:asciiTheme="majorBidi" w:eastAsia="Times New Roman" w:hAnsiTheme="majorBidi" w:cs="Times New Roman"/>
          <w:sz w:val="32"/>
          <w:szCs w:val="32"/>
          <w:rtl/>
          <w:lang w:bidi="ar-BH"/>
        </w:rPr>
        <w:t xml:space="preserve">ن المحكمة الكبرى الجنائية في الدعوى الجنائية رقم 7 لسنة 2012،  وتأيد الحكم الصادر </w:t>
      </w:r>
      <w:r w:rsidRPr="000951F0">
        <w:rPr>
          <w:rFonts w:asciiTheme="majorBidi" w:eastAsia="Times New Roman" w:hAnsiTheme="majorBidi" w:cs="Times New Roman" w:hint="cs"/>
          <w:sz w:val="32"/>
          <w:szCs w:val="32"/>
          <w:rtl/>
          <w:lang w:bidi="ar-BH"/>
        </w:rPr>
        <w:t>ع</w:t>
      </w:r>
      <w:r w:rsidRPr="000951F0">
        <w:rPr>
          <w:rFonts w:asciiTheme="majorBidi" w:eastAsia="Times New Roman" w:hAnsiTheme="majorBidi" w:cs="Times New Roman"/>
          <w:sz w:val="32"/>
          <w:szCs w:val="32"/>
          <w:rtl/>
          <w:lang w:bidi="ar-BH"/>
        </w:rPr>
        <w:t xml:space="preserve">ن محكمة الاستئناف العليا الجنائية في الاستئناف المرفوع من النيابة العامة المقيد برقم 13 لسنة 2013، فإنه إذ  أمسك عن بحث ما أوراه الخبير في تقريره ويقول كلمته فيه، ولم يعرض لما تضمنته تلك الاحكام </w:t>
      </w:r>
      <w:r w:rsidRPr="000951F0">
        <w:rPr>
          <w:rFonts w:asciiTheme="majorBidi" w:eastAsia="Times New Roman" w:hAnsiTheme="majorBidi" w:cs="Times New Roman" w:hint="cs"/>
          <w:sz w:val="32"/>
          <w:szCs w:val="32"/>
          <w:rtl/>
          <w:lang w:bidi="ar-BH"/>
        </w:rPr>
        <w:t>ال</w:t>
      </w:r>
      <w:r w:rsidRPr="000951F0">
        <w:rPr>
          <w:rFonts w:asciiTheme="majorBidi" w:eastAsia="Times New Roman" w:hAnsiTheme="majorBidi" w:cs="Times New Roman"/>
          <w:sz w:val="32"/>
          <w:szCs w:val="32"/>
          <w:rtl/>
          <w:lang w:bidi="ar-BH"/>
        </w:rPr>
        <w:t xml:space="preserve">سالفة الإشارة إليها ولم يبحث ما إذا كانت قد صارت باتة وفصلت فصلا لازما في وقوع الأفعال المكونة للأساس المشترك بين الدعاوى الجنائية التي صدرت فيها والدعوى الماثلة وإعمال اثر ذلك في قضائه، وإذ لم يبين مصدره الذي استقى منه دليله على عدم تحقق </w:t>
      </w:r>
      <w:r w:rsidRPr="000951F0">
        <w:rPr>
          <w:rFonts w:asciiTheme="majorBidi" w:eastAsia="Times New Roman" w:hAnsiTheme="majorBidi" w:cs="Times New Roman" w:hint="cs"/>
          <w:sz w:val="32"/>
          <w:szCs w:val="32"/>
          <w:rtl/>
          <w:lang w:bidi="ar-BH"/>
        </w:rPr>
        <w:t>أي</w:t>
      </w:r>
      <w:r w:rsidRPr="000951F0">
        <w:rPr>
          <w:rFonts w:asciiTheme="majorBidi" w:eastAsia="Times New Roman" w:hAnsiTheme="majorBidi" w:cs="Times New Roman"/>
          <w:sz w:val="32"/>
          <w:szCs w:val="32"/>
          <w:rtl/>
          <w:lang w:bidi="ar-BH"/>
        </w:rPr>
        <w:t xml:space="preserve"> ضرر للبنك الطاعن بسبب اتلاف المطعون ضده الاوراق الخاصة به فإنه يكون قاصرا وهو ما يعيبه ويوجب نقضه نقضا جزئيا في هذا الخصوص. </w:t>
      </w:r>
    </w:p>
    <w:p w:rsidR="0030754F" w:rsidRPr="000951F0" w:rsidRDefault="0030754F" w:rsidP="0030754F">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وحيث إنه لما كان موضوع النزاع غير صالح للفصل فيه ومن ثم فإنه يتعين إحالة القضية إلى غرفة البحرين لتسوية المنازعات لتفصل فيما قضي بنقضه من جديد.</w:t>
      </w:r>
    </w:p>
    <w:p w:rsidR="008D65A2" w:rsidRDefault="008D65A2">
      <w:pPr>
        <w:rPr>
          <w:lang w:bidi="ar-BH"/>
        </w:rPr>
      </w:pPr>
      <w:bookmarkStart w:id="0" w:name="_GoBack"/>
      <w:bookmarkEnd w:id="0"/>
    </w:p>
    <w:sectPr w:rsidR="008D65A2"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E5407A"/>
    <w:multiLevelType w:val="hybridMultilevel"/>
    <w:tmpl w:val="27008100"/>
    <w:lvl w:ilvl="0" w:tplc="C15EDA46">
      <w:start w:val="1"/>
      <w:numFmt w:val="decimal"/>
      <w:lvlText w:val="(%1)"/>
      <w:lvlJc w:val="left"/>
      <w:pPr>
        <w:ind w:left="981" w:hanging="435"/>
      </w:pPr>
      <w:rPr>
        <w:rFonts w:cs="Times New Roman" w:hint="default"/>
      </w:rPr>
    </w:lvl>
    <w:lvl w:ilvl="1" w:tplc="04090019" w:tentative="1">
      <w:start w:val="1"/>
      <w:numFmt w:val="lowerLetter"/>
      <w:lvlText w:val="%2."/>
      <w:lvlJc w:val="left"/>
      <w:pPr>
        <w:ind w:left="1626" w:hanging="360"/>
      </w:pPr>
      <w:rPr>
        <w:rFonts w:cs="Times New Roman"/>
      </w:rPr>
    </w:lvl>
    <w:lvl w:ilvl="2" w:tplc="0409001B" w:tentative="1">
      <w:start w:val="1"/>
      <w:numFmt w:val="lowerRoman"/>
      <w:lvlText w:val="%3."/>
      <w:lvlJc w:val="right"/>
      <w:pPr>
        <w:ind w:left="2346" w:hanging="180"/>
      </w:pPr>
      <w:rPr>
        <w:rFonts w:cs="Times New Roman"/>
      </w:rPr>
    </w:lvl>
    <w:lvl w:ilvl="3" w:tplc="0409000F" w:tentative="1">
      <w:start w:val="1"/>
      <w:numFmt w:val="decimal"/>
      <w:lvlText w:val="%4."/>
      <w:lvlJc w:val="left"/>
      <w:pPr>
        <w:ind w:left="3066" w:hanging="360"/>
      </w:pPr>
      <w:rPr>
        <w:rFonts w:cs="Times New Roman"/>
      </w:rPr>
    </w:lvl>
    <w:lvl w:ilvl="4" w:tplc="04090019" w:tentative="1">
      <w:start w:val="1"/>
      <w:numFmt w:val="lowerLetter"/>
      <w:lvlText w:val="%5."/>
      <w:lvlJc w:val="left"/>
      <w:pPr>
        <w:ind w:left="3786" w:hanging="360"/>
      </w:pPr>
      <w:rPr>
        <w:rFonts w:cs="Times New Roman"/>
      </w:rPr>
    </w:lvl>
    <w:lvl w:ilvl="5" w:tplc="0409001B" w:tentative="1">
      <w:start w:val="1"/>
      <w:numFmt w:val="lowerRoman"/>
      <w:lvlText w:val="%6."/>
      <w:lvlJc w:val="right"/>
      <w:pPr>
        <w:ind w:left="4506" w:hanging="180"/>
      </w:pPr>
      <w:rPr>
        <w:rFonts w:cs="Times New Roman"/>
      </w:rPr>
    </w:lvl>
    <w:lvl w:ilvl="6" w:tplc="0409000F" w:tentative="1">
      <w:start w:val="1"/>
      <w:numFmt w:val="decimal"/>
      <w:lvlText w:val="%7."/>
      <w:lvlJc w:val="left"/>
      <w:pPr>
        <w:ind w:left="5226" w:hanging="360"/>
      </w:pPr>
      <w:rPr>
        <w:rFonts w:cs="Times New Roman"/>
      </w:rPr>
    </w:lvl>
    <w:lvl w:ilvl="7" w:tplc="04090019" w:tentative="1">
      <w:start w:val="1"/>
      <w:numFmt w:val="lowerLetter"/>
      <w:lvlText w:val="%8."/>
      <w:lvlJc w:val="left"/>
      <w:pPr>
        <w:ind w:left="5946" w:hanging="360"/>
      </w:pPr>
      <w:rPr>
        <w:rFonts w:cs="Times New Roman"/>
      </w:rPr>
    </w:lvl>
    <w:lvl w:ilvl="8" w:tplc="0409001B" w:tentative="1">
      <w:start w:val="1"/>
      <w:numFmt w:val="lowerRoman"/>
      <w:lvlText w:val="%9."/>
      <w:lvlJc w:val="right"/>
      <w:pPr>
        <w:ind w:left="6666" w:hanging="180"/>
      </w:pPr>
      <w:rPr>
        <w:rFonts w:cs="Times New Roman"/>
      </w:rPr>
    </w:lvl>
  </w:abstractNum>
  <w:abstractNum w:abstractNumId="1">
    <w:nsid w:val="55FF50FC"/>
    <w:multiLevelType w:val="hybridMultilevel"/>
    <w:tmpl w:val="F4A4BFE4"/>
    <w:lvl w:ilvl="0" w:tplc="9B9E921E">
      <w:start w:val="1"/>
      <w:numFmt w:val="decimal"/>
      <w:lvlText w:val="%1-"/>
      <w:lvlJc w:val="left"/>
      <w:pPr>
        <w:ind w:left="720" w:hanging="360"/>
      </w:pPr>
      <w:rPr>
        <w:rFonts w:cs="Times New Roman" w:hint="default"/>
        <w:lang w:bidi="ar-BH"/>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7BB"/>
    <w:rsid w:val="0003272B"/>
    <w:rsid w:val="0030754F"/>
    <w:rsid w:val="007317BB"/>
    <w:rsid w:val="008D65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54F"/>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54F"/>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3016</Words>
  <Characters>17195</Characters>
  <Application>Microsoft Office Word</Application>
  <DocSecurity>0</DocSecurity>
  <Lines>143</Lines>
  <Paragraphs>40</Paragraphs>
  <ScaleCrop>false</ScaleCrop>
  <Company/>
  <LinksUpToDate>false</LinksUpToDate>
  <CharactersWithSpaces>20171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2020-04-22T09:49:00Z</dcterms:created>
  <dcterms:modified xsi:type="dcterms:W3CDTF">2020-04-22T09:49:00Z</dcterms:modified>
</cp:coreProperties>
</file>