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689" w:rsidRPr="00011591" w:rsidRDefault="00AB2689" w:rsidP="00AB2689">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جلسة 20 من فبراير سنة 2017</w:t>
      </w:r>
    </w:p>
    <w:p w:rsidR="00AB2689" w:rsidRPr="00011591" w:rsidRDefault="00AB2689" w:rsidP="00AB2689">
      <w:pPr>
        <w:tabs>
          <w:tab w:val="left" w:pos="72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 مسعـــد رمضــان السـاعـي</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محمود محمود</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عبدالســـــــلام ، هــشـــام محمد عبدالهــــــــادي               </w:t>
      </w:r>
    </w:p>
    <w:p w:rsidR="00AB2689" w:rsidRPr="00011591" w:rsidRDefault="00AB2689" w:rsidP="00AB268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B2689" w:rsidRPr="00011591" w:rsidRDefault="00AB2689" w:rsidP="00AB268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(13)</w:t>
      </w:r>
    </w:p>
    <w:p w:rsidR="00AB2689" w:rsidRPr="00011591" w:rsidRDefault="00AB2689" w:rsidP="00AB268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190 لسنة 2016 </w:t>
      </w:r>
    </w:p>
    <w:p w:rsidR="00AB2689" w:rsidRPr="00011591" w:rsidRDefault="00AB2689" w:rsidP="00AB2689">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(1-10) </w:t>
      </w:r>
      <w:r w:rsidRPr="00011591">
        <w:rPr>
          <w:rFonts w:asciiTheme="majorBidi" w:hAnsiTheme="majorBidi" w:cstheme="majorBidi" w:hint="cs"/>
          <w:b/>
          <w:bCs/>
          <w:sz w:val="32"/>
          <w:szCs w:val="32"/>
          <w:u w:val="single"/>
          <w:rtl/>
          <w:lang w:bidi="ar-BH"/>
        </w:rPr>
        <w:t>إ</w:t>
      </w:r>
      <w:r w:rsidRPr="00011591">
        <w:rPr>
          <w:rFonts w:asciiTheme="majorBidi" w:hAnsiTheme="majorBidi" w:cstheme="majorBidi"/>
          <w:b/>
          <w:bCs/>
          <w:sz w:val="32"/>
          <w:szCs w:val="32"/>
          <w:u w:val="single"/>
          <w:rtl/>
          <w:lang w:bidi="ar-BH"/>
        </w:rPr>
        <w:t>ثبات. تزوير. تقادم. جريمة. حكم. دفاع. دعوى جنائية. شيك. شهود. قانون. محكمة الموضوع.</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 حكم الادانة. وجوب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شتماله على بيان الواقعة المستوجبة للعقوبة. لم يرسم القانون شكلا خاصا لذلك. لازمه أن يكون مجموع ما أورده الحكم كافيا في تفهم الواقعة بأركانها وظروفها. كفايته لتحقيق حكم القانون. م 261 أ ج.</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الشيك. أداة دفع ووفاء يستحق ال</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داء لدى الاطلاع عليه. مادام استوفى المقومات التي تجعل منه أداة وفاء. م 393 عقوبات.</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سوء النية في جريمة إعطاء شيك بدون رصيد. تحققه بمجرد علم الساحب بأنه وقت إعطائه لم يكن له رصيد قائم كاف وقابل للسحب.</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(4) توقيع الساحب للشيك على بياض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إثبات تاريخ به. لا يؤثر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 xml:space="preserve"> صحة الشيك. لازمه</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أن يكون قد استوفى تلك البيانات قبل تقديمه للمسحوب عليه. علة ذلك</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الادعاء خلاف الظاهر. وقوع عبء الاثبات عليه.</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(5) تقادم جريمة إصدار شيك بدون رصيد. العبرة بالتاريخ المثبت بالشيك ولو خالف الواقع. عدم قبول الادعاء بغير الثابت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ه.</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(6) إيراد الحكم الأدلة المنتجة التي صحت لديه على وقوع الجريمة المسندة إلى المتهم. تعقبه في كل جزئية من جزئيات دفاعه غير لازم. التفاته عنها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مفاده أنه أطرحها.</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lastRenderedPageBreak/>
        <w:t xml:space="preserve"> (7) لمحكمة الموضوع الالتفات عن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ق</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 xml:space="preserve">ال شهود النفي مادامت لا تثق بما شهدوا به. عدم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لتزامها بالإشارة إلى أقوالهم. قضا</w:t>
      </w:r>
      <w:r w:rsidRPr="00011591">
        <w:rPr>
          <w:rFonts w:asciiTheme="majorBidi" w:hAnsiTheme="majorBidi" w:cstheme="majorBidi" w:hint="cs"/>
          <w:sz w:val="32"/>
          <w:szCs w:val="32"/>
          <w:rtl/>
          <w:lang w:bidi="ar-BH"/>
        </w:rPr>
        <w:t>ؤ</w:t>
      </w:r>
      <w:r w:rsidRPr="00011591">
        <w:rPr>
          <w:rFonts w:asciiTheme="majorBidi" w:hAnsiTheme="majorBidi" w:cstheme="majorBidi"/>
          <w:sz w:val="32"/>
          <w:szCs w:val="32"/>
          <w:rtl/>
          <w:lang w:bidi="ar-BH"/>
        </w:rPr>
        <w:t>ها بالإدانة لأدلة الثبوت. دلالة على أنها لم تطمئن إلى أقوالهم فأطرحتها.</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(8) محكمة الموضوع. وجوب عليها سماع ما يبديه المتهم من أوجه دفاع وتحقيقه. وضوح الواقعة لديها وأن الأمر المطلوب تحقيقه غير منتج في الدعوى. لها أن تعرض عن ذلك مع بيان العلة.</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(9) الطعن بالتزوير من وسائل الدفاع. تقديره من سلطة محكمة الموضوع. جواز لها ألا تحقق الطعن بالتزوير والا تحيله إلى النيابة العامة للتحقيق و</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لا توقف الفصل في الدعوى. شرطه عدم جدية الطعن وأن الدلائل عليه واهية.</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(10) الأمر بأن لا وجه لإقامة الدعوى الجنائية. هو الذي يمنع من رفع الدعوى.</w:t>
      </w:r>
    </w:p>
    <w:p w:rsidR="00AB2689" w:rsidRPr="00011591" w:rsidRDefault="00AB2689" w:rsidP="00AB2689">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1-  المقرر أن المادة 261 من قانون الإجراءات الجنائية وإن أوجبت في كل حكم بالادانة ان يشتمل على بيان الواقعة المستوجبة للعقوبة بيانا تتحقق به اركان الجريمة والظروف التي وقعت فيها ومضمون الأدلة التي عول عليها في الإدانة إلا أن القانون لم يرسم شكلا خاصا او نمطا معينا يصوغ فيه الحكم هذا البيان، وإذ كان مجموع ما أورده الحكم كافيا في تفهم الواقعة بأركانها وظروفها حسبما استخلصتها المحكمة – كما هو الحال في الدعوى المطروحة – كان ذلك محققا لحكم القانون ويكون النعي على الحكم بالقصور في هذا الخصوص غير سديد.</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2- المقرر أن الشيك في حكم المادة 393 من قانون العقوبات هو الشيك المعروف في قانون التجارة بأنه أداة دفع ووفاء يستحق الأداء لدى الاطلاع عليه ويغني عن استعمال النقود في المعاملات ومادام قد استوفى المقومات التي تجعل منه أداة وفاء فلا عبرة بما يقوله الطاعن في أسباب طعنه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ن أحد الشيكين حرر للبنك المجني عليه على سبيل الأمانة كأداة ضمان إذ لا عبرة بالأسباب التي دعت ساحب الشيك لإصداره لأنه لا تأثير لها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 xml:space="preserve"> طبيعته وتعد من قبيل البواعث التي لا تأثير لها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 xml:space="preserve"> قيام المسئولية الجنائية التي لم يستلزم الشارع لتوافرها نية خاصة.</w:t>
      </w:r>
    </w:p>
    <w:p w:rsidR="00AB2689" w:rsidRPr="00011591" w:rsidRDefault="00AB2689" w:rsidP="00AB2689">
      <w:pPr>
        <w:tabs>
          <w:tab w:val="left" w:pos="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3- المقرر أن سوء النية في جريمة إعطاء شيك ليس له رصيد </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تحقق بمجرد علم الساحب بأنه وقت إعطائه لم يكن له رصيد قائم كاف وقابل للسحب.</w:t>
      </w:r>
    </w:p>
    <w:p w:rsidR="00AB2689" w:rsidRPr="00011591" w:rsidRDefault="00AB2689" w:rsidP="00AB2689">
      <w:pPr>
        <w:tabs>
          <w:tab w:val="left" w:pos="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4- المقرر أن توقيع الساحب للشيك على بياض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إثبات تاريخ به لا يؤثر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 xml:space="preserve"> صحة الشيك مادام قد استوفى تلك البيانات قبل تقديمه للمسحوب عليه إذ ان إعطاء الشيك للصادر لمصلحته بغير اثبات التاريخ يفيد أن مصدره قد فوض المستفيد وضع هذا البيان قبل تقديمه إلى المسحوب عليه وينحسر عنه بالضرورة عبء اثبات وجود هذا التفويض ومداه وينتقل هذا العبء إلى من يدعي خلاف هذا الظاهر.</w:t>
      </w:r>
    </w:p>
    <w:p w:rsidR="00AB2689" w:rsidRPr="00011591" w:rsidRDefault="00AB2689" w:rsidP="00AB2689">
      <w:pPr>
        <w:tabs>
          <w:tab w:val="left" w:pos="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5- المقرر أن العبرة في تقادم جريمة اصدار شيك بدون رصيد هي بالتاريخ المثبت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 xml:space="preserve">الشيك ولو خالف الواقع إذ لا يقبل الادعاء بغير الثابت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ه.</w:t>
      </w:r>
    </w:p>
    <w:p w:rsidR="00AB2689" w:rsidRPr="00011591" w:rsidRDefault="00AB2689" w:rsidP="00AB2689">
      <w:pPr>
        <w:tabs>
          <w:tab w:val="left" w:pos="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6- المقرر أن بحسب الحكم كيما يتم تدليله ويستقيم قضاؤه ان يورد الأدلة المنتجة التي صحت لديه على ما استخلصه من وقوع الجريمة المسندة إلى المتهم ولا عليه ان يتعقبه في كل جزئية من جزئيات دفاعه لأن مفاد التفاته عنها انه اطرحها.</w:t>
      </w:r>
    </w:p>
    <w:p w:rsidR="00AB2689" w:rsidRPr="00011591" w:rsidRDefault="00AB2689" w:rsidP="00AB2689">
      <w:pPr>
        <w:tabs>
          <w:tab w:val="left" w:pos="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7- المقرر أن لمحكمة الموضوع ان تلتفت عن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ق</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 xml:space="preserve">ال شهود النفي مادامت لا تثق بما شهدوا به وهي غير ملزمة بالإشارة إلى أقوالهم </w:t>
      </w:r>
    </w:p>
    <w:p w:rsidR="00AB2689" w:rsidRPr="00011591" w:rsidRDefault="00AB2689" w:rsidP="00AB2689">
      <w:pPr>
        <w:tabs>
          <w:tab w:val="left" w:pos="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مادامت لم تستند إليها وان قضاءها بالإدانة لأدلة الثبوت التي أوردتها دلالة على أنها لم تطمئن إلى أقوالهم فأطرحتها.</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8- المقرر أن القانون قد أوجب على محكمة الموضوع سماع ما يبديه المتهم من أوجه دفاع وتحقيقه إلا أنه متى كانت الواقعة قد وضحت لديها وكان الامر المطلوب تحقيقه غير منتج في الدعوى فلها أن تعرض عن ذلك مع بيان العلة.</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9- المقرر أن الطعن بالتزوير هو من وسائل الدفاع التي تخضع لتقدير محكمة الموضوع بما لها من كامل السلطة في تقدير القوة التدليلية لعناصر الدعوى المطروحة عليها ويجوز لها ألا تحقق بنفسها الطعن بالتزوير والا تحيله إلى النيابة العامة للتحقيق والا توقف الفصل في الدعوى إذا ما قدرت ان الطعن غير جدي وان الدلائل عليه واهية. </w:t>
      </w:r>
    </w:p>
    <w:p w:rsidR="00AB2689" w:rsidRPr="00011591" w:rsidRDefault="00AB2689" w:rsidP="00AB268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10- المقرر</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أن الأمر بأن لا وجه لإقامة الدعوى الجنائية هو وحده الذي يمنع من رفع الدعوى وكانت النيابة العامة – في الدعوى المطروحة – قد باشرت التحقيق في البلاغين المقدمين ضد الطاعن ومنه ثم اخلت سبيل الطاعن في واقعة إصداره للشيكين محل الطعن بضمان مالي ولم توجه </w:t>
      </w:r>
      <w:r w:rsidRPr="00011591">
        <w:rPr>
          <w:rFonts w:asciiTheme="majorBidi" w:hAnsiTheme="majorBidi" w:cstheme="majorBidi" w:hint="cs"/>
          <w:sz w:val="32"/>
          <w:szCs w:val="32"/>
          <w:rtl/>
          <w:lang w:bidi="ar-BH"/>
        </w:rPr>
        <w:t>أي</w:t>
      </w:r>
      <w:r w:rsidRPr="00011591">
        <w:rPr>
          <w:rFonts w:asciiTheme="majorBidi" w:hAnsiTheme="majorBidi" w:cstheme="majorBidi"/>
          <w:sz w:val="32"/>
          <w:szCs w:val="32"/>
          <w:rtl/>
          <w:lang w:bidi="ar-BH"/>
        </w:rPr>
        <w:t xml:space="preserve"> اتهام للمدير التنفيذي للبنك، فإن هذا التصرف ينطوي حتما على امر ضمني بأن لا</w:t>
      </w:r>
      <w:r w:rsidRPr="00011591">
        <w:rPr>
          <w:rFonts w:asciiTheme="majorBidi" w:hAnsiTheme="majorBidi" w:cstheme="majorBidi" w:hint="cs"/>
          <w:sz w:val="32"/>
          <w:szCs w:val="32"/>
          <w:rtl/>
          <w:lang w:bidi="ar-BH"/>
        </w:rPr>
        <w:t xml:space="preserve">وجه </w:t>
      </w:r>
      <w:r w:rsidRPr="00011591">
        <w:rPr>
          <w:rFonts w:asciiTheme="majorBidi" w:hAnsiTheme="majorBidi" w:cstheme="majorBidi"/>
          <w:sz w:val="32"/>
          <w:szCs w:val="32"/>
          <w:rtl/>
          <w:lang w:bidi="ar-BH"/>
        </w:rPr>
        <w:t xml:space="preserve"> لإقامة الدعوى الجنائية ضده في شأن الاتهام الموجه إليه من الطاعن يحول دون إقامة الدعوى الجنائية عليه فيما بعد مادام هذا الامر مازال قائما ولم يلغ، وإذ التزم الحكم المطعون فيه هذا النظر فإنه يكون قد وافق صحيح القانون ويكون النعي عليه في هذا الخصوص غير سديد.</w:t>
      </w:r>
    </w:p>
    <w:p w:rsidR="00E02D9B" w:rsidRDefault="00E02D9B">
      <w:pPr>
        <w:rPr>
          <w:lang w:bidi="ar-BH"/>
        </w:rPr>
      </w:pPr>
    </w:p>
    <w:p w:rsidR="00E02D9B" w:rsidRPr="00011591" w:rsidRDefault="00E02D9B" w:rsidP="00E02D9B">
      <w:pPr>
        <w:bidi/>
        <w:spacing w:after="0" w:line="360" w:lineRule="auto"/>
        <w:jc w:val="center"/>
        <w:rPr>
          <w:rFonts w:asciiTheme="majorBidi" w:hAnsiTheme="majorBidi" w:cstheme="majorBidi"/>
          <w:b/>
          <w:bCs/>
          <w:sz w:val="32"/>
          <w:szCs w:val="32"/>
          <w:rtl/>
          <w:lang w:bidi="ar-BH"/>
        </w:rPr>
      </w:pPr>
      <w:r>
        <w:rPr>
          <w:lang w:bidi="ar-BH"/>
        </w:rPr>
        <w:tab/>
      </w: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E02D9B" w:rsidRPr="00011591" w:rsidRDefault="00E02D9B" w:rsidP="00E02D9B">
      <w:pPr>
        <w:tabs>
          <w:tab w:val="left" w:pos="28"/>
          <w:tab w:val="left" w:pos="208"/>
          <w:tab w:val="left" w:pos="658"/>
          <w:tab w:val="left" w:pos="7318"/>
          <w:tab w:val="left" w:pos="7408"/>
          <w:tab w:val="left" w:pos="7498"/>
          <w:tab w:val="left" w:pos="7588"/>
          <w:tab w:val="left" w:pos="7678"/>
          <w:tab w:val="left" w:pos="7768"/>
          <w:tab w:val="left" w:pos="7857"/>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جلسة 20 من فبراير سنة 2017</w:t>
      </w:r>
    </w:p>
    <w:p w:rsidR="00E02D9B" w:rsidRPr="00011591" w:rsidRDefault="00E02D9B" w:rsidP="00E02D9B">
      <w:pPr>
        <w:tabs>
          <w:tab w:val="left" w:pos="658"/>
        </w:tabs>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E02D9B" w:rsidRPr="00011591" w:rsidRDefault="00E02D9B" w:rsidP="00E02D9B">
      <w:pPr>
        <w:tabs>
          <w:tab w:val="left" w:pos="658"/>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المحكمة</w:t>
      </w:r>
    </w:p>
    <w:p w:rsidR="00E02D9B" w:rsidRPr="00011591" w:rsidRDefault="00E02D9B" w:rsidP="00E02D9B">
      <w:pPr>
        <w:tabs>
          <w:tab w:val="left" w:pos="65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بعد تلاوة تقرير القاضي المقرر والاطلاع على الأوراق وسماع اقوال النيابة العامة والحاضر عن الطاعن، وبعد المداولة.</w:t>
      </w:r>
    </w:p>
    <w:p w:rsidR="00E02D9B" w:rsidRPr="00011591" w:rsidRDefault="00E02D9B" w:rsidP="00E02D9B">
      <w:pPr>
        <w:tabs>
          <w:tab w:val="left" w:pos="56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حيث ان الطعن استوفى أوضاعه الشكلية.</w:t>
      </w:r>
    </w:p>
    <w:p w:rsidR="00E02D9B" w:rsidRPr="00011591" w:rsidRDefault="00E02D9B" w:rsidP="00E02D9B">
      <w:pPr>
        <w:tabs>
          <w:tab w:val="left" w:pos="56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ان الطاعن ينعى على الحكم المطعون فيه أنه إذ دانه بجريمة إعطاء شيكين ليس لهما مقابل وفاء قائم وقابل للتصرف فيه قد أخطأ في تطبيق القانون وشابه قصور في التسبيب وفساد في الاستدلال وانطوى على إخلال بحق الدفاع، ذلك أنه دانه بالجريمة رغم عدم توافر أركانها في حقه وقيام دفاعه على ان الشيك المسحوب على البنك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رقم 016031 سلم للبنك على سبيل الأمانة كأداة ضمان وتم تدوين هذه العبارة خلفه مما يخرجه عن طبيعته ويصبح كمبيالة إلا أن البنك أودعه حساب </w:t>
      </w:r>
      <w:r w:rsidRPr="00011591">
        <w:rPr>
          <w:rFonts w:asciiTheme="majorBidi" w:hAnsiTheme="majorBidi" w:cstheme="majorBidi" w:hint="cs"/>
          <w:sz w:val="32"/>
          <w:szCs w:val="32"/>
          <w:rtl/>
          <w:lang w:bidi="ar-BH"/>
        </w:rPr>
        <w:t>... من</w:t>
      </w:r>
      <w:r w:rsidRPr="00011591">
        <w:rPr>
          <w:rFonts w:asciiTheme="majorBidi" w:hAnsiTheme="majorBidi" w:cstheme="majorBidi"/>
          <w:sz w:val="32"/>
          <w:szCs w:val="32"/>
          <w:rtl/>
          <w:lang w:bidi="ar-BH"/>
        </w:rPr>
        <w:t xml:space="preserve"> دون رغبة الطاعن </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 xml:space="preserve">لاسيما أن الأوراق خلت من افادة البنك التي تثبت عدم وجود رصيد له, فضلا عن ان الشيكين حررا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اثبات تاريخ تحريرهما مستدلا على ذلك بأقوال شاهد النفي أمام محكمة أول درجة وما ثبت بالتقرير المرفق في الدعوى رقم 3 لسنة 2013 المقامة من بنك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أمام غرفة البحرين لتسوية المنازعات</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والثابت به أن الشيكين محرران بخطين مختلفين وانه لم يقف على الشخص الذي كتب عبارة ايداعه الحساب </w:t>
      </w:r>
      <w:r w:rsidRPr="00011591">
        <w:rPr>
          <w:rFonts w:asciiTheme="majorBidi" w:hAnsiTheme="majorBidi" w:cstheme="majorBidi" w:hint="cs"/>
          <w:sz w:val="32"/>
          <w:szCs w:val="32"/>
          <w:rtl/>
          <w:lang w:bidi="ar-BH"/>
        </w:rPr>
        <w:t>ال</w:t>
      </w:r>
      <w:r w:rsidRPr="00011591">
        <w:rPr>
          <w:rFonts w:asciiTheme="majorBidi" w:hAnsiTheme="majorBidi" w:cstheme="majorBidi"/>
          <w:sz w:val="32"/>
          <w:szCs w:val="32"/>
          <w:rtl/>
          <w:lang w:bidi="ar-BH"/>
        </w:rPr>
        <w:t xml:space="preserve">سالف الذكر او عبارة انه شيك ضمان المحررة خلفه مما كان ينبغي </w:t>
      </w:r>
      <w:r w:rsidRPr="00011591">
        <w:rPr>
          <w:rFonts w:asciiTheme="majorBidi" w:hAnsiTheme="majorBidi" w:cstheme="majorBidi" w:hint="cs"/>
          <w:sz w:val="32"/>
          <w:szCs w:val="32"/>
          <w:rtl/>
          <w:lang w:bidi="ar-BH"/>
        </w:rPr>
        <w:t>ل</w:t>
      </w:r>
      <w:r w:rsidRPr="00011591">
        <w:rPr>
          <w:rFonts w:asciiTheme="majorBidi" w:hAnsiTheme="majorBidi" w:cstheme="majorBidi"/>
          <w:sz w:val="32"/>
          <w:szCs w:val="32"/>
          <w:rtl/>
          <w:lang w:bidi="ar-BH"/>
        </w:rPr>
        <w:t>لمحكمة عرضهما على خبير التزييف والتزوير لبيان التاريخ الحقيقي لتحريرهما تحقيقا لدفاعه بانقضاء الدعوى الجنائية بمضي المدة</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كما دفع بأن التوقيع المنسوب له على الشيك الأول مزور عليه الا انها لم تستجب لطلبه واطرحته بما لا يسوغه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كما تمسك في دفاعه أمام محكمة الموضوع بتدارك قصور ورقة التكليف بالحضور لعدم تضمينها تهمة خيانة الأمانة للرئيس التنفيذي لبنك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والمحرر عنها البلاغ رقم 250 لسنة 2014 والمرفق بملف الدعوى مما كان يتعين على المحكمة تدارك ذلك القصور بإضافة تلك التهمة إليه إلا أنها فصلت في الدعوى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الاستجابة لطلبه وكل ذلك يعيب الحكم ويستوجب نقضه.</w:t>
      </w:r>
    </w:p>
    <w:p w:rsidR="00E02D9B" w:rsidRPr="00011591" w:rsidRDefault="00E02D9B" w:rsidP="00E02D9B">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إن الحكم الابتدائي المؤيد لأسبابه والمكمل بالحكم المطعون فيه بين واقعة الدعوى في قوله " قيام المتهم -الطاعن- بإعطاء المجني عليه الشيك رقم ----- بمبلغ 125000 دينار والمسحوب على البنك الأهلي المتحد والشيك رقم ------ بمبلغ 250000 دينار والمسحوب على بنك البحرين والكويت وعند حلول موعد صرف الشيكين تبين عدم وجود مقابل وفاء كاف قائم وقابل للتصرف فيه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وأورد الحكم على ثبوت الواقعة على هذه الصورة في حق الطاعن أدلة استمدها من شهادة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رئيس قسم التحصيل ببنك بي ام اي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 xml:space="preserve">تحقيقات النيابة العامة ومما ثبت من افادتي البنك الأهلي المتحد وبنك البحرين والكويت من عدم وجود رصيد قائم وكاف لهما، وهي أدلة سائغة من شأنها أن تؤدي إلى ما رتبه الحكم عليها. لما كان ذلك، وكانت المادة 261 من قانون الإجراءات الجنائية وإن أوجبت في كل حكم بالادانة ان يشتمل على بيان الواقعة المستوجبة للعقوبة بيانا تتحقق به اركان الجريمة والظروف التي وقعت فيها ومضمون الأدلة التي عول عليها في الإدانة إلا أن القانون لم يرسم شكلا خاصا او نمطا معينا يصوغ فيه الحكم هذا البيان، وإذ كان مجموع ما أورده الحكم كافيا في تفهم الواقعة بأركانها وظروفها حسبما استخلصتها المحكمة – كما هو الحال في الدعوى المطروحة – كان ذلك محققا لحكم القانون ويكون النعي على الحكم بالقصور في هذا الخصوص غير سديد. لما كان ذلك، وكان من المقرر أن الشيك في حكم المادة 393 من قانون العقوبات هو الشيك المعروف في قانون التجارة بأنه أداة دفع ووفاء يستحق الأداء لدى الاطلاع عليه ويغني عن استعمال النقود في المعاملات ومادام قد استوفى المقومات التي تجعل منه أداة وفاء فلا عبرة بما يقوله الطاعن في أسباب طعنه </w:t>
      </w:r>
      <w:r w:rsidRPr="00011591">
        <w:rPr>
          <w:rFonts w:asciiTheme="majorBidi" w:hAnsiTheme="majorBidi" w:cstheme="majorBidi" w:hint="cs"/>
          <w:sz w:val="32"/>
          <w:szCs w:val="32"/>
          <w:rtl/>
          <w:lang w:bidi="ar-BH"/>
        </w:rPr>
        <w:t>إن</w:t>
      </w:r>
      <w:r w:rsidRPr="00011591">
        <w:rPr>
          <w:rFonts w:asciiTheme="majorBidi" w:hAnsiTheme="majorBidi" w:cstheme="majorBidi"/>
          <w:sz w:val="32"/>
          <w:szCs w:val="32"/>
          <w:rtl/>
          <w:lang w:bidi="ar-BH"/>
        </w:rPr>
        <w:t xml:space="preserve"> أحد الشيكين حرر للبنك المجني عليه على سبيل الأمانة كأداة ضمان إذ لا عبرة بالأسباب التي دعت ساحب الشيك لإصداره لأنه لا تأثير لها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 xml:space="preserve"> طبيعته وتعد من قبيل البواعث التي لا تأثير لها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 xml:space="preserve"> قيام المسئولية الجنائية التي لم يستلزم الشارع لتوافرها نية خاصة، وإذ كان الحكم المطعون فيه قد أثبت أن الشيكين قد استوفيا شرائطهما القانونية ودان الطاعن بالجريمة المسندة إليه ولم يعتد بالأسباب التي دعت لإصداره</w:t>
      </w:r>
      <w:r w:rsidRPr="00011591">
        <w:rPr>
          <w:rFonts w:asciiTheme="majorBidi" w:hAnsiTheme="majorBidi" w:cstheme="majorBidi" w:hint="cs"/>
          <w:sz w:val="32"/>
          <w:szCs w:val="32"/>
          <w:rtl/>
          <w:lang w:bidi="ar-BH"/>
        </w:rPr>
        <w:t>ما</w:t>
      </w:r>
      <w:r w:rsidRPr="00011591">
        <w:rPr>
          <w:rFonts w:asciiTheme="majorBidi" w:hAnsiTheme="majorBidi" w:cstheme="majorBidi"/>
          <w:sz w:val="32"/>
          <w:szCs w:val="32"/>
          <w:rtl/>
          <w:lang w:bidi="ar-BH"/>
        </w:rPr>
        <w:t xml:space="preserve"> فإنه لا يجدي الطاعن ما يثيره حول الأسباب والظروف التي دعته إلى إصدار ذ</w:t>
      </w:r>
      <w:r w:rsidRPr="00011591">
        <w:rPr>
          <w:rFonts w:asciiTheme="majorBidi" w:hAnsiTheme="majorBidi" w:cstheme="majorBidi" w:hint="cs"/>
          <w:sz w:val="32"/>
          <w:szCs w:val="32"/>
          <w:rtl/>
          <w:lang w:bidi="ar-BH"/>
        </w:rPr>
        <w:t>ين</w:t>
      </w:r>
      <w:r w:rsidRPr="00011591">
        <w:rPr>
          <w:rFonts w:asciiTheme="majorBidi" w:hAnsiTheme="majorBidi" w:cstheme="majorBidi"/>
          <w:sz w:val="32"/>
          <w:szCs w:val="32"/>
          <w:rtl/>
          <w:lang w:bidi="ar-BH"/>
        </w:rPr>
        <w:t>ك الشيك</w:t>
      </w:r>
      <w:r w:rsidRPr="00011591">
        <w:rPr>
          <w:rFonts w:asciiTheme="majorBidi" w:hAnsiTheme="majorBidi" w:cstheme="majorBidi" w:hint="cs"/>
          <w:sz w:val="32"/>
          <w:szCs w:val="32"/>
          <w:rtl/>
          <w:lang w:bidi="ar-BH"/>
        </w:rPr>
        <w:t>ين</w:t>
      </w:r>
      <w:r w:rsidRPr="00011591">
        <w:rPr>
          <w:rFonts w:asciiTheme="majorBidi" w:hAnsiTheme="majorBidi" w:cstheme="majorBidi"/>
          <w:sz w:val="32"/>
          <w:szCs w:val="32"/>
          <w:rtl/>
          <w:lang w:bidi="ar-BH"/>
        </w:rPr>
        <w:t xml:space="preserve"> ويكون نعيه على الحكم في هذا الخصوص غير مقبول، هذا فضلا عن انه يسلم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 xml:space="preserve">أسباب طعنه بأن الشيك الثاني ليس له مقابل وفاء قائم وقابل للتصرف فيه وهو ما يكفي لتوافر الجريمة في حقه. لما كان ذلك وكان سوء النية في جريمة إعطاء شيك ليس له رصيد </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تحقق بمجرد علم الساحب بأنه وقت إعطائه لم يكن له رصيد قائم كاف وقابل للسحب وهو ما تحقق في الدعوى وثبت من الشهادتين المقدمتين من البنكين المسحوبين عليهما عدم وجود رصيد كاف في الحساب وقد اثبت الحكم توافر اركان الجريمة في حق الطاعن، فإن كل ما يثيره بشأن عدم وقوف المحكمة على حقيقة قصده من اصدار الشيكين او بشأن المعاملة التي بمقتضاها اودع البنك الشيك رقم </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حساب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لا يؤدي إلى القول إنه متحصل من جريمة خيانة أمانة، ومن ثم فإن النعي على الحكم في هذا الشأن لا يكون سديدا. لما كان ذلك، وكان من المقرر أن توقيع الساحب للشيك على بياض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إثبات تاريخ به لا يؤثر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 xml:space="preserve"> صحة الشيك مادام قد استوفى تلك البيانات قبل تقديمه للمسحوب عليه إذ ان إعطاء الشيك للصادر لمصلحته بغير اثبات التاريخ يفيد أن مصدره قد فوض المستفيد وضع هذا البيان قبل تقديمه إلى المسحوب عليه وينحسر عنه بالضرورة عبء اثبات وجود هذا التفويض ومداه وينتقل هذا العبء إلى من يدعي خلاف هذا الظاهر، وكان الطاعن لا ينازع في تسليمه الشيكين محل الدعوى المجني عليه – المستفيد– ولم يذهب في دفاعه إلى أنه لم يفوض المجني عليه خلاف الثابت بالشيكين، فإن طعنه بالتزوير على هذين التاريخين غير منتج ويكون الحكم المطعون فيه إذ خلص إلى رفض طلب الطاعن الطعن بالتزوير على الشيكين يكون قد خلص إلى نتيجة صحيحة في القانون ويكون النعي عليه في هذا الخصوص غير منتج وبالتالي غير مقبول. لما كان ذلك، وكانت العبرة في تقادم جريمة اصدار شيك بدون رصيد هي بالتاريخ المثبت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 xml:space="preserve">الشيك ولو خالف الواقع إذ لا يقبل الادعاء بغير الثابت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ه، وكان الثابت بالأوراق أن تاريخي الشيكين موضوع الدعوى هما 15، 28/8/2012 وان الدعوى الجنائية رفعت قبل مضي ثلاث سنوات على هذين التاريخين فإن الحكم المطعون فيه إذ خلص إلى رفض طلب الطاعن في هذا الخصوص يكون سديدا ويكون النعي عليه في هذا الخصوص لا محل له. لما كان ذلك، وكان بحسب الحكم كيما يتم تدليله ويستقيم قضاؤه ان يورد الأدلة المنتجة التي صحت لديه على ما استخلصه من وقوع الجريمة المسندة إلى المتهم ولا عليه ان يتعقبه في كل جزئية من جزئيات دفاعه لأن مفاد التفاته عنها انه اطرحها</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كما أنه من المقرر أن لمحكمة الموضوع ان تلتفت عن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ق</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 xml:space="preserve">ال شهود النفي مادامت لا تثق بما شهدوا به وهي غير ملزمة بالإشارة إلى أقوالهم مادامت لم تستند إليها وان قضاءها بالإدانة لأدلة الثبوت التي أوردتها دلالة على أنها لم تطمئن إلى أقوالهم فأطرحتها فإن ما يثيره الطاعن </w:t>
      </w:r>
      <w:r w:rsidRPr="00011591">
        <w:rPr>
          <w:rFonts w:asciiTheme="majorBidi" w:hAnsiTheme="majorBidi" w:cstheme="majorBidi" w:hint="cs"/>
          <w:sz w:val="32"/>
          <w:szCs w:val="32"/>
          <w:rtl/>
          <w:lang w:bidi="ar-BH"/>
        </w:rPr>
        <w:t>م</w:t>
      </w:r>
      <w:r w:rsidRPr="00011591">
        <w:rPr>
          <w:rFonts w:asciiTheme="majorBidi" w:hAnsiTheme="majorBidi" w:cstheme="majorBidi"/>
          <w:sz w:val="32"/>
          <w:szCs w:val="32"/>
          <w:rtl/>
          <w:lang w:bidi="ar-BH"/>
        </w:rPr>
        <w:t xml:space="preserve">ن اعراض الحكم عن التقرير المقدم في الدعوى رقم 3 لسنة 2012 المقدم منه واقوال شاهدي النفي تأييدا لدفاعه ان الشيكين حررا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اثبات تاريخ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 xml:space="preserve">هما وان احدهما كضمان مما تنتفي معه اركان الجريمة لا يعدو أن يكون جدلا موضوعيا حول سلطة محكمة الموضوع في وزن عناصر الدعوى واستنباط معتقدها وهو ما لا يجوز اثارته لدى محكمة التمييز. لما كان ذلك، وكان الحكم الابتدائي المؤيد لأسبابه والمكمل بالحكم المطعون فيه قد عرض لطلب الطاعن سماع الخبير </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معد التقرير الخاص بالدعوى رقم 3 لسنة 2012 واطرحه في قوله " انه طلب غير مجد في الواقعة محل الدعوى باعتبار ان الجريمة تحققت بكافة أركانها ولا يلزم في القانون ان تكون جميع بيانات الشيك محررة بخط يد الساحب وإنما يتعين فقط ان يحمل الشيك توقيع الساحب</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وأما عدم تحرير باقي البيانات يفيد أن مصدر الشيك قد فوض المستفيد في وضع هذه البيانات قبل تقديمه إلى المسحوب عليه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لما كان ذلك، وكان القانون قد أوجب على محكمة الموضوع سماع ما يبديه المتهم من أوجه دفاع وتحقيقه إلا أنه متى كانت الواقعة قد وضحت لديها وكان ال</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 xml:space="preserve">مر المطلوب تحقيقه غير منتج في الدعوى فلها أن تعرض عن ذلك مع بيان العلة، وكان الحكم المطعون فيه قد أطرح طلب الطاعن بما يتفق وصحيح القانون، فإن النعي عليه في هذا الخصوص يكون غير سديد. هذا إلى أن الطاعن لم يلتزم الطريق الذي رسمه قانون الإجراءات الجنائية في المادة 227/1 لإعلان الشاهد الذي يطلب سماعه أمام المحكمة فلا تثريب عليها إن هي أعرضت عن هذا الطلب ويكون منعى الطاعن على الحكم بدعوى الاخلال بحق الدفاع غير سديد. لما كان ذلك، وكان الحكم الابتدائي المؤيد لأسبابه والمكمل بالحكم المطعون فيه قد عرض لطلب الطاعن إحالة الشيك رقم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المؤرخ 15/8/2012 لخبير التزييف والتزوير لبيان ما إذا كان التوقيع عليه له من عدمه واطرحه في قوله " ان القانون قد حدد الطريق للطعن على الشيك ولم يلجأ إليه دفاع المتهم</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علاوة على ذلك فإن المتهم قرر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تحقيقات النيابة العامة بأنه مصدر الشيكين وان التوقيع المذيل بهما توقيعه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الامر الذي ترى معه المحكمة عدم جدية الطلب وانه لم يقصد به سوى درء الاتهام الذي تردى فيه المتهم." وأضاف الحكم المطعون فيه إلى ذلك قوله " إن المتهم قد أقر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تحقيقات النيابة العامة بأنه من أصدر الشيكين ووقع</w:t>
      </w:r>
      <w:r w:rsidRPr="00011591">
        <w:rPr>
          <w:rFonts w:asciiTheme="majorBidi" w:hAnsiTheme="majorBidi" w:cstheme="majorBidi" w:hint="cs"/>
          <w:sz w:val="32"/>
          <w:szCs w:val="32"/>
          <w:rtl/>
          <w:lang w:bidi="ar-BH"/>
        </w:rPr>
        <w:t>هما</w:t>
      </w:r>
      <w:r w:rsidRPr="00011591">
        <w:rPr>
          <w:rFonts w:asciiTheme="majorBidi" w:hAnsiTheme="majorBidi" w:cstheme="majorBidi"/>
          <w:sz w:val="32"/>
          <w:szCs w:val="32"/>
          <w:rtl/>
          <w:lang w:bidi="ar-BH"/>
        </w:rPr>
        <w:t xml:space="preserve">." لما كان ذلك وكان ما أورده الحكم المطعون فيه ردا على ما أثاره الطاعن بشأن الطعن بالتزوير على الشيك </w:t>
      </w:r>
      <w:r w:rsidRPr="00011591">
        <w:rPr>
          <w:rFonts w:asciiTheme="majorBidi" w:hAnsiTheme="majorBidi" w:cstheme="majorBidi" w:hint="cs"/>
          <w:sz w:val="32"/>
          <w:szCs w:val="32"/>
          <w:rtl/>
          <w:lang w:bidi="ar-BH"/>
        </w:rPr>
        <w:t>ال</w:t>
      </w:r>
      <w:r w:rsidRPr="00011591">
        <w:rPr>
          <w:rFonts w:asciiTheme="majorBidi" w:hAnsiTheme="majorBidi" w:cstheme="majorBidi"/>
          <w:sz w:val="32"/>
          <w:szCs w:val="32"/>
          <w:rtl/>
          <w:lang w:bidi="ar-BH"/>
        </w:rPr>
        <w:t>سالف البيان سائغا وكافيا في الرد على دفاع الطاعن في صورة الدعوى ولا معقب على محكمة الموضوع فيه لما هو مقرر من أن الطعن بالتزوير هو من وسائل الدفاع التي تخضع لتقدير محكمة الموضوع بما لها من كامل السلطة في تقدير القوة التدليلية لعناصر الدعوى المطروحة عليها ويجوز لها ألا تحقق بنفسها الطعن بالتزوير والا تحيله إلى النيابة العامة للتحقيق والا توقف الفصل في الدعوى إذا ما قدرت ان الطعن غير جدي وان الدلائل عليه واهية</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وكان ما قاله الحكم من إقرار الطاعن </w:t>
      </w:r>
      <w:r w:rsidRPr="00011591">
        <w:rPr>
          <w:rFonts w:asciiTheme="majorBidi" w:hAnsiTheme="majorBidi" w:cstheme="majorBidi" w:hint="cs"/>
          <w:sz w:val="32"/>
          <w:szCs w:val="32"/>
          <w:rtl/>
          <w:lang w:bidi="ar-BH"/>
        </w:rPr>
        <w:t xml:space="preserve">في </w:t>
      </w:r>
      <w:r w:rsidRPr="00011591">
        <w:rPr>
          <w:rFonts w:asciiTheme="majorBidi" w:hAnsiTheme="majorBidi" w:cstheme="majorBidi"/>
          <w:sz w:val="32"/>
          <w:szCs w:val="32"/>
          <w:rtl/>
          <w:lang w:bidi="ar-BH"/>
        </w:rPr>
        <w:t xml:space="preserve">تحقيقات النيابة العامة </w:t>
      </w:r>
      <w:r w:rsidRPr="00011591">
        <w:rPr>
          <w:rFonts w:asciiTheme="majorBidi" w:hAnsiTheme="majorBidi" w:cstheme="majorBidi" w:hint="cs"/>
          <w:sz w:val="32"/>
          <w:szCs w:val="32"/>
          <w:rtl/>
          <w:lang w:bidi="ar-BH"/>
        </w:rPr>
        <w:t>ب</w:t>
      </w:r>
      <w:r w:rsidRPr="00011591">
        <w:rPr>
          <w:rFonts w:asciiTheme="majorBidi" w:hAnsiTheme="majorBidi" w:cstheme="majorBidi"/>
          <w:sz w:val="32"/>
          <w:szCs w:val="32"/>
          <w:rtl/>
          <w:lang w:bidi="ar-BH"/>
        </w:rPr>
        <w:t xml:space="preserve">إصداره الشيكين موضوع الدعوى وتوقيعه عليهما سائغا من شأنه أن يؤدي إلى ما رتبه الحكم عليه من اطراح طعنه بالتزوير فإن ما يثيره الطاعن في هذا الشأن يكون غير سديد. لما كان ذلك، وكان البين من الاطلاع على المفردات ان النيابة العامة لدى مباشرتها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لتحقيق في الدعوى محل الطعن الماثل اثبتت فيها أيضا البلاغ رقم 250 لسنة 2002 المقدم بواسطة وكيل الطاعن ضد الرئيس التنفيذي لبنك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بشأن اتهامه للأخير بتحويل الشيك الصادر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 xml:space="preserve">نه على البنك الأهلي المتحد موضوع الجريمة المسندة إليه إلى حساب آخر غير حساب الطاعن مما يشكل في حقه جريمة خيانة الأمانة وسؤال المدير التنفيذي للبنك </w:t>
      </w:r>
      <w:r w:rsidRPr="00011591">
        <w:rPr>
          <w:rFonts w:asciiTheme="majorBidi" w:hAnsiTheme="majorBidi" w:cstheme="majorBidi" w:hint="cs"/>
          <w:sz w:val="32"/>
          <w:szCs w:val="32"/>
          <w:rtl/>
          <w:lang w:bidi="ar-BH"/>
        </w:rPr>
        <w:t>ال</w:t>
      </w:r>
      <w:r w:rsidRPr="00011591">
        <w:rPr>
          <w:rFonts w:asciiTheme="majorBidi" w:hAnsiTheme="majorBidi" w:cstheme="majorBidi"/>
          <w:sz w:val="32"/>
          <w:szCs w:val="32"/>
          <w:rtl/>
          <w:lang w:bidi="ar-BH"/>
        </w:rPr>
        <w:t>سالف الذكر ثم قررت ضم ذلك البلاغ إلى البلاغ المقدم ضد الطاعن محل الطعن الماثل ثم باشرت التحقيق في الدعوى وقدمت الطاعن إلى المح</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كمة الجنائية بجريمة إعطاء شيكين ليس لهما مقابل كاف وقابل للتصرف فيه، وكان من المقرر ان الأمر بأن لا وجه لإقامة الدعوى الجنائية هو وحده الذي يمنع من رفع الدعوى وكانت النيابة العامة – في الدعوى المطروحة – قد باشرت التحقيق في البلاغين المقدمين ضد الطاعن ومن ثم اخلت سبيل الطاعن في واقعة إصداره للشيكين محل الطعن بضمان مالي ولم توجه </w:t>
      </w:r>
      <w:r w:rsidRPr="00011591">
        <w:rPr>
          <w:rFonts w:asciiTheme="majorBidi" w:hAnsiTheme="majorBidi" w:cstheme="majorBidi" w:hint="cs"/>
          <w:sz w:val="32"/>
          <w:szCs w:val="32"/>
          <w:rtl/>
          <w:lang w:bidi="ar-BH"/>
        </w:rPr>
        <w:t xml:space="preserve">أي </w:t>
      </w:r>
      <w:r w:rsidRPr="00011591">
        <w:rPr>
          <w:rFonts w:asciiTheme="majorBidi" w:hAnsiTheme="majorBidi" w:cstheme="majorBidi"/>
          <w:sz w:val="32"/>
          <w:szCs w:val="32"/>
          <w:rtl/>
          <w:lang w:bidi="ar-BH"/>
        </w:rPr>
        <w:t>اتهام للمدير التنفيذي للبنك، فإن هذا التصرف ينطوي حتما على امر ضمني بأن لا</w:t>
      </w:r>
      <w:r w:rsidRPr="00011591">
        <w:rPr>
          <w:rFonts w:asciiTheme="majorBidi" w:hAnsiTheme="majorBidi" w:cstheme="majorBidi" w:hint="cs"/>
          <w:sz w:val="32"/>
          <w:szCs w:val="32"/>
          <w:rtl/>
          <w:lang w:bidi="ar-BH"/>
        </w:rPr>
        <w:t>وجه</w:t>
      </w:r>
      <w:r w:rsidRPr="00011591">
        <w:rPr>
          <w:rFonts w:asciiTheme="majorBidi" w:hAnsiTheme="majorBidi" w:cstheme="majorBidi"/>
          <w:sz w:val="32"/>
          <w:szCs w:val="32"/>
          <w:rtl/>
          <w:lang w:bidi="ar-BH"/>
        </w:rPr>
        <w:t xml:space="preserve"> لإقامة الدعوى الجنائية ضده في شأن الاتهام الموجه إليه من الطاعن يحول دون إقامة الدعوى الجنائية عليه فيما بعد مادام هذا الامر مازال قائما ولم يلغ، وإذ التزم الحكم المطعون فيه هذا النظر فإنه يكون قد وافق صحيح القانون ويكون النعي عليه في هذا الخصوص غير سديد. لما كان ما تقدم، فإن الطعن برمته يكون على غير أساس متعينا رفضه موضوعا.</w:t>
      </w:r>
    </w:p>
    <w:p w:rsidR="00E02D9B" w:rsidRPr="00011591" w:rsidRDefault="00E02D9B" w:rsidP="00E02D9B">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C0724F" w:rsidRPr="00E02D9B" w:rsidRDefault="00C0724F" w:rsidP="00E02D9B">
      <w:pPr>
        <w:tabs>
          <w:tab w:val="left" w:pos="3366"/>
        </w:tabs>
        <w:rPr>
          <w:lang w:bidi="ar-BH"/>
        </w:rPr>
      </w:pPr>
      <w:bookmarkStart w:id="0" w:name="_GoBack"/>
      <w:bookmarkEnd w:id="0"/>
    </w:p>
    <w:sectPr w:rsidR="00C0724F" w:rsidRPr="00E02D9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C9"/>
    <w:rsid w:val="0003272B"/>
    <w:rsid w:val="007735C9"/>
    <w:rsid w:val="00AB2689"/>
    <w:rsid w:val="00C0724F"/>
    <w:rsid w:val="00E02D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68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68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2278</Words>
  <Characters>12991</Characters>
  <Application>Microsoft Office Word</Application>
  <DocSecurity>0</DocSecurity>
  <Lines>108</Lines>
  <Paragraphs>30</Paragraphs>
  <ScaleCrop>false</ScaleCrop>
  <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2020-04-22T10:41:00Z</dcterms:created>
  <dcterms:modified xsi:type="dcterms:W3CDTF">2020-04-22T10:44:00Z</dcterms:modified>
</cp:coreProperties>
</file>