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61E" w:rsidRPr="000758A9" w:rsidRDefault="00C5561E" w:rsidP="00C5561E">
      <w:pPr>
        <w:tabs>
          <w:tab w:val="left" w:pos="7149"/>
        </w:tabs>
        <w:spacing w:after="0" w:line="360" w:lineRule="auto"/>
        <w:jc w:val="center"/>
        <w:rPr>
          <w:rFonts w:asciiTheme="majorBidi" w:hAnsiTheme="majorBidi" w:cstheme="majorBidi"/>
          <w:b/>
          <w:bCs/>
          <w:sz w:val="32"/>
          <w:szCs w:val="32"/>
          <w:lang w:bidi="ar-BH"/>
        </w:rPr>
      </w:pPr>
      <w:r w:rsidRPr="000758A9">
        <w:rPr>
          <w:rFonts w:asciiTheme="majorBidi" w:hAnsiTheme="majorBidi" w:cstheme="majorBidi"/>
          <w:b/>
          <w:bCs/>
          <w:sz w:val="32"/>
          <w:szCs w:val="32"/>
          <w:rtl/>
          <w:lang w:bidi="ar-BH"/>
        </w:rPr>
        <w:t xml:space="preserve">جلسة 10 من </w:t>
      </w:r>
      <w:r w:rsidRPr="000758A9">
        <w:rPr>
          <w:rFonts w:asciiTheme="majorBidi" w:hAnsiTheme="majorBidi" w:cstheme="majorBidi"/>
          <w:b/>
          <w:bCs/>
          <w:sz w:val="32"/>
          <w:szCs w:val="32"/>
          <w:rtl/>
        </w:rPr>
        <w:t>أكتوبر</w:t>
      </w:r>
      <w:r w:rsidRPr="000758A9">
        <w:rPr>
          <w:rFonts w:asciiTheme="majorBidi" w:hAnsiTheme="majorBidi" w:cstheme="majorBidi"/>
          <w:b/>
          <w:bCs/>
          <w:sz w:val="32"/>
          <w:szCs w:val="32"/>
          <w:rtl/>
          <w:lang w:bidi="ar-BH"/>
        </w:rPr>
        <w:t xml:space="preserve"> سنة 2017</w:t>
      </w:r>
    </w:p>
    <w:p w:rsidR="00C5561E" w:rsidRPr="000758A9" w:rsidRDefault="00C5561E" w:rsidP="00C5561E">
      <w:pPr>
        <w:spacing w:after="0" w:line="360" w:lineRule="auto"/>
        <w:jc w:val="both"/>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برئاسة</w:t>
      </w:r>
      <w:r w:rsidRPr="000758A9">
        <w:rPr>
          <w:rFonts w:asciiTheme="majorBidi" w:hAnsiTheme="majorBidi" w:cstheme="majorBidi" w:hint="cs"/>
          <w:b/>
          <w:bCs/>
          <w:sz w:val="32"/>
          <w:szCs w:val="32"/>
          <w:rtl/>
          <w:lang w:bidi="ar-BH"/>
        </w:rPr>
        <w:t xml:space="preserve"> :</w:t>
      </w:r>
      <w:r w:rsidRPr="000758A9">
        <w:rPr>
          <w:rFonts w:asciiTheme="majorBidi" w:hAnsiTheme="majorBidi" w:cstheme="majorBidi"/>
          <w:b/>
          <w:bCs/>
          <w:sz w:val="32"/>
          <w:szCs w:val="32"/>
          <w:rtl/>
          <w:lang w:bidi="ar-BH"/>
        </w:rPr>
        <w:t xml:space="preserve"> المستشار د. طه عبدالمولى طه</w:t>
      </w:r>
      <w:r w:rsidRPr="000758A9">
        <w:rPr>
          <w:rFonts w:asciiTheme="majorBidi" w:hAnsiTheme="majorBidi" w:cstheme="majorBidi" w:hint="cs"/>
          <w:b/>
          <w:bCs/>
          <w:sz w:val="32"/>
          <w:szCs w:val="32"/>
          <w:rtl/>
          <w:lang w:bidi="ar-BH"/>
        </w:rPr>
        <w:t>،</w:t>
      </w:r>
      <w:r w:rsidRPr="000758A9">
        <w:rPr>
          <w:rFonts w:asciiTheme="majorBidi" w:hAnsiTheme="majorBidi" w:cstheme="majorBidi"/>
          <w:b/>
          <w:bCs/>
          <w:sz w:val="32"/>
          <w:szCs w:val="32"/>
          <w:rtl/>
          <w:lang w:bidi="ar-BH"/>
        </w:rPr>
        <w:t xml:space="preserve"> وعضوية المستشارين</w:t>
      </w:r>
      <w:r w:rsidRPr="000758A9">
        <w:rPr>
          <w:rFonts w:asciiTheme="majorBidi" w:hAnsiTheme="majorBidi" w:cstheme="majorBidi" w:hint="cs"/>
          <w:b/>
          <w:bCs/>
          <w:sz w:val="32"/>
          <w:szCs w:val="32"/>
          <w:rtl/>
          <w:lang w:bidi="ar-BH"/>
        </w:rPr>
        <w:t>:</w:t>
      </w:r>
      <w:r w:rsidRPr="000758A9">
        <w:rPr>
          <w:rFonts w:asciiTheme="majorBidi" w:hAnsiTheme="majorBidi" w:cstheme="majorBidi"/>
          <w:b/>
          <w:bCs/>
          <w:sz w:val="32"/>
          <w:szCs w:val="32"/>
          <w:rtl/>
          <w:lang w:bidi="ar-BH"/>
        </w:rPr>
        <w:t xml:space="preserve">  إبراهيم محمد المرصفاوي ، عدنان عبدالله الشيخ هزيم الشامسي   </w:t>
      </w:r>
    </w:p>
    <w:p w:rsidR="00C5561E" w:rsidRPr="000758A9" w:rsidRDefault="00C5561E" w:rsidP="00C5561E">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C5561E" w:rsidRPr="000758A9" w:rsidRDefault="00C5561E" w:rsidP="00C5561E">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 xml:space="preserve"> (  106 </w:t>
      </w:r>
      <w:r w:rsidRPr="000758A9">
        <w:rPr>
          <w:rFonts w:asciiTheme="majorBidi" w:hAnsiTheme="majorBidi" w:cstheme="majorBidi"/>
          <w:b/>
          <w:bCs/>
          <w:sz w:val="32"/>
          <w:szCs w:val="32"/>
          <w:lang w:bidi="ar-BH"/>
        </w:rPr>
        <w:t xml:space="preserve"> </w:t>
      </w:r>
      <w:r w:rsidRPr="000758A9">
        <w:rPr>
          <w:rFonts w:asciiTheme="majorBidi" w:hAnsiTheme="majorBidi" w:cstheme="majorBidi"/>
          <w:b/>
          <w:bCs/>
          <w:sz w:val="32"/>
          <w:szCs w:val="32"/>
          <w:rtl/>
          <w:lang w:bidi="ar-BH"/>
        </w:rPr>
        <w:t>)</w:t>
      </w:r>
    </w:p>
    <w:p w:rsidR="00C5561E" w:rsidRPr="000758A9" w:rsidRDefault="00C5561E" w:rsidP="00C5561E">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 xml:space="preserve">الطعن رقم 194 لسنة 2015 </w:t>
      </w:r>
    </w:p>
    <w:p w:rsidR="00C5561E" w:rsidRPr="000758A9" w:rsidRDefault="00C5561E" w:rsidP="00C5561E">
      <w:pPr>
        <w:spacing w:after="0" w:line="360" w:lineRule="auto"/>
        <w:jc w:val="both"/>
        <w:rPr>
          <w:rFonts w:asciiTheme="majorBidi" w:hAnsiTheme="majorBidi" w:cstheme="majorBidi"/>
          <w:b/>
          <w:bCs/>
          <w:sz w:val="32"/>
          <w:szCs w:val="32"/>
          <w:u w:val="single"/>
          <w:rtl/>
          <w:lang w:bidi="ar-BH"/>
        </w:rPr>
      </w:pPr>
      <w:r w:rsidRPr="000758A9">
        <w:rPr>
          <w:rFonts w:asciiTheme="majorBidi" w:hAnsiTheme="majorBidi" w:cstheme="majorBidi"/>
          <w:b/>
          <w:bCs/>
          <w:sz w:val="32"/>
          <w:szCs w:val="32"/>
          <w:u w:val="single"/>
          <w:rtl/>
          <w:lang w:bidi="ar-BH"/>
        </w:rPr>
        <w:t xml:space="preserve"> (1 </w:t>
      </w:r>
      <w:r w:rsidRPr="000758A9">
        <w:rPr>
          <w:rFonts w:asciiTheme="majorBidi" w:hAnsiTheme="majorBidi" w:cstheme="majorBidi" w:hint="cs"/>
          <w:b/>
          <w:bCs/>
          <w:sz w:val="32"/>
          <w:szCs w:val="32"/>
          <w:u w:val="single"/>
          <w:rtl/>
          <w:lang w:bidi="ar-BH"/>
        </w:rPr>
        <w:t>-</w:t>
      </w:r>
      <w:r w:rsidRPr="000758A9">
        <w:rPr>
          <w:rFonts w:asciiTheme="majorBidi" w:hAnsiTheme="majorBidi" w:cstheme="majorBidi"/>
          <w:b/>
          <w:bCs/>
          <w:sz w:val="32"/>
          <w:szCs w:val="32"/>
          <w:u w:val="single"/>
          <w:rtl/>
          <w:lang w:bidi="ar-BH"/>
        </w:rPr>
        <w:t xml:space="preserve"> 2 ) حكم "الخطأ في تطبيق القانون". عقد. محكمة الموضوع.</w:t>
      </w:r>
    </w:p>
    <w:p w:rsidR="00C5561E" w:rsidRPr="000758A9" w:rsidRDefault="00C5561E" w:rsidP="00C5561E">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(1) وضوح عبارة العقد. لازمه عدم جواز الانحراف عنها عن طريق تفسيرها للتعرف على إرادة المتعاقدين. م 125/1 مدني. </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نحراف محكمة الموضوع عن إرادة العاقدين الصريحة الى معنى آخر عن طريق الاجتهاد والتفسير مخالفة للقانون.</w:t>
      </w:r>
    </w:p>
    <w:p w:rsidR="00C5561E" w:rsidRPr="000758A9" w:rsidRDefault="00C5561E" w:rsidP="00C5561E">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(2) ثبوت ان العقد المبرم بين الطرفين تم بغرض إدارة المطعون ضده للمحل المؤجر للطاعن ب</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عتبار أن لديه من الخبرات ما يؤهله لإدارة النشاط التجاري الذي يزاوله الطاعن وأن من حق الأخير دخول</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المحل للتأكد من التزام المطعون ضده بالاشتراطات التي تطلبها الجهات الرسمية. اعتباره عقد إدارة للمحل وان المطعون ضده لا يعدو أن يكون نائبا عن الطاعن في تلك الإدارة. قضاء الحكم المطعون فيه ببطلان العقد لما ذهب اليه من انه عقد ايجار محل تجاري لشخص أجنبي. يعيبه.</w:t>
      </w:r>
    </w:p>
    <w:p w:rsidR="00C5561E" w:rsidRPr="000758A9" w:rsidRDefault="00C5561E" w:rsidP="00C5561E">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C5561E" w:rsidRPr="000758A9" w:rsidRDefault="00C5561E" w:rsidP="00C5561E">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1- </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نه طبقا لنص المادة 125/أ من القانون المدني، اذا كانت عبارة العقد واضحة فلا يجوز الانحراف عنها عن طريق تفسيرها للتعرف على ارادة المتعاقدين رعاية لمبدأ سلطان الارادة وتحقيقا لاستقرار المعاملات، فإذا انحرفت محكمة الموضوع عن ارادة العاقدين الصريحة الواضحة الى اي معنى </w:t>
      </w:r>
      <w:r w:rsidRPr="000758A9">
        <w:rPr>
          <w:rFonts w:asciiTheme="majorBidi" w:hAnsiTheme="majorBidi" w:cstheme="majorBidi" w:hint="cs"/>
          <w:sz w:val="32"/>
          <w:szCs w:val="32"/>
          <w:rtl/>
          <w:lang w:bidi="ar-BH"/>
        </w:rPr>
        <w:t>آ</w:t>
      </w:r>
      <w:r w:rsidRPr="000758A9">
        <w:rPr>
          <w:rFonts w:asciiTheme="majorBidi" w:hAnsiTheme="majorBidi" w:cstheme="majorBidi"/>
          <w:sz w:val="32"/>
          <w:szCs w:val="32"/>
          <w:rtl/>
          <w:lang w:bidi="ar-BH"/>
        </w:rPr>
        <w:t xml:space="preserve">خر رأت امكان الوصول اليه عن طريق الاجتهاد والتفسير فان حكمها يكون مخالفا للقانون . </w:t>
      </w:r>
    </w:p>
    <w:p w:rsidR="00C5561E" w:rsidRPr="000758A9" w:rsidRDefault="00C5561E" w:rsidP="00C5561E">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2- إذ كان البين من العقد المبرم بين طرفي النزاع والمؤرخ 1/3/2011 انه تم بغرض ادارة المطعون ضده للمحل المؤجر للطاعن باعتبار ان لديه من الخبرات ما </w:t>
      </w:r>
      <w:r w:rsidRPr="000758A9">
        <w:rPr>
          <w:rFonts w:asciiTheme="majorBidi" w:hAnsiTheme="majorBidi" w:cstheme="majorBidi"/>
          <w:sz w:val="32"/>
          <w:szCs w:val="32"/>
          <w:rtl/>
          <w:lang w:bidi="ar-BH"/>
        </w:rPr>
        <w:lastRenderedPageBreak/>
        <w:t xml:space="preserve">يؤهله لإدارة النشاط التجاري الذي يزاوله الطاعن وهو الحلاقة الرجالية، وقد تعهد المطعون ضده بإدارة المحل المذكور تحت الاسم التجاري رقم ----------- وقد اشترط الطاعن عليه عدم وضع اعلانات خارجية إلا بعد موافقة الطاعن كتابة على ذلك، كما ان من حق الطاعن دخول المحل في اي قت يشاء ومعاينة المحل للتأكد من التزام المطعون ضده بمراعاة </w:t>
      </w:r>
      <w:r w:rsidRPr="000758A9">
        <w:rPr>
          <w:rFonts w:asciiTheme="majorBidi" w:hAnsiTheme="majorBidi" w:cstheme="majorBidi" w:hint="cs"/>
          <w:sz w:val="32"/>
          <w:szCs w:val="32"/>
          <w:rtl/>
          <w:lang w:bidi="ar-BH"/>
        </w:rPr>
        <w:t>جميع</w:t>
      </w:r>
      <w:r w:rsidRPr="000758A9">
        <w:rPr>
          <w:rFonts w:asciiTheme="majorBidi" w:hAnsiTheme="majorBidi" w:cstheme="majorBidi"/>
          <w:sz w:val="32"/>
          <w:szCs w:val="32"/>
          <w:rtl/>
          <w:lang w:bidi="ar-BH"/>
        </w:rPr>
        <w:t xml:space="preserve"> الاشتراطات القانونية التي تطلبها الجهات الرسمية وانه لا يجوز له مزاول</w:t>
      </w:r>
      <w:r w:rsidRPr="000758A9">
        <w:rPr>
          <w:rFonts w:asciiTheme="majorBidi" w:hAnsiTheme="majorBidi" w:cstheme="majorBidi" w:hint="cs"/>
          <w:sz w:val="32"/>
          <w:szCs w:val="32"/>
          <w:rtl/>
          <w:lang w:bidi="ar-BH"/>
        </w:rPr>
        <w:t>ة</w:t>
      </w:r>
      <w:r w:rsidRPr="000758A9">
        <w:rPr>
          <w:rFonts w:asciiTheme="majorBidi" w:hAnsiTheme="majorBidi" w:cstheme="majorBidi"/>
          <w:sz w:val="32"/>
          <w:szCs w:val="32"/>
          <w:rtl/>
          <w:lang w:bidi="ar-BH"/>
        </w:rPr>
        <w:t xml:space="preserve"> اي نشاط تجاري خلاف بيع مستحضرات الحلاقة، وكان هذا الذي تضمنه العقد من شروط ما يفصح صراح</w:t>
      </w:r>
      <w:r w:rsidRPr="000758A9">
        <w:rPr>
          <w:rFonts w:asciiTheme="majorBidi" w:hAnsiTheme="majorBidi" w:cstheme="majorBidi" w:hint="cs"/>
          <w:sz w:val="32"/>
          <w:szCs w:val="32"/>
          <w:rtl/>
          <w:lang w:bidi="ar-BH"/>
        </w:rPr>
        <w:t>ة</w:t>
      </w:r>
      <w:r w:rsidRPr="000758A9">
        <w:rPr>
          <w:rFonts w:asciiTheme="majorBidi" w:hAnsiTheme="majorBidi" w:cstheme="majorBidi"/>
          <w:sz w:val="32"/>
          <w:szCs w:val="32"/>
          <w:rtl/>
          <w:lang w:bidi="ar-BH"/>
        </w:rPr>
        <w:t xml:space="preserve"> و</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وضوح ع</w:t>
      </w:r>
      <w:r w:rsidRPr="000758A9">
        <w:rPr>
          <w:rFonts w:asciiTheme="majorBidi" w:hAnsiTheme="majorBidi" w:cstheme="majorBidi" w:hint="cs"/>
          <w:sz w:val="32"/>
          <w:szCs w:val="32"/>
          <w:rtl/>
          <w:lang w:bidi="ar-BH"/>
        </w:rPr>
        <w:t>ن</w:t>
      </w:r>
      <w:r w:rsidRPr="000758A9">
        <w:rPr>
          <w:rFonts w:asciiTheme="majorBidi" w:hAnsiTheme="majorBidi" w:cstheme="majorBidi"/>
          <w:sz w:val="32"/>
          <w:szCs w:val="32"/>
          <w:rtl/>
          <w:lang w:bidi="ar-BH"/>
        </w:rPr>
        <w:t xml:space="preserve"> انه عقد ادارة للمحل وان المطعون ضده لا يعدو ان يكون نائبا عن الطاعن في تلك الادارة وانه ملزم بتنفيذ العقد طبقا لما تم الاتفاق عليه مع الطاعن، فإن الحكم المطعون فيه اذ غاير هذا النظر وذهب الى ان هذا العقد هو عقد ايجار لمحل تجاري لشخص أجنبي وانه وقع باطلا، وقد حجبه ذلك عن بحث مدى احقي</w:t>
      </w:r>
      <w:r w:rsidRPr="000758A9">
        <w:rPr>
          <w:rFonts w:asciiTheme="majorBidi" w:hAnsiTheme="majorBidi" w:cstheme="majorBidi" w:hint="cs"/>
          <w:sz w:val="32"/>
          <w:szCs w:val="32"/>
          <w:rtl/>
          <w:lang w:bidi="ar-BH"/>
        </w:rPr>
        <w:t>ة</w:t>
      </w:r>
      <w:r w:rsidRPr="000758A9">
        <w:rPr>
          <w:rFonts w:asciiTheme="majorBidi" w:hAnsiTheme="majorBidi" w:cstheme="majorBidi"/>
          <w:sz w:val="32"/>
          <w:szCs w:val="32"/>
          <w:rtl/>
          <w:lang w:bidi="ar-BH"/>
        </w:rPr>
        <w:t xml:space="preserve"> الطاعن فيما يطالب به من مبالغ، يكون معيبا بما يوجب نقضه.</w:t>
      </w:r>
    </w:p>
    <w:p w:rsidR="00C5561E" w:rsidRPr="000758A9" w:rsidRDefault="00C5561E" w:rsidP="00C5561E">
      <w:pPr>
        <w:tabs>
          <w:tab w:val="left" w:pos="7086"/>
        </w:tabs>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C5561E" w:rsidRPr="000758A9" w:rsidRDefault="00C5561E" w:rsidP="00C5561E">
      <w:pPr>
        <w:tabs>
          <w:tab w:val="left" w:pos="7026"/>
        </w:tabs>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المحكمـة</w:t>
      </w:r>
    </w:p>
    <w:p w:rsidR="00C5561E" w:rsidRPr="000758A9" w:rsidRDefault="00C5561E" w:rsidP="00C5561E">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بعد الاطلاع على الأوراق، وسماع التقرير الذي تلاه القاضي المقرر، وبعد المداولة.</w:t>
      </w:r>
    </w:p>
    <w:p w:rsidR="00C5561E" w:rsidRPr="000758A9" w:rsidRDefault="00C5561E" w:rsidP="00C5561E">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ab/>
        <w:t xml:space="preserve">      حيث إن الطعن استوفى أوضاعه الشكلية.</w:t>
      </w:r>
    </w:p>
    <w:p w:rsidR="00C5561E" w:rsidRPr="000758A9" w:rsidRDefault="00C5561E" w:rsidP="00C5561E">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وحيث إن الوقائع</w:t>
      </w:r>
      <w:r w:rsidRPr="000758A9">
        <w:rPr>
          <w:rFonts w:asciiTheme="majorBidi" w:hAnsiTheme="majorBidi" w:cstheme="majorBidi"/>
          <w:sz w:val="32"/>
          <w:szCs w:val="32"/>
          <w:lang w:bidi="ar-BH"/>
        </w:rPr>
        <w:t xml:space="preserve">- </w:t>
      </w:r>
      <w:r w:rsidRPr="000758A9">
        <w:rPr>
          <w:rFonts w:asciiTheme="majorBidi" w:hAnsiTheme="majorBidi" w:cstheme="majorBidi"/>
          <w:sz w:val="32"/>
          <w:szCs w:val="32"/>
          <w:rtl/>
          <w:lang w:bidi="ar-BH"/>
        </w:rPr>
        <w:t xml:space="preserve"> كما يبين من الحكم المطعون فيه وسائر الأوراق – تتحصل في ان الطاعن تقدم الى قاضي المحكمة الكبرى لاستصدار أمر بالزام المطعون ضده بأن يؤدي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ل</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ه مبلغ 135/7273 دينار</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والفائدة قائلا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نه بتاريخ 1/3/2011 ابرم معه عقدا لإدارة صالون الحلاقة الخاص به والمبين باللائحة التزم بموجبه المطعون ضده بسداد الأجرة الشهرية للمحل و</w:t>
      </w:r>
      <w:r w:rsidRPr="000758A9">
        <w:rPr>
          <w:rFonts w:asciiTheme="majorBidi" w:hAnsiTheme="majorBidi" w:cstheme="majorBidi" w:hint="cs"/>
          <w:sz w:val="32"/>
          <w:szCs w:val="32"/>
          <w:rtl/>
          <w:lang w:bidi="ar-BH"/>
        </w:rPr>
        <w:t>جميع</w:t>
      </w:r>
      <w:r w:rsidRPr="000758A9">
        <w:rPr>
          <w:rFonts w:asciiTheme="majorBidi" w:hAnsiTheme="majorBidi" w:cstheme="majorBidi"/>
          <w:sz w:val="32"/>
          <w:szCs w:val="32"/>
          <w:rtl/>
          <w:lang w:bidi="ar-BH"/>
        </w:rPr>
        <w:t xml:space="preserve"> المصاريف اللازمة لتشغيله بما فيها جلب العمالة الأجنبية وسداد اجور الموظفين ورسوم الكهرباء والماء والبلدية فضلا عن سداد</w:t>
      </w:r>
      <w:r w:rsidRPr="000758A9">
        <w:rPr>
          <w:rFonts w:asciiTheme="majorBidi" w:hAnsiTheme="majorBidi" w:cstheme="majorBidi" w:hint="cs"/>
          <w:sz w:val="32"/>
          <w:szCs w:val="32"/>
          <w:rtl/>
          <w:lang w:bidi="ar-BH"/>
        </w:rPr>
        <w:t>ه</w:t>
      </w:r>
      <w:r w:rsidRPr="000758A9">
        <w:rPr>
          <w:rFonts w:asciiTheme="majorBidi" w:hAnsiTheme="majorBidi" w:cstheme="majorBidi"/>
          <w:sz w:val="32"/>
          <w:szCs w:val="32"/>
          <w:rtl/>
          <w:lang w:bidi="ar-BH"/>
        </w:rPr>
        <w:t xml:space="preserve"> مبلغ 300 دينار شهريا مقابل ادارته للمحل</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وقد أخل المطعون ضده </w:t>
      </w:r>
      <w:r w:rsidRPr="000758A9">
        <w:rPr>
          <w:rFonts w:asciiTheme="majorBidi" w:hAnsiTheme="majorBidi" w:cstheme="majorBidi" w:hint="cs"/>
          <w:sz w:val="32"/>
          <w:szCs w:val="32"/>
          <w:rtl/>
          <w:lang w:bidi="ar-BH"/>
        </w:rPr>
        <w:t>ب</w:t>
      </w:r>
      <w:r w:rsidRPr="000758A9">
        <w:rPr>
          <w:rFonts w:asciiTheme="majorBidi" w:hAnsiTheme="majorBidi" w:cstheme="majorBidi"/>
          <w:sz w:val="32"/>
          <w:szCs w:val="32"/>
          <w:rtl/>
          <w:lang w:bidi="ar-BH"/>
        </w:rPr>
        <w:t xml:space="preserve">تنفيذ التزامه وامتنع عن سداد المبالغ المستحقة عليه المترتبة على العقد مما ترصد في ذمته المبلغ المطالب به. </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متنع القاضي عن اصدار الأمر وحدد جلسة لنظر الموضوع وقيدت بالمحكمة الكبرى المدنية بالدعوى رقم 3303 لسنة 2012. حكمت المحكمة بإلزام المطعون ضده بأن يؤدي الى الطاعن مبلغ 7000 دينار والفائدة. استأنف المطعون ضده هذا الحكم بالاستئناف رقم 2510 لسنة 2013 امام محكمة الاستئناف العليا المدنية التي بعد ان استجوبت الطاعن قضت بإلغاء الحكم المستأنف وبرفض الدعوى</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طعن الطاعن في هذا الحكم بطريق التمييز وقدم المكتب الفني مذكرة برأيه في الطعن.</w:t>
      </w:r>
    </w:p>
    <w:p w:rsidR="00C5561E" w:rsidRPr="000758A9" w:rsidRDefault="00C5561E" w:rsidP="00C5561E">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وحيث إن الطعن أقيم على ثلاثة أسباب ينعى بها الطاعن على الحكم المطعون فيه مخالفة القانون والخطأ في تطبيقه والثابت بالأوراق والفساد في الاستدلال حين قضى بإلغاء الحكم المستأنف وبرفض الدعوى لما ذهب اليه من ان العقد سند المطالبة هو عقد تأجير محل تجاري لأجنبي وهو عقد باطل طبقا للمرسوم بقانون رقم 1 لسنة 1987 والقانون المدني مع ان الثابت من بنود هذا العقد انه عقد ادارة يتول</w:t>
      </w:r>
      <w:r w:rsidRPr="000758A9">
        <w:rPr>
          <w:rFonts w:asciiTheme="majorBidi" w:hAnsiTheme="majorBidi" w:cstheme="majorBidi" w:hint="cs"/>
          <w:sz w:val="32"/>
          <w:szCs w:val="32"/>
          <w:rtl/>
          <w:lang w:bidi="ar-BH"/>
        </w:rPr>
        <w:t>ى</w:t>
      </w:r>
      <w:r w:rsidRPr="000758A9">
        <w:rPr>
          <w:rFonts w:asciiTheme="majorBidi" w:hAnsiTheme="majorBidi" w:cstheme="majorBidi"/>
          <w:sz w:val="32"/>
          <w:szCs w:val="32"/>
          <w:rtl/>
          <w:lang w:bidi="ar-BH"/>
        </w:rPr>
        <w:t xml:space="preserve"> المطعون ضده بموجبه اد</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رة المحل مقابل المبالغ التي يؤديها الى الطاعن وهو أمر جائز قانونا، فإنه اذ ذهب الى خلاف ذلك يكون معيبا بما يستوجب نقضه.</w:t>
      </w:r>
    </w:p>
    <w:p w:rsidR="00C5561E" w:rsidRPr="000758A9" w:rsidRDefault="00C5561E" w:rsidP="00C5561E">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وحيث ان هذا النعي في محله</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ذلك انه طبقا لنص المادة 125/أ من القانون المدني، اذا كانت عبارة العقد واضحة فلا يجوز الانحراف عنها عن طريق تفسيرها للتعرف على ارادة المتعاقدين رعاية لمبدأ سلطان الارادة وتحقيقا لاستقرار المعاملات، فإذا انحرفت محكمة الموضوع عن ارادة العاقدين الصريحة الواضحة الى اي معنى </w:t>
      </w:r>
      <w:r w:rsidRPr="000758A9">
        <w:rPr>
          <w:rFonts w:asciiTheme="majorBidi" w:hAnsiTheme="majorBidi" w:cstheme="majorBidi" w:hint="cs"/>
          <w:sz w:val="32"/>
          <w:szCs w:val="32"/>
          <w:rtl/>
          <w:lang w:bidi="ar-BH"/>
        </w:rPr>
        <w:t>آ</w:t>
      </w:r>
      <w:r w:rsidRPr="000758A9">
        <w:rPr>
          <w:rFonts w:asciiTheme="majorBidi" w:hAnsiTheme="majorBidi" w:cstheme="majorBidi"/>
          <w:sz w:val="32"/>
          <w:szCs w:val="32"/>
          <w:rtl/>
          <w:lang w:bidi="ar-BH"/>
        </w:rPr>
        <w:t>خر رأت امكان الوصول اليه عن طريق الاجتهاد والتفسير فان حكمها يكون مخالفا للقانون</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لما كان ذلك، وكان البين من العقد المبرم بين طرفي النزاع والمؤرخ 1/3/2011 انه تم بغرض ادارة المطعون ضده للمحل المؤجر للطاعن باعتبار ان لديه من الخبرات ما يؤهله لإدارة النشاط التجاري الذي يزاوله الطاعن وهو الحلاقة الرجالية، وقد تعهد المطعون ضده بإدارة المحل المذكور تحت الاسم التجاري رقم ----------- وقد اشترط الطاعن عليه عدم وضع اعلانات خارجية إلا بعد موافقة الطاعن كتابة على ذلك، كما ان من حق الطاعن دخول المحل في اي قت يشاء ومعاينة المحل للتأكد من التزام المطعون ضده بمراعاة الاشتراطات القانونية كافة التي</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تطلبها الجهات الرسمية وانه لا يجوز له مزاول</w:t>
      </w:r>
      <w:r w:rsidRPr="000758A9">
        <w:rPr>
          <w:rFonts w:asciiTheme="majorBidi" w:hAnsiTheme="majorBidi" w:cstheme="majorBidi" w:hint="cs"/>
          <w:sz w:val="32"/>
          <w:szCs w:val="32"/>
          <w:rtl/>
          <w:lang w:bidi="ar-BH"/>
        </w:rPr>
        <w:t>ة</w:t>
      </w:r>
      <w:r w:rsidRPr="000758A9">
        <w:rPr>
          <w:rFonts w:asciiTheme="majorBidi" w:hAnsiTheme="majorBidi" w:cstheme="majorBidi"/>
          <w:sz w:val="32"/>
          <w:szCs w:val="32"/>
          <w:rtl/>
          <w:lang w:bidi="ar-BH"/>
        </w:rPr>
        <w:t xml:space="preserve"> اي نشاط تجاري خلاف بيع مستحضرات الحلاقة، وكان هذا الذي تضمنه العقد من شروط ما يفصح صراح</w:t>
      </w:r>
      <w:r w:rsidRPr="000758A9">
        <w:rPr>
          <w:rFonts w:asciiTheme="majorBidi" w:hAnsiTheme="majorBidi" w:cstheme="majorBidi" w:hint="cs"/>
          <w:sz w:val="32"/>
          <w:szCs w:val="32"/>
          <w:rtl/>
          <w:lang w:bidi="ar-BH"/>
        </w:rPr>
        <w:t>ة</w:t>
      </w:r>
      <w:r w:rsidRPr="000758A9">
        <w:rPr>
          <w:rFonts w:asciiTheme="majorBidi" w:hAnsiTheme="majorBidi" w:cstheme="majorBidi"/>
          <w:sz w:val="32"/>
          <w:szCs w:val="32"/>
          <w:rtl/>
          <w:lang w:bidi="ar-BH"/>
        </w:rPr>
        <w:t xml:space="preserve"> و</w:t>
      </w:r>
      <w:r w:rsidRPr="000758A9">
        <w:rPr>
          <w:rFonts w:asciiTheme="majorBidi" w:hAnsiTheme="majorBidi" w:cstheme="majorBidi" w:hint="cs"/>
          <w:sz w:val="32"/>
          <w:szCs w:val="32"/>
          <w:rtl/>
          <w:lang w:bidi="ar-BH"/>
        </w:rPr>
        <w:t>ب</w:t>
      </w:r>
      <w:r w:rsidRPr="000758A9">
        <w:rPr>
          <w:rFonts w:asciiTheme="majorBidi" w:hAnsiTheme="majorBidi" w:cstheme="majorBidi"/>
          <w:sz w:val="32"/>
          <w:szCs w:val="32"/>
          <w:rtl/>
          <w:lang w:bidi="ar-BH"/>
        </w:rPr>
        <w:t>وضوح ع</w:t>
      </w:r>
      <w:r w:rsidRPr="000758A9">
        <w:rPr>
          <w:rFonts w:asciiTheme="majorBidi" w:hAnsiTheme="majorBidi" w:cstheme="majorBidi" w:hint="cs"/>
          <w:sz w:val="32"/>
          <w:szCs w:val="32"/>
          <w:rtl/>
          <w:lang w:bidi="ar-BH"/>
        </w:rPr>
        <w:t>ن</w:t>
      </w:r>
      <w:r w:rsidRPr="000758A9">
        <w:rPr>
          <w:rFonts w:asciiTheme="majorBidi" w:hAnsiTheme="majorBidi" w:cstheme="majorBidi"/>
          <w:sz w:val="32"/>
          <w:szCs w:val="32"/>
          <w:rtl/>
          <w:lang w:bidi="ar-BH"/>
        </w:rPr>
        <w:t xml:space="preserve"> انه عقد ادارة للمحل وان المطعون ضده لا يعدو ان يكون نائبا عن الطاعن في تلك الادارة وانه ملزم بتنفيذ العقد طبقا لما تم الاتفاق عليه مع الطاعن، فإن الحكم المطعون فيه اذ غاير هذا النظر وذهب الى ان هذا العقد هو عقد ايجار لمحل تجاري لشخص أجنبي وانه وقع باطلا، وقد حجبه ذلك عن بحث مدى احقي</w:t>
      </w:r>
      <w:r w:rsidRPr="000758A9">
        <w:rPr>
          <w:rFonts w:asciiTheme="majorBidi" w:hAnsiTheme="majorBidi" w:cstheme="majorBidi" w:hint="cs"/>
          <w:sz w:val="32"/>
          <w:szCs w:val="32"/>
          <w:rtl/>
          <w:lang w:bidi="ar-BH"/>
        </w:rPr>
        <w:t>ة</w:t>
      </w:r>
      <w:r w:rsidRPr="000758A9">
        <w:rPr>
          <w:rFonts w:asciiTheme="majorBidi" w:hAnsiTheme="majorBidi" w:cstheme="majorBidi"/>
          <w:sz w:val="32"/>
          <w:szCs w:val="32"/>
          <w:rtl/>
          <w:lang w:bidi="ar-BH"/>
        </w:rPr>
        <w:t xml:space="preserve"> الطاعن فيما يطالب به من مبالغ، يكون معيبا بما يوجب نقضه.</w:t>
      </w:r>
    </w:p>
    <w:p w:rsidR="00A232C2" w:rsidRDefault="00A232C2">
      <w:pPr>
        <w:rPr>
          <w:lang w:bidi="ar-BH"/>
        </w:rPr>
      </w:pPr>
      <w:bookmarkStart w:id="0" w:name="_GoBack"/>
      <w:bookmarkEnd w:id="0"/>
    </w:p>
    <w:sectPr w:rsidR="00A232C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87E"/>
    <w:rsid w:val="0003272B"/>
    <w:rsid w:val="00A232C2"/>
    <w:rsid w:val="00B5287E"/>
    <w:rsid w:val="00C556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61E"/>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61E"/>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835</Words>
  <Characters>4766</Characters>
  <Application>Microsoft Office Word</Application>
  <DocSecurity>0</DocSecurity>
  <Lines>39</Lines>
  <Paragraphs>11</Paragraphs>
  <ScaleCrop>false</ScaleCrop>
  <Company/>
  <LinksUpToDate>false</LinksUpToDate>
  <CharactersWithSpaces>5590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2020-04-21T11:39:00Z</dcterms:created>
  <dcterms:modified xsi:type="dcterms:W3CDTF">2020-04-21T11:39:00Z</dcterms:modified>
</cp:coreProperties>
</file>