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5F4" w:rsidRPr="00827DA0" w:rsidRDefault="002D75F4" w:rsidP="002D75F4">
      <w:pPr>
        <w:bidi/>
        <w:spacing w:after="0" w:line="360" w:lineRule="auto"/>
        <w:jc w:val="center"/>
        <w:rPr>
          <w:rFonts w:asciiTheme="majorBidi" w:hAnsiTheme="majorBidi" w:cstheme="majorBidi"/>
          <w:b/>
          <w:bCs/>
          <w:sz w:val="32"/>
          <w:szCs w:val="32"/>
          <w:lang w:bidi="ar-BH"/>
        </w:rPr>
      </w:pPr>
      <w:r w:rsidRPr="00827DA0">
        <w:rPr>
          <w:rFonts w:asciiTheme="majorBidi" w:hAnsiTheme="majorBidi" w:cstheme="majorBidi"/>
          <w:b/>
          <w:bCs/>
          <w:sz w:val="32"/>
          <w:szCs w:val="32"/>
          <w:rtl/>
          <w:lang w:bidi="ar-BH"/>
        </w:rPr>
        <w:t>جلسة 25 من ابريل سنة 2017</w:t>
      </w:r>
    </w:p>
    <w:p w:rsidR="002D75F4" w:rsidRPr="00827DA0" w:rsidRDefault="002D75F4" w:rsidP="002D75F4">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برئاسة</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 المستشار طه عبدالمول</w:t>
      </w:r>
      <w:r w:rsidRPr="00827DA0">
        <w:rPr>
          <w:rFonts w:asciiTheme="majorBidi" w:hAnsiTheme="majorBidi" w:cstheme="majorBidi" w:hint="cs"/>
          <w:sz w:val="32"/>
          <w:szCs w:val="32"/>
          <w:rtl/>
          <w:lang w:bidi="ar-BH"/>
        </w:rPr>
        <w:t>ى</w:t>
      </w:r>
      <w:r w:rsidRPr="00827DA0">
        <w:rPr>
          <w:rFonts w:asciiTheme="majorBidi" w:hAnsiTheme="majorBidi" w:cstheme="majorBidi"/>
          <w:sz w:val="32"/>
          <w:szCs w:val="32"/>
          <w:rtl/>
          <w:lang w:bidi="ar-BH"/>
        </w:rPr>
        <w:t xml:space="preserve"> طه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وعضوية المستشارين </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نادر السيد علي عبدالمطلب،إبراهيم محمد المرصفاوي ،عدنان عبدالله الشيخ هزيم الشامسي</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w:t>
      </w:r>
    </w:p>
    <w:p w:rsidR="002D75F4" w:rsidRPr="00827DA0" w:rsidRDefault="002D75F4" w:rsidP="002D75F4">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2D75F4" w:rsidRPr="00827DA0" w:rsidRDefault="002D75F4" w:rsidP="002D75F4">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  152 </w:t>
      </w:r>
      <w:r w:rsidRPr="00827DA0">
        <w:rPr>
          <w:rFonts w:asciiTheme="majorBidi" w:hAnsiTheme="majorBidi" w:cstheme="majorBidi"/>
          <w:b/>
          <w:bCs/>
          <w:sz w:val="32"/>
          <w:szCs w:val="32"/>
          <w:lang w:bidi="ar-BH"/>
        </w:rPr>
        <w:t xml:space="preserve"> </w:t>
      </w:r>
      <w:r w:rsidRPr="00827DA0">
        <w:rPr>
          <w:rFonts w:asciiTheme="majorBidi" w:hAnsiTheme="majorBidi" w:cstheme="majorBidi"/>
          <w:b/>
          <w:bCs/>
          <w:sz w:val="32"/>
          <w:szCs w:val="32"/>
          <w:rtl/>
          <w:lang w:bidi="ar-BH"/>
        </w:rPr>
        <w:t>)</w:t>
      </w:r>
    </w:p>
    <w:p w:rsidR="002D75F4" w:rsidRPr="00827DA0" w:rsidRDefault="002D75F4" w:rsidP="002D75F4">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 xml:space="preserve">الطعن رقم 109 لسنة 2015 </w:t>
      </w:r>
    </w:p>
    <w:p w:rsidR="002D75F4" w:rsidRPr="00827DA0" w:rsidRDefault="002D75F4" w:rsidP="002D75F4">
      <w:pPr>
        <w:bidi/>
        <w:spacing w:after="0" w:line="360" w:lineRule="auto"/>
        <w:jc w:val="both"/>
        <w:rPr>
          <w:rFonts w:asciiTheme="majorBidi" w:hAnsiTheme="majorBidi" w:cstheme="majorBidi"/>
          <w:b/>
          <w:bCs/>
          <w:sz w:val="32"/>
          <w:szCs w:val="32"/>
          <w:u w:val="single"/>
          <w:rtl/>
          <w:lang w:bidi="ar-BH"/>
        </w:rPr>
      </w:pPr>
      <w:r w:rsidRPr="00827DA0">
        <w:rPr>
          <w:rFonts w:asciiTheme="majorBidi" w:hAnsiTheme="majorBidi" w:cstheme="majorBidi"/>
          <w:b/>
          <w:bCs/>
          <w:sz w:val="32"/>
          <w:szCs w:val="32"/>
          <w:u w:val="single"/>
          <w:rtl/>
          <w:lang w:bidi="ar-BH"/>
        </w:rPr>
        <w:t xml:space="preserve"> (1-3) اثبات . بيع . حكم "عيوب التدليل : القصور فى التسبيب</w:t>
      </w:r>
      <w:r w:rsidRPr="00827DA0">
        <w:rPr>
          <w:rFonts w:asciiTheme="majorBidi" w:hAnsiTheme="majorBidi" w:cstheme="majorBidi" w:hint="cs"/>
          <w:b/>
          <w:bCs/>
          <w:sz w:val="32"/>
          <w:szCs w:val="32"/>
          <w:u w:val="single"/>
          <w:rtl/>
          <w:lang w:bidi="ar-BH"/>
        </w:rPr>
        <w:t xml:space="preserve"> -</w:t>
      </w:r>
      <w:r w:rsidRPr="00827DA0">
        <w:rPr>
          <w:rFonts w:asciiTheme="majorBidi" w:hAnsiTheme="majorBidi" w:cstheme="majorBidi"/>
          <w:b/>
          <w:bCs/>
          <w:sz w:val="32"/>
          <w:szCs w:val="32"/>
          <w:u w:val="single"/>
          <w:rtl/>
          <w:lang w:bidi="ar-BH"/>
        </w:rPr>
        <w:t xml:space="preserve"> الفساد فى الاستدلال". دفاع . محكمة الموضوع. </w:t>
      </w:r>
    </w:p>
    <w:p w:rsidR="002D75F4" w:rsidRPr="00827DA0" w:rsidRDefault="002D75F4" w:rsidP="002D75F4">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(1) النية المشتركة للعاقدين . ه</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المعول عليها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دلالة الاتفاق على دفع مبلغ من النقود كعربون عند إبرام العقد وما إذا كان المقصود به مقابل خيار العدول عن تنفيذ العقد مقابل هذا المبلغ أو البدء ف</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w:t>
      </w:r>
      <w:r w:rsidRPr="00827DA0">
        <w:rPr>
          <w:rFonts w:asciiTheme="majorBidi" w:hAnsiTheme="majorBidi" w:cstheme="majorBidi" w:hint="cs"/>
          <w:sz w:val="32"/>
          <w:szCs w:val="32"/>
          <w:rtl/>
          <w:lang w:bidi="ar-BH"/>
        </w:rPr>
        <w:t>ب</w:t>
      </w:r>
      <w:r w:rsidRPr="00827DA0">
        <w:rPr>
          <w:rFonts w:asciiTheme="majorBidi" w:hAnsiTheme="majorBidi" w:cstheme="majorBidi"/>
          <w:sz w:val="32"/>
          <w:szCs w:val="32"/>
          <w:rtl/>
          <w:lang w:bidi="ar-BH"/>
        </w:rPr>
        <w:t>تنفيذه بسداد جزء من المبلغ المتفق عليه.</w:t>
      </w:r>
    </w:p>
    <w:p w:rsidR="002D75F4" w:rsidRPr="00827DA0" w:rsidRDefault="002D75F4" w:rsidP="002D75F4">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(2) استخلاص الواقع وتقدير الأدلة واستظهار نية العاقدين وما إذا كان المبلغ المدفوع مقابل خيار العدول عن العقد أم تأكيد بتاته . من سلطة محكمة الموضوع . شرطه أن يكون استخلاصها سائغا وتقديرها مقبولا.</w:t>
      </w:r>
    </w:p>
    <w:p w:rsidR="002D75F4" w:rsidRPr="00827DA0" w:rsidRDefault="002D75F4" w:rsidP="002D75F4">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(3) تمسك الطاعن </w:t>
      </w:r>
      <w:r w:rsidRPr="00827DA0">
        <w:rPr>
          <w:rFonts w:asciiTheme="majorBidi" w:hAnsiTheme="majorBidi" w:cstheme="majorBidi" w:hint="cs"/>
          <w:sz w:val="32"/>
          <w:szCs w:val="32"/>
          <w:rtl/>
          <w:lang w:bidi="ar-BH"/>
        </w:rPr>
        <w:t xml:space="preserve">في </w:t>
      </w:r>
      <w:r w:rsidRPr="00827DA0">
        <w:rPr>
          <w:rFonts w:asciiTheme="majorBidi" w:hAnsiTheme="majorBidi" w:cstheme="majorBidi"/>
          <w:sz w:val="32"/>
          <w:szCs w:val="32"/>
          <w:rtl/>
          <w:lang w:bidi="ar-BH"/>
        </w:rPr>
        <w:t xml:space="preserve">دفاعه أمام محكمة الموضوع بأنه نفذ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لتزامه بتوفير محل ل</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 xml:space="preserve">دارة الشركة المتفق على تكوينها مع المطعون ضدها وقدم ما يفيد أنه استأجر أرض فضاء لاستخدامها مكان </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نتظار سيارات . قضاء الحكم المطعون فيه برفض الدعوى تأسيسا على ما خلص إليه أن المبلغ المدفوع من الطاعن هو عربون مقابل خيار العدول عن تكوين الشركة مع المطعون ضدها مستدلا على ذلك بما أورده شاهد</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ها من أنه عربون وهو ما لا يقطع بأن النية المشتركة للطرفين قصدت أن يكون مقابلا لخيار أ</w:t>
      </w:r>
      <w:r w:rsidRPr="00827DA0">
        <w:rPr>
          <w:rFonts w:asciiTheme="majorBidi" w:hAnsiTheme="majorBidi" w:cstheme="majorBidi" w:hint="cs"/>
          <w:sz w:val="32"/>
          <w:szCs w:val="32"/>
          <w:rtl/>
          <w:lang w:bidi="ar-BH"/>
        </w:rPr>
        <w:t>ي</w:t>
      </w:r>
      <w:r w:rsidRPr="00827DA0">
        <w:rPr>
          <w:rFonts w:asciiTheme="majorBidi" w:hAnsiTheme="majorBidi" w:cstheme="majorBidi"/>
          <w:sz w:val="32"/>
          <w:szCs w:val="32"/>
          <w:rtl/>
          <w:lang w:bidi="ar-BH"/>
        </w:rPr>
        <w:t xml:space="preserve"> منهما عن العقد . قصور وفساد. </w:t>
      </w:r>
    </w:p>
    <w:p w:rsidR="002D75F4" w:rsidRPr="00827DA0" w:rsidRDefault="002D75F4" w:rsidP="002D75F4">
      <w:pPr>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2D75F4" w:rsidRPr="00827DA0" w:rsidRDefault="002D75F4" w:rsidP="002D75F4">
      <w:pPr>
        <w:tabs>
          <w:tab w:val="left" w:pos="3018"/>
          <w:tab w:val="left" w:pos="3539"/>
        </w:tabs>
        <w:bidi/>
        <w:spacing w:after="0" w:line="360" w:lineRule="auto"/>
        <w:rPr>
          <w:rFonts w:asciiTheme="majorBidi" w:hAnsiTheme="majorBidi" w:cstheme="majorBidi"/>
          <w:sz w:val="32"/>
          <w:szCs w:val="32"/>
          <w:lang w:bidi="ar-BH"/>
        </w:rPr>
      </w:pP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p>
    <w:p w:rsidR="002D75F4" w:rsidRPr="00827DA0" w:rsidRDefault="002D75F4" w:rsidP="002D75F4">
      <w:pPr>
        <w:pStyle w:val="ListParagraph"/>
        <w:numPr>
          <w:ilvl w:val="0"/>
          <w:numId w:val="1"/>
        </w:numPr>
        <w:bidi/>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 xml:space="preserve"> المقرر في قضاء هذه المحكمة – وفقا لنص المادة 52 من القانون المدني</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ان النية المشتركة للعاقدين هي وحدها التي يجب ال</w:t>
      </w:r>
      <w:r w:rsidRPr="00827DA0">
        <w:rPr>
          <w:rFonts w:asciiTheme="majorBidi" w:hAnsiTheme="majorBidi" w:cstheme="majorBidi" w:hint="cs"/>
          <w:sz w:val="32"/>
          <w:szCs w:val="32"/>
          <w:rtl/>
          <w:lang w:bidi="ar-BH"/>
        </w:rPr>
        <w:t>م</w:t>
      </w:r>
      <w:r w:rsidRPr="00827DA0">
        <w:rPr>
          <w:rFonts w:asciiTheme="majorBidi" w:hAnsiTheme="majorBidi" w:cstheme="majorBidi"/>
          <w:sz w:val="32"/>
          <w:szCs w:val="32"/>
          <w:rtl/>
          <w:lang w:bidi="ar-BH"/>
        </w:rPr>
        <w:t>عو</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ل عليها في دلالة الاتفاق على دفع </w:t>
      </w:r>
      <w:r w:rsidRPr="00827DA0">
        <w:rPr>
          <w:rFonts w:asciiTheme="majorBidi" w:hAnsiTheme="majorBidi" w:cstheme="majorBidi"/>
          <w:sz w:val="32"/>
          <w:szCs w:val="32"/>
          <w:rtl/>
          <w:lang w:bidi="ar-BH"/>
        </w:rPr>
        <w:lastRenderedPageBreak/>
        <w:t>مبلغ من النقود كعربون عند ابرام العقد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وما اذا كان المقصود به مقابل خيار العدول عن تنفيذ العقد مقابل هذا المبلغ او تأكيد بتاته والبدء </w:t>
      </w:r>
      <w:r w:rsidRPr="00827DA0">
        <w:rPr>
          <w:rFonts w:asciiTheme="majorBidi" w:hAnsiTheme="majorBidi" w:cstheme="majorBidi" w:hint="cs"/>
          <w:sz w:val="32"/>
          <w:szCs w:val="32"/>
          <w:rtl/>
          <w:lang w:bidi="ar-BH"/>
        </w:rPr>
        <w:t>ب</w:t>
      </w:r>
      <w:r w:rsidRPr="00827DA0">
        <w:rPr>
          <w:rFonts w:asciiTheme="majorBidi" w:hAnsiTheme="majorBidi" w:cstheme="majorBidi"/>
          <w:sz w:val="32"/>
          <w:szCs w:val="32"/>
          <w:rtl/>
          <w:lang w:bidi="ar-BH"/>
        </w:rPr>
        <w:t>تنفيذه بسداد جزء من المبلغ المتفق عليه .</w:t>
      </w:r>
    </w:p>
    <w:p w:rsidR="002D75F4" w:rsidRPr="00827DA0" w:rsidRDefault="002D75F4" w:rsidP="002D75F4">
      <w:pPr>
        <w:pStyle w:val="ListParagraph"/>
        <w:numPr>
          <w:ilvl w:val="0"/>
          <w:numId w:val="1"/>
        </w:numPr>
        <w:bidi/>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المقررأن سلطة محكمة الموضوع في استخلاص الواقع وتقدير الأدلة واستظهار نية العاقدين وما اذا كان المبلغ المدفوع مقابل خيار العدول عن العقد أم تأكيد بتاته، مقيد ب</w:t>
      </w:r>
      <w:r w:rsidRPr="00827DA0">
        <w:rPr>
          <w:rFonts w:asciiTheme="majorBidi" w:hAnsiTheme="majorBidi" w:cstheme="majorBidi" w:hint="cs"/>
          <w:sz w:val="32"/>
          <w:szCs w:val="32"/>
          <w:rtl/>
          <w:lang w:bidi="ar-BH"/>
        </w:rPr>
        <w:t>أ</w:t>
      </w:r>
      <w:r w:rsidRPr="00827DA0">
        <w:rPr>
          <w:rFonts w:asciiTheme="majorBidi" w:hAnsiTheme="majorBidi" w:cstheme="majorBidi"/>
          <w:sz w:val="32"/>
          <w:szCs w:val="32"/>
          <w:rtl/>
          <w:lang w:bidi="ar-BH"/>
        </w:rPr>
        <w:t>ن يكون استخلاصها سائغا وتقديرها مقبولا.</w:t>
      </w:r>
    </w:p>
    <w:p w:rsidR="002D75F4" w:rsidRPr="00827DA0" w:rsidRDefault="002D75F4" w:rsidP="002D75F4">
      <w:pPr>
        <w:pStyle w:val="ListParagraph"/>
        <w:numPr>
          <w:ilvl w:val="0"/>
          <w:numId w:val="1"/>
        </w:numPr>
        <w:bidi/>
        <w:spacing w:line="360" w:lineRule="auto"/>
        <w:ind w:left="0"/>
        <w:jc w:val="both"/>
        <w:rPr>
          <w:rFonts w:asciiTheme="majorBidi" w:hAnsiTheme="majorBidi" w:cstheme="majorBidi"/>
          <w:sz w:val="32"/>
          <w:szCs w:val="32"/>
          <w:lang w:bidi="ar-BH"/>
        </w:rPr>
      </w:pPr>
      <w:r w:rsidRPr="00827DA0">
        <w:rPr>
          <w:rFonts w:asciiTheme="majorBidi" w:hAnsiTheme="majorBidi" w:cstheme="majorBidi"/>
          <w:sz w:val="32"/>
          <w:szCs w:val="32"/>
          <w:rtl/>
          <w:lang w:bidi="ar-BH"/>
        </w:rPr>
        <w:t>إذ كان البين من الاوراق ان الطاعن قد تمسك دفاعه ب</w:t>
      </w:r>
      <w:r w:rsidRPr="00827DA0">
        <w:rPr>
          <w:rFonts w:asciiTheme="majorBidi" w:hAnsiTheme="majorBidi" w:cstheme="majorBidi" w:hint="cs"/>
          <w:sz w:val="32"/>
          <w:szCs w:val="32"/>
          <w:rtl/>
          <w:lang w:bidi="ar-BH"/>
        </w:rPr>
        <w:t>أ</w:t>
      </w:r>
      <w:r w:rsidRPr="00827DA0">
        <w:rPr>
          <w:rFonts w:asciiTheme="majorBidi" w:hAnsiTheme="majorBidi" w:cstheme="majorBidi"/>
          <w:sz w:val="32"/>
          <w:szCs w:val="32"/>
          <w:rtl/>
          <w:lang w:bidi="ar-BH"/>
        </w:rPr>
        <w:t>نه نفذ التزامه بتوفير محل لإدارة الشركة المتفق على تكوينها مع المطعون ضدها وقدم ما يفيد انه استأجر ارض فضاء لاستخدامها مكان انتظار سيارات</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وإذ قضى الحكم المطعون فيه برفض الدعوى على ما خلص اليه من ان المبلغ المدفوع من الطاعن هو عربون مقابل خيار العدول عن تكوين الشركة مع المطعون ضدها مستدلا على ذلك بما اورد</w:t>
      </w:r>
      <w:r w:rsidRPr="00827DA0">
        <w:rPr>
          <w:rFonts w:asciiTheme="majorBidi" w:hAnsiTheme="majorBidi" w:cstheme="majorBidi" w:hint="cs"/>
          <w:sz w:val="32"/>
          <w:szCs w:val="32"/>
          <w:rtl/>
          <w:lang w:bidi="ar-BH"/>
        </w:rPr>
        <w:t>ه</w:t>
      </w:r>
      <w:r w:rsidRPr="00827DA0">
        <w:rPr>
          <w:rFonts w:asciiTheme="majorBidi" w:hAnsiTheme="majorBidi" w:cstheme="majorBidi"/>
          <w:sz w:val="32"/>
          <w:szCs w:val="32"/>
          <w:rtl/>
          <w:lang w:bidi="ar-BH"/>
        </w:rPr>
        <w:t xml:space="preserve"> شاهد</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يها من انه عربون وهو ما لا يقطع بأن النية المشتركة للطرفين قصدت ان يكون مقابلا لخيار عدول اي منهما عن العقد فإنه يكون معيبا بالقصور في التسبيب والفساد في الاستدلال .</w:t>
      </w:r>
    </w:p>
    <w:p w:rsidR="002D75F4" w:rsidRPr="00827DA0" w:rsidRDefault="002D75F4" w:rsidP="002D75F4">
      <w:pPr>
        <w:tabs>
          <w:tab w:val="left" w:pos="720"/>
          <w:tab w:val="left" w:pos="1875"/>
          <w:tab w:val="left" w:pos="2092"/>
        </w:tabs>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r w:rsidRPr="00827DA0">
        <w:rPr>
          <w:rFonts w:asciiTheme="majorBidi" w:hAnsiTheme="majorBidi" w:cstheme="majorBidi"/>
          <w:sz w:val="32"/>
          <w:szCs w:val="32"/>
          <w:rtl/>
          <w:lang w:bidi="ar-BH"/>
        </w:rPr>
        <w:tab/>
      </w:r>
    </w:p>
    <w:p w:rsidR="002D75F4" w:rsidRPr="00827DA0" w:rsidRDefault="002D75F4" w:rsidP="002D75F4">
      <w:pPr>
        <w:bidi/>
        <w:spacing w:after="0" w:line="360" w:lineRule="auto"/>
        <w:jc w:val="center"/>
        <w:rPr>
          <w:rFonts w:asciiTheme="majorBidi" w:hAnsiTheme="majorBidi" w:cstheme="majorBidi"/>
          <w:sz w:val="32"/>
          <w:szCs w:val="32"/>
          <w:lang w:bidi="ar-BH"/>
        </w:rPr>
      </w:pPr>
      <w:r w:rsidRPr="00827DA0">
        <w:rPr>
          <w:rFonts w:asciiTheme="majorBidi" w:hAnsiTheme="majorBidi" w:cstheme="majorBidi"/>
          <w:sz w:val="32"/>
          <w:szCs w:val="32"/>
          <w:rtl/>
          <w:lang w:bidi="ar-BH"/>
        </w:rPr>
        <w:t>ـــــــــــــــــــــــــــــــــــــــــــــــــــــــــــــــ</w:t>
      </w:r>
    </w:p>
    <w:p w:rsidR="002D75F4" w:rsidRPr="00827DA0" w:rsidRDefault="002D75F4" w:rsidP="002D75F4">
      <w:pPr>
        <w:tabs>
          <w:tab w:val="left" w:pos="3484"/>
        </w:tabs>
        <w:bidi/>
        <w:spacing w:after="0" w:line="360" w:lineRule="auto"/>
        <w:rPr>
          <w:rFonts w:asciiTheme="majorBidi" w:hAnsiTheme="majorBidi" w:cstheme="majorBidi"/>
          <w:sz w:val="32"/>
          <w:szCs w:val="32"/>
          <w:rtl/>
        </w:rPr>
      </w:pPr>
      <w:r w:rsidRPr="00827DA0">
        <w:rPr>
          <w:rFonts w:asciiTheme="majorBidi" w:hAnsiTheme="majorBidi" w:cstheme="majorBidi"/>
          <w:sz w:val="32"/>
          <w:szCs w:val="32"/>
          <w:rtl/>
        </w:rPr>
        <w:tab/>
      </w:r>
    </w:p>
    <w:p w:rsidR="002D75F4" w:rsidRPr="00827DA0" w:rsidRDefault="002D75F4" w:rsidP="002D75F4">
      <w:pPr>
        <w:tabs>
          <w:tab w:val="left" w:pos="1785"/>
          <w:tab w:val="left" w:pos="1852"/>
          <w:tab w:val="center" w:pos="4061"/>
        </w:tabs>
        <w:bidi/>
        <w:spacing w:after="0" w:line="360" w:lineRule="auto"/>
        <w:jc w:val="center"/>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المحكمــة</w:t>
      </w:r>
    </w:p>
    <w:p w:rsidR="002D75F4" w:rsidRPr="00827DA0" w:rsidRDefault="002D75F4" w:rsidP="002D75F4">
      <w:pPr>
        <w:tabs>
          <w:tab w:val="left" w:pos="3456"/>
          <w:tab w:val="left" w:pos="3765"/>
          <w:tab w:val="center" w:pos="4061"/>
        </w:tabs>
        <w:bidi/>
        <w:spacing w:after="0" w:line="360" w:lineRule="auto"/>
        <w:rPr>
          <w:rFonts w:asciiTheme="majorBidi" w:hAnsiTheme="majorBidi" w:cstheme="majorBidi"/>
          <w:b/>
          <w:bCs/>
          <w:sz w:val="32"/>
          <w:szCs w:val="32"/>
          <w:rtl/>
          <w:lang w:bidi="ar-BH"/>
        </w:rPr>
      </w:pPr>
      <w:r w:rsidRPr="00827DA0">
        <w:rPr>
          <w:rFonts w:asciiTheme="majorBidi" w:hAnsiTheme="majorBidi" w:cstheme="majorBidi"/>
          <w:b/>
          <w:bCs/>
          <w:sz w:val="32"/>
          <w:szCs w:val="32"/>
          <w:rtl/>
          <w:lang w:bidi="ar-BH"/>
        </w:rPr>
        <w:tab/>
      </w:r>
      <w:r w:rsidRPr="00827DA0">
        <w:rPr>
          <w:rFonts w:asciiTheme="majorBidi" w:hAnsiTheme="majorBidi" w:cstheme="majorBidi"/>
          <w:b/>
          <w:bCs/>
          <w:sz w:val="32"/>
          <w:szCs w:val="32"/>
          <w:rtl/>
          <w:lang w:bidi="ar-BH"/>
        </w:rPr>
        <w:tab/>
      </w:r>
      <w:r w:rsidRPr="00827DA0">
        <w:rPr>
          <w:rFonts w:asciiTheme="majorBidi" w:hAnsiTheme="majorBidi" w:cstheme="majorBidi"/>
          <w:b/>
          <w:bCs/>
          <w:sz w:val="32"/>
          <w:szCs w:val="32"/>
          <w:rtl/>
          <w:lang w:bidi="ar-BH"/>
        </w:rPr>
        <w:tab/>
      </w:r>
    </w:p>
    <w:p w:rsidR="002D75F4" w:rsidRPr="00827DA0" w:rsidRDefault="002D75F4" w:rsidP="002D75F4">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     بعد الاطلاع على الأوراق، وسماع التقرير الذي تلاه القاضي المقرر والمداولة.</w:t>
      </w:r>
    </w:p>
    <w:p w:rsidR="002D75F4" w:rsidRPr="00827DA0" w:rsidRDefault="002D75F4" w:rsidP="002D75F4">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ان الطعن استوفى اوضاعه الشكلية.</w:t>
      </w:r>
    </w:p>
    <w:p w:rsidR="002D75F4" w:rsidRPr="00827DA0" w:rsidRDefault="002D75F4" w:rsidP="002D75F4">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وحيث ان الوقائع – وعلى ما يبين من الأوراق – تتحصل في ان الطاعن اقام على المطعون ضدها الدعوى رقم 2190 لسنة 2010 بطريق امر الاداء الذي قدمه الى قاضي المحكمة الصغرى المدنية بطلب إلزامها بأن تؤدي اليـه مبلــــــغ -</w:t>
      </w:r>
      <w:r w:rsidRPr="00827DA0">
        <w:rPr>
          <w:rFonts w:asciiTheme="majorBidi" w:hAnsiTheme="majorBidi" w:cstheme="majorBidi"/>
          <w:sz w:val="32"/>
          <w:szCs w:val="32"/>
          <w:lang w:bidi="ar-BH"/>
        </w:rPr>
        <w:t>,</w:t>
      </w:r>
      <w:r w:rsidRPr="00827DA0">
        <w:rPr>
          <w:rFonts w:asciiTheme="majorBidi" w:hAnsiTheme="majorBidi" w:cstheme="majorBidi"/>
          <w:sz w:val="32"/>
          <w:szCs w:val="32"/>
          <w:rtl/>
          <w:lang w:bidi="ar-BH"/>
        </w:rPr>
        <w:t>3000 دينار وفوائد</w:t>
      </w:r>
      <w:r w:rsidRPr="00827DA0">
        <w:rPr>
          <w:rFonts w:asciiTheme="majorBidi" w:hAnsiTheme="majorBidi" w:cstheme="majorBidi" w:hint="cs"/>
          <w:sz w:val="32"/>
          <w:szCs w:val="32"/>
          <w:rtl/>
          <w:lang w:bidi="ar-BH"/>
        </w:rPr>
        <w:t>ه</w:t>
      </w:r>
      <w:r w:rsidRPr="00827DA0">
        <w:rPr>
          <w:rFonts w:asciiTheme="majorBidi" w:hAnsiTheme="majorBidi" w:cstheme="majorBidi"/>
          <w:sz w:val="32"/>
          <w:szCs w:val="32"/>
          <w:rtl/>
          <w:lang w:bidi="ar-BH"/>
        </w:rPr>
        <w:t xml:space="preserve"> التأخيرية قائلا إنه اتفق معها على تأسيس شركة لتأجير السيارات باستخدام السجل التجاري الخاص بها وتعهد هو بأن يوفر المكان اللازم لممارسة النشاط فضلا عن ان يدفع لها مبلغ -/22000 دينار  سدد منه مبلغ -</w:t>
      </w:r>
      <w:r w:rsidRPr="00827DA0">
        <w:rPr>
          <w:rFonts w:asciiTheme="majorBidi" w:hAnsiTheme="majorBidi" w:cstheme="majorBidi"/>
          <w:sz w:val="32"/>
          <w:szCs w:val="32"/>
          <w:lang w:bidi="ar-BH"/>
        </w:rPr>
        <w:t>,</w:t>
      </w:r>
      <w:r w:rsidRPr="00827DA0">
        <w:rPr>
          <w:rFonts w:asciiTheme="majorBidi" w:hAnsiTheme="majorBidi" w:cstheme="majorBidi"/>
          <w:sz w:val="32"/>
          <w:szCs w:val="32"/>
          <w:rtl/>
          <w:lang w:bidi="ar-BH"/>
        </w:rPr>
        <w:t xml:space="preserve">2000 دينار </w:t>
      </w:r>
      <w:r w:rsidRPr="00827DA0">
        <w:rPr>
          <w:rFonts w:asciiTheme="majorBidi" w:hAnsiTheme="majorBidi" w:cstheme="majorBidi" w:hint="cs"/>
          <w:sz w:val="32"/>
          <w:szCs w:val="32"/>
          <w:rtl/>
          <w:lang w:bidi="ar-BH"/>
        </w:rPr>
        <w:t>ت</w:t>
      </w:r>
      <w:r w:rsidRPr="00827DA0">
        <w:rPr>
          <w:rFonts w:asciiTheme="majorBidi" w:hAnsiTheme="majorBidi" w:cstheme="majorBidi"/>
          <w:sz w:val="32"/>
          <w:szCs w:val="32"/>
          <w:rtl/>
          <w:lang w:bidi="ar-BH"/>
        </w:rPr>
        <w:t>سلمته بموجب الشيك المسحوب على البنك الا انها لم توف التزامها بتقديم سجلها التجاري</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ورغم انه اوفى بالتزامه واستأجر محل</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وأرض فضاء لاستخدامها مكان</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انتظار للسيارات مما اصابه بأضرار يقدر التعويض الجابر لها بمبلغ </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 xml:space="preserve">1000 دينار فقد تقدم بطلب إلزامها بأن ترد اليه المبلغ الذي </w:t>
      </w:r>
      <w:r w:rsidRPr="00827DA0">
        <w:rPr>
          <w:rFonts w:asciiTheme="majorBidi" w:hAnsiTheme="majorBidi" w:cstheme="majorBidi" w:hint="cs"/>
          <w:sz w:val="32"/>
          <w:szCs w:val="32"/>
          <w:rtl/>
          <w:lang w:bidi="ar-BH"/>
        </w:rPr>
        <w:t>ت</w:t>
      </w:r>
      <w:r w:rsidRPr="00827DA0">
        <w:rPr>
          <w:rFonts w:asciiTheme="majorBidi" w:hAnsiTheme="majorBidi" w:cstheme="majorBidi"/>
          <w:sz w:val="32"/>
          <w:szCs w:val="32"/>
          <w:rtl/>
          <w:lang w:bidi="ar-BH"/>
        </w:rPr>
        <w:t>سلمته والتعويض</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امتنع القاضي عن اصدار الامر وحدد جلسة لنظر الموضوع امام المحكمة التي احالت الدعوى الى التحقيق</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وبعد ان استمعت إلى اقوال شاهد الطاعن حكمت بإلزام المطعون ضدها ب</w:t>
      </w:r>
      <w:r w:rsidRPr="00827DA0">
        <w:rPr>
          <w:rFonts w:asciiTheme="majorBidi" w:hAnsiTheme="majorBidi" w:cstheme="majorBidi" w:hint="cs"/>
          <w:sz w:val="32"/>
          <w:szCs w:val="32"/>
          <w:rtl/>
          <w:lang w:bidi="ar-BH"/>
        </w:rPr>
        <w:t>أ</w:t>
      </w:r>
      <w:r w:rsidRPr="00827DA0">
        <w:rPr>
          <w:rFonts w:asciiTheme="majorBidi" w:hAnsiTheme="majorBidi" w:cstheme="majorBidi"/>
          <w:sz w:val="32"/>
          <w:szCs w:val="32"/>
          <w:rtl/>
          <w:lang w:bidi="ar-BH"/>
        </w:rPr>
        <w:t>ن تؤدي اليـــــه مبلـــــغ -</w:t>
      </w:r>
      <w:r w:rsidRPr="00827DA0">
        <w:rPr>
          <w:rFonts w:asciiTheme="majorBidi" w:hAnsiTheme="majorBidi" w:cstheme="majorBidi"/>
          <w:sz w:val="32"/>
          <w:szCs w:val="32"/>
          <w:lang w:bidi="ar-BH"/>
        </w:rPr>
        <w:t>,</w:t>
      </w:r>
      <w:r w:rsidRPr="00827DA0">
        <w:rPr>
          <w:rFonts w:asciiTheme="majorBidi" w:hAnsiTheme="majorBidi" w:cstheme="majorBidi"/>
          <w:sz w:val="32"/>
          <w:szCs w:val="32"/>
          <w:rtl/>
          <w:lang w:bidi="ar-BH"/>
        </w:rPr>
        <w:t>2000 دينار وفوائده التأخيرين</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بواقع 1% سنويا من تاريخ رفع الدعوى ورفضت طلب التعويض</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استأنفت المطعون ضدها هذا الحكم امام المحكمة الكبرى المدنية - بصفتها الاستئنافية - بالاستئناف رقم 117 لسنة 2014 وبعد ان احالت الاستئناف الى التحقيق واستمعت الى أقوال شاهدي المطعون ضدها حكمت بإلغاء الحكم المستأنف ورفض الدعوى</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فطعن الطاعن في هذا الحكم بطريق التمييز والمكتب الفني اودع مذكرة برأيه في الطعن.</w:t>
      </w:r>
    </w:p>
    <w:p w:rsidR="002D75F4" w:rsidRPr="00827DA0" w:rsidRDefault="002D75F4" w:rsidP="002D75F4">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وحيث ان مما ينعاه الطاعن بأسباب الطعن على الحكم المطعون فيه البطلان والقصور في التسبيب </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حين اقام قضاءه برفض الدعوى على ما خلص اليه من اقوال شاهدي المطعون ضدها ان المبلغ الذي دفعه للمطعون ضدها هو عربون لتأسيس شرك</w:t>
      </w:r>
      <w:r w:rsidRPr="00827DA0">
        <w:rPr>
          <w:rFonts w:asciiTheme="majorBidi" w:hAnsiTheme="majorBidi" w:cstheme="majorBidi" w:hint="cs"/>
          <w:sz w:val="32"/>
          <w:szCs w:val="32"/>
          <w:rtl/>
          <w:lang w:bidi="ar-BH"/>
        </w:rPr>
        <w:t>ة</w:t>
      </w:r>
      <w:r w:rsidRPr="00827DA0">
        <w:rPr>
          <w:rFonts w:asciiTheme="majorBidi" w:hAnsiTheme="majorBidi" w:cstheme="majorBidi"/>
          <w:sz w:val="32"/>
          <w:szCs w:val="32"/>
          <w:rtl/>
          <w:lang w:bidi="ar-BH"/>
        </w:rPr>
        <w:t xml:space="preserve"> لتأجير السيارات وانه قد عدل عن اتمام الصفقة لعدم توفيره مكان</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لانتظار السيارات وعدم سداده باقي المبلغ المتفق عليه ومن ثم فقد العربون في حين انه قدم ما يفيد انه استأجر ارض فضاء لاستخدامها مكان انتظار للسيارات</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ن المطعون ضدها هي التي اخلت بالتزامها لعدم تقديمها السجل التجاري فإنه يكون معيبا بما يوجب نقضه.</w:t>
      </w:r>
    </w:p>
    <w:p w:rsidR="002D75F4" w:rsidRPr="00827DA0" w:rsidRDefault="002D75F4" w:rsidP="002D75F4">
      <w:pPr>
        <w:bidi/>
        <w:spacing w:after="0" w:line="360" w:lineRule="auto"/>
        <w:jc w:val="both"/>
        <w:rPr>
          <w:rFonts w:asciiTheme="majorBidi" w:hAnsiTheme="majorBidi" w:cstheme="majorBidi"/>
          <w:sz w:val="32"/>
          <w:szCs w:val="32"/>
          <w:rtl/>
          <w:lang w:bidi="ar-BH"/>
        </w:rPr>
      </w:pPr>
      <w:r w:rsidRPr="00827DA0">
        <w:rPr>
          <w:rFonts w:asciiTheme="majorBidi" w:hAnsiTheme="majorBidi" w:cstheme="majorBidi"/>
          <w:sz w:val="32"/>
          <w:szCs w:val="32"/>
          <w:rtl/>
          <w:lang w:bidi="ar-BH"/>
        </w:rPr>
        <w:t xml:space="preserve">وحيث </w:t>
      </w:r>
      <w:r w:rsidRPr="00827DA0">
        <w:rPr>
          <w:rFonts w:asciiTheme="majorBidi" w:hAnsiTheme="majorBidi" w:cstheme="majorBidi" w:hint="cs"/>
          <w:sz w:val="32"/>
          <w:szCs w:val="32"/>
          <w:rtl/>
          <w:lang w:bidi="ar-BH"/>
        </w:rPr>
        <w:t>إ</w:t>
      </w:r>
      <w:r w:rsidRPr="00827DA0">
        <w:rPr>
          <w:rFonts w:asciiTheme="majorBidi" w:hAnsiTheme="majorBidi" w:cstheme="majorBidi"/>
          <w:sz w:val="32"/>
          <w:szCs w:val="32"/>
          <w:rtl/>
          <w:lang w:bidi="ar-BH"/>
        </w:rPr>
        <w:t>ن</w:t>
      </w:r>
      <w:r w:rsidRPr="00827DA0">
        <w:rPr>
          <w:rFonts w:asciiTheme="majorBidi" w:hAnsiTheme="majorBidi" w:cstheme="majorBidi" w:hint="cs"/>
          <w:sz w:val="32"/>
          <w:szCs w:val="32"/>
          <w:rtl/>
          <w:lang w:bidi="ar-BH"/>
        </w:rPr>
        <w:t>ه</w:t>
      </w:r>
      <w:r w:rsidRPr="00827DA0">
        <w:rPr>
          <w:rFonts w:asciiTheme="majorBidi" w:hAnsiTheme="majorBidi" w:cstheme="majorBidi"/>
          <w:sz w:val="32"/>
          <w:szCs w:val="32"/>
          <w:rtl/>
          <w:lang w:bidi="ar-BH"/>
        </w:rPr>
        <w:t xml:space="preserve"> من المقرر– في قضاء هذه المحكمة – وفقا لنص المادة 52 من القانون المدني ان النية المشتركة للعاقدين هي وحدها التي يجب ال</w:t>
      </w:r>
      <w:r w:rsidRPr="00827DA0">
        <w:rPr>
          <w:rFonts w:asciiTheme="majorBidi" w:hAnsiTheme="majorBidi" w:cstheme="majorBidi" w:hint="cs"/>
          <w:sz w:val="32"/>
          <w:szCs w:val="32"/>
          <w:rtl/>
          <w:lang w:bidi="ar-BH"/>
        </w:rPr>
        <w:t>م</w:t>
      </w:r>
      <w:r w:rsidRPr="00827DA0">
        <w:rPr>
          <w:rFonts w:asciiTheme="majorBidi" w:hAnsiTheme="majorBidi" w:cstheme="majorBidi"/>
          <w:sz w:val="32"/>
          <w:szCs w:val="32"/>
          <w:rtl/>
          <w:lang w:bidi="ar-BH"/>
        </w:rPr>
        <w:t>عول عليها في دلالة الاتفاق على دفع مبلغ من النقود كعربون عند ابرام العقد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وما اذا كان المقصود به مقابل خيار العدول عن تنفيذ العقد مقابل هذا المبلغ او تأكيد بتاته والبدء في </w:t>
      </w:r>
      <w:r w:rsidRPr="00827DA0">
        <w:rPr>
          <w:rFonts w:asciiTheme="majorBidi" w:hAnsiTheme="majorBidi" w:cstheme="majorBidi" w:hint="cs"/>
          <w:sz w:val="32"/>
          <w:szCs w:val="32"/>
          <w:rtl/>
          <w:lang w:bidi="ar-BH"/>
        </w:rPr>
        <w:t>ب</w:t>
      </w:r>
      <w:r w:rsidRPr="00827DA0">
        <w:rPr>
          <w:rFonts w:asciiTheme="majorBidi" w:hAnsiTheme="majorBidi" w:cstheme="majorBidi"/>
          <w:sz w:val="32"/>
          <w:szCs w:val="32"/>
          <w:rtl/>
          <w:lang w:bidi="ar-BH"/>
        </w:rPr>
        <w:t>تنفيذه بسداد جزء من المبلغ المتفق عليه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وكانت سلطة محكمة الموضوع في استخلاص الواقع وتقدير الأدلة واستظهار نية العاقدين وما اذا كان المبلغ المدفوع مقابل خيار العدول عن العقد أم تأكيد بتاته</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مقيد</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ب</w:t>
      </w:r>
      <w:r w:rsidRPr="00827DA0">
        <w:rPr>
          <w:rFonts w:asciiTheme="majorBidi" w:hAnsiTheme="majorBidi" w:cstheme="majorBidi" w:hint="cs"/>
          <w:sz w:val="32"/>
          <w:szCs w:val="32"/>
          <w:rtl/>
          <w:lang w:bidi="ar-BH"/>
        </w:rPr>
        <w:t>أ</w:t>
      </w:r>
      <w:r w:rsidRPr="00827DA0">
        <w:rPr>
          <w:rFonts w:asciiTheme="majorBidi" w:hAnsiTheme="majorBidi" w:cstheme="majorBidi"/>
          <w:sz w:val="32"/>
          <w:szCs w:val="32"/>
          <w:rtl/>
          <w:lang w:bidi="ar-BH"/>
        </w:rPr>
        <w:t>ن يكون استخلاصها سائغا وتقديرها مقبولا</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لما كان ذلك وكان البين من الاوراق ان الطاعن قد تمسك </w:t>
      </w:r>
      <w:r w:rsidRPr="00827DA0">
        <w:rPr>
          <w:rFonts w:asciiTheme="majorBidi" w:hAnsiTheme="majorBidi" w:cstheme="majorBidi" w:hint="cs"/>
          <w:sz w:val="32"/>
          <w:szCs w:val="32"/>
          <w:rtl/>
          <w:lang w:bidi="ar-BH"/>
        </w:rPr>
        <w:t xml:space="preserve">في </w:t>
      </w:r>
      <w:r w:rsidRPr="00827DA0">
        <w:rPr>
          <w:rFonts w:asciiTheme="majorBidi" w:hAnsiTheme="majorBidi" w:cstheme="majorBidi"/>
          <w:sz w:val="32"/>
          <w:szCs w:val="32"/>
          <w:rtl/>
          <w:lang w:bidi="ar-BH"/>
        </w:rPr>
        <w:t>دفاعه ب</w:t>
      </w:r>
      <w:r w:rsidRPr="00827DA0">
        <w:rPr>
          <w:rFonts w:asciiTheme="majorBidi" w:hAnsiTheme="majorBidi" w:cstheme="majorBidi" w:hint="cs"/>
          <w:sz w:val="32"/>
          <w:szCs w:val="32"/>
          <w:rtl/>
          <w:lang w:bidi="ar-BH"/>
        </w:rPr>
        <w:t>أ</w:t>
      </w:r>
      <w:r w:rsidRPr="00827DA0">
        <w:rPr>
          <w:rFonts w:asciiTheme="majorBidi" w:hAnsiTheme="majorBidi" w:cstheme="majorBidi"/>
          <w:sz w:val="32"/>
          <w:szCs w:val="32"/>
          <w:rtl/>
          <w:lang w:bidi="ar-BH"/>
        </w:rPr>
        <w:t>نه نفذ التزامه بتوفير محل لإدارة الشركة المتفق على تكوينها مع المطعون ضدها وقدم ما يفيد انه استأجر ارض فضاء لاستخدامها مكان انتظار سيارات</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وإذ قضى الحكم المطعون فيه برفض الدعوى على ما خلص اليه من ان المبلغ المدفوع من الطاعن هو عربون مقابل خيار العدول عن تكوين الشركة مع المطعون ضدها مستدلا على ذلك بما اورد</w:t>
      </w:r>
      <w:r w:rsidRPr="00827DA0">
        <w:rPr>
          <w:rFonts w:asciiTheme="majorBidi" w:hAnsiTheme="majorBidi" w:cstheme="majorBidi" w:hint="cs"/>
          <w:sz w:val="32"/>
          <w:szCs w:val="32"/>
          <w:rtl/>
          <w:lang w:bidi="ar-BH"/>
        </w:rPr>
        <w:t>ه</w:t>
      </w:r>
      <w:r w:rsidRPr="00827DA0">
        <w:rPr>
          <w:rFonts w:asciiTheme="majorBidi" w:hAnsiTheme="majorBidi" w:cstheme="majorBidi"/>
          <w:sz w:val="32"/>
          <w:szCs w:val="32"/>
          <w:rtl/>
          <w:lang w:bidi="ar-BH"/>
        </w:rPr>
        <w:t xml:space="preserve"> شاهدي</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ها من انه عربون وهو ما لا يقطع بأن النية المشتركة للطرفين قصدت ان يكون مقابلا لخيار عدول اي منهما عن العقد فإنه يكون معيبا بالقصور في التسبيب والفساد في الاستدلال مما يوجب نقضه.</w:t>
      </w:r>
    </w:p>
    <w:p w:rsidR="00FF667C" w:rsidRDefault="002D75F4" w:rsidP="002D75F4">
      <w:r w:rsidRPr="00827DA0">
        <w:rPr>
          <w:rFonts w:asciiTheme="majorBidi" w:hAnsiTheme="majorBidi" w:cstheme="majorBidi"/>
          <w:sz w:val="32"/>
          <w:szCs w:val="32"/>
          <w:rtl/>
          <w:lang w:bidi="ar-BH"/>
        </w:rPr>
        <w:t>وحيث ان الموضوع صالح للفصل فيه ولما تقدم وكانت الاوراق قد خلت مما يفيد ان المبلغ الذي دفعه المستأنف ضده للمستأنفة كان مقابل خيار عدول اي منهما عن تنفيذ عقد الشركة</w:t>
      </w:r>
      <w:r w:rsidRPr="00827DA0">
        <w:rPr>
          <w:rFonts w:asciiTheme="majorBidi" w:hAnsiTheme="majorBidi" w:cstheme="majorBidi" w:hint="cs"/>
          <w:sz w:val="32"/>
          <w:szCs w:val="32"/>
          <w:rtl/>
          <w:lang w:bidi="ar-BH"/>
        </w:rPr>
        <w:t xml:space="preserve">، </w:t>
      </w:r>
      <w:r w:rsidRPr="00827DA0">
        <w:rPr>
          <w:rFonts w:asciiTheme="majorBidi" w:hAnsiTheme="majorBidi" w:cstheme="majorBidi"/>
          <w:sz w:val="32"/>
          <w:szCs w:val="32"/>
          <w:rtl/>
          <w:lang w:bidi="ar-BH"/>
        </w:rPr>
        <w:t>وكانت المستأنفة لا تنازع في ان المستأنف ضده قام بتوفير محل لمباشرة نشاط الشركة كما انه قدم ما يفيد تأجير قطعة أرض لاستخدامها موقف</w:t>
      </w:r>
      <w:r w:rsidRPr="00827DA0">
        <w:rPr>
          <w:rFonts w:asciiTheme="majorBidi" w:hAnsiTheme="majorBidi" w:cstheme="majorBidi" w:hint="cs"/>
          <w:sz w:val="32"/>
          <w:szCs w:val="32"/>
          <w:rtl/>
          <w:lang w:bidi="ar-BH"/>
        </w:rPr>
        <w:t>ا</w:t>
      </w:r>
      <w:r w:rsidRPr="00827DA0">
        <w:rPr>
          <w:rFonts w:asciiTheme="majorBidi" w:hAnsiTheme="majorBidi" w:cstheme="majorBidi"/>
          <w:sz w:val="32"/>
          <w:szCs w:val="32"/>
          <w:rtl/>
          <w:lang w:bidi="ar-BH"/>
        </w:rPr>
        <w:t xml:space="preserve"> للسيارات</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وكان كل منهما يدعي على الآخر عدم تنفيذ التزاماته الناشئة عن العقد</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وهو ما يفيد انهما تقايلا عن تنفيذ عقد الشركة التي اتفقا على تكوينها</w:t>
      </w:r>
      <w:r w:rsidRPr="00827DA0">
        <w:rPr>
          <w:rFonts w:asciiTheme="majorBidi" w:hAnsiTheme="majorBidi" w:cstheme="majorBidi" w:hint="cs"/>
          <w:sz w:val="32"/>
          <w:szCs w:val="32"/>
          <w:rtl/>
          <w:lang w:bidi="ar-BH"/>
        </w:rPr>
        <w:t>،</w:t>
      </w:r>
      <w:r w:rsidRPr="00827DA0">
        <w:rPr>
          <w:rFonts w:asciiTheme="majorBidi" w:hAnsiTheme="majorBidi" w:cstheme="majorBidi"/>
          <w:sz w:val="32"/>
          <w:szCs w:val="32"/>
          <w:rtl/>
          <w:lang w:bidi="ar-BH"/>
        </w:rPr>
        <w:t xml:space="preserve"> وهو ما يتعين معه اعادتهما الى الحالة التي كانا عليها قبل التعاقد وإلزام المستأنفة برد مبلغ المقدم الذي </w:t>
      </w:r>
      <w:r w:rsidRPr="00827DA0">
        <w:rPr>
          <w:rFonts w:asciiTheme="majorBidi" w:hAnsiTheme="majorBidi" w:cstheme="majorBidi" w:hint="cs"/>
          <w:sz w:val="32"/>
          <w:szCs w:val="32"/>
          <w:rtl/>
          <w:lang w:bidi="ar-BH"/>
        </w:rPr>
        <w:t>ت</w:t>
      </w:r>
      <w:r w:rsidRPr="00827DA0">
        <w:rPr>
          <w:rFonts w:asciiTheme="majorBidi" w:hAnsiTheme="majorBidi" w:cstheme="majorBidi"/>
          <w:sz w:val="32"/>
          <w:szCs w:val="32"/>
          <w:rtl/>
          <w:lang w:bidi="ar-BH"/>
        </w:rPr>
        <w:t>سلمته من المستأنف</w:t>
      </w:r>
      <w:r w:rsidRPr="00827DA0">
        <w:rPr>
          <w:rFonts w:asciiTheme="majorBidi" w:hAnsiTheme="majorBidi" w:cstheme="majorBidi" w:hint="cs"/>
          <w:sz w:val="32"/>
          <w:szCs w:val="32"/>
          <w:rtl/>
          <w:lang w:bidi="ar-BH"/>
        </w:rPr>
        <w:t xml:space="preserve">ز </w:t>
      </w:r>
      <w:r w:rsidRPr="00827DA0">
        <w:rPr>
          <w:rFonts w:asciiTheme="majorBidi" w:hAnsiTheme="majorBidi" w:cstheme="majorBidi"/>
          <w:sz w:val="32"/>
          <w:szCs w:val="32"/>
          <w:rtl/>
          <w:lang w:bidi="ar-BH"/>
        </w:rPr>
        <w:t>وإذ انتهى الحكم المستأنف الى هذه النتيجة الصحيحة، فإنه يتعين تأييده ورفض الاستئناف.</w:t>
      </w:r>
      <w:bookmarkStart w:id="0" w:name="_GoBack"/>
      <w:bookmarkEnd w:id="0"/>
    </w:p>
    <w:sectPr w:rsidR="00FF667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B3A85"/>
    <w:multiLevelType w:val="hybridMultilevel"/>
    <w:tmpl w:val="BEDEE134"/>
    <w:lvl w:ilvl="0" w:tplc="AD460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5B"/>
    <w:rsid w:val="0003272B"/>
    <w:rsid w:val="002D75F4"/>
    <w:rsid w:val="00952C5B"/>
    <w:rsid w:val="00FF66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5F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5F4"/>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5F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5F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2020-04-21T12:30:00Z</dcterms:created>
  <dcterms:modified xsi:type="dcterms:W3CDTF">2020-04-21T12:30:00Z</dcterms:modified>
</cp:coreProperties>
</file>