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5A" w:rsidRPr="000F585A" w:rsidRDefault="000F585A" w:rsidP="000F585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F585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 369 لسنة 46 ق </w:t>
      </w:r>
      <w:r w:rsidRPr="000F585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F585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 جلسة 15-1-1979</w:t>
      </w:r>
    </w:p>
    <w:p w:rsidR="000F585A" w:rsidRPr="000F585A" w:rsidRDefault="000F585A" w:rsidP="000F585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F585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F585A" w:rsidRPr="000F585A" w:rsidRDefault="000F585A" w:rsidP="000F585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F585A" w:rsidRPr="000F585A" w:rsidRDefault="000F585A" w:rsidP="000F585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F585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F585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F585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نقل  </w:t>
      </w:r>
    </w:p>
    <w:p w:rsidR="000F585A" w:rsidRPr="000F585A" w:rsidRDefault="000F585A" w:rsidP="000F585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F585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F585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أعمال الشحن </w:t>
      </w:r>
      <w:proofErr w:type="gramStart"/>
      <w:r w:rsidRPr="000F585A">
        <w:rPr>
          <w:rFonts w:ascii="Simplified Arabic" w:eastAsia="Times New Roman" w:hAnsi="Simplified Arabic" w:cs="Simplified Arabic"/>
          <w:sz w:val="28"/>
          <w:szCs w:val="28"/>
          <w:rtl/>
        </w:rPr>
        <w:t>والتفريغ .</w:t>
      </w:r>
      <w:proofErr w:type="gramEnd"/>
      <w:r w:rsidRPr="000F585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حظر مزاولتها بطريق مباشر علي غير المقيدين في السجل الخاص بذلك . جواز الاتفاق مع متعهد التخليص علي الاشراف علي عملية التفريغ والالتزام بنفقاتها ، فيعهد بهذه العملية الي احدي الشركات المقيدة في السجل الخاص .</w:t>
      </w:r>
    </w:p>
    <w:p w:rsidR="000F585A" w:rsidRPr="000F585A" w:rsidRDefault="000F585A" w:rsidP="000F585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0F585A" w:rsidRPr="000F585A" w:rsidRDefault="000F585A" w:rsidP="000F585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F585A" w:rsidRPr="000F585A" w:rsidRDefault="000F585A" w:rsidP="000F585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F585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F585A" w:rsidRPr="000F585A" w:rsidRDefault="000F585A" w:rsidP="000F585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0F585A">
        <w:rPr>
          <w:rFonts w:ascii="Simplified Arabic" w:eastAsia="Times New Roman" w:hAnsi="Simplified Arabic" w:cs="Simplified Arabic"/>
          <w:sz w:val="28"/>
          <w:szCs w:val="28"/>
          <w:rtl/>
        </w:rPr>
        <w:t>1- مفاد نص المادة السابعة من القانون 12 لسنة 1964 بشأن إنشاء المؤسسة المصرية العامة للنقل البحرى أن المشرع حظر مزاولة أعمال الشحن و التفريغ بطريق مباشر على غير المقيدين فى السجل ، إلا أن ذلك لا يحول دون الإتفاق مع متعهد التخليص و التحميل  و النقل على أن يتولى كذلك الإشراف على عملية التفريغ و الإلتزام بنفقاتها فيعهد عندئذ بهذه العملية إلى إحدى الشركات المقيدة فى السجل الخاص و يؤدى لها الرسوم المقررة .</w:t>
      </w:r>
    </w:p>
    <w:p w:rsidR="000F585A" w:rsidRPr="000F585A" w:rsidRDefault="000F585A" w:rsidP="000F585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F585A" w:rsidRPr="000F585A" w:rsidRDefault="000F585A" w:rsidP="000F585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F585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0F585A" w:rsidRPr="000F585A" w:rsidRDefault="000F585A" w:rsidP="000F5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0F585A" w:rsidRDefault="003E5EDE">
      <w:bookmarkStart w:id="0" w:name="_GoBack"/>
      <w:bookmarkEnd w:id="0"/>
    </w:p>
    <w:sectPr w:rsidR="003E5EDE" w:rsidRPr="000F585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8C"/>
    <w:rsid w:val="0003272B"/>
    <w:rsid w:val="000F585A"/>
    <w:rsid w:val="003E5EDE"/>
    <w:rsid w:val="00F2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2020-06-03T13:07:00Z</dcterms:created>
  <dcterms:modified xsi:type="dcterms:W3CDTF">2020-06-03T13:07:00Z</dcterms:modified>
</cp:coreProperties>
</file>