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2B" w:rsidRPr="009C7A2B" w:rsidRDefault="009C7A2B" w:rsidP="009C7A2B">
      <w:pPr>
        <w:spacing w:after="0" w:line="240" w:lineRule="auto"/>
        <w:jc w:val="center"/>
        <w:rPr>
          <w:rFonts w:ascii="Times New Roman" w:eastAsia="Times New Roman" w:hAnsi="Times New Roman" w:cs="PT Bold Heading"/>
          <w:b/>
          <w:bCs/>
          <w:color w:val="008000"/>
          <w:sz w:val="32"/>
          <w:szCs w:val="32"/>
          <w:lang w:eastAsia="ar-SA"/>
        </w:rPr>
      </w:pPr>
      <w:r w:rsidRPr="009C7A2B">
        <w:rPr>
          <w:rFonts w:ascii="Times New Roman" w:eastAsia="Times New Roman" w:hAnsi="Times New Roman" w:cs="PT Bold Heading" w:hint="cs"/>
          <w:b/>
          <w:bCs/>
          <w:color w:val="008000"/>
          <w:sz w:val="32"/>
          <w:szCs w:val="32"/>
          <w:rtl/>
          <w:lang w:eastAsia="ar-SA"/>
        </w:rPr>
        <w:t xml:space="preserve">الطعن رقم 29 لسنة 46 ق </w:t>
      </w:r>
      <w:r w:rsidRPr="009C7A2B">
        <w:rPr>
          <w:rFonts w:ascii="Times New Roman" w:eastAsia="Times New Roman" w:hAnsi="Times New Roman" w:cs="Times New Roman" w:hint="cs"/>
          <w:b/>
          <w:bCs/>
          <w:color w:val="008000"/>
          <w:sz w:val="32"/>
          <w:szCs w:val="32"/>
          <w:rtl/>
          <w:lang w:eastAsia="ar-SA"/>
        </w:rPr>
        <w:t>-</w:t>
      </w:r>
      <w:r w:rsidRPr="009C7A2B">
        <w:rPr>
          <w:rFonts w:ascii="Times New Roman" w:eastAsia="Times New Roman" w:hAnsi="Times New Roman" w:cs="PT Bold Heading" w:hint="cs"/>
          <w:b/>
          <w:bCs/>
          <w:color w:val="008000"/>
          <w:sz w:val="32"/>
          <w:szCs w:val="32"/>
          <w:rtl/>
          <w:lang w:eastAsia="ar-SA"/>
        </w:rPr>
        <w:t xml:space="preserve"> جلسة 7-3-1979</w:t>
      </w:r>
    </w:p>
    <w:p w:rsidR="009C7A2B" w:rsidRPr="009C7A2B" w:rsidRDefault="009C7A2B" w:rsidP="009C7A2B">
      <w:pPr>
        <w:spacing w:after="0" w:line="240" w:lineRule="auto"/>
        <w:jc w:val="center"/>
        <w:rPr>
          <w:rFonts w:ascii="Times New Roman" w:eastAsia="Times New Roman" w:hAnsi="Times New Roman" w:cs="PT Bold Heading"/>
          <w:b/>
          <w:bCs/>
          <w:color w:val="008000"/>
          <w:sz w:val="32"/>
          <w:szCs w:val="32"/>
          <w:lang w:eastAsia="ar-SA"/>
        </w:rPr>
      </w:pPr>
      <w:r w:rsidRPr="009C7A2B">
        <w:rPr>
          <w:rFonts w:ascii="Times New Roman" w:eastAsia="Times New Roman" w:hAnsi="Times New Roman" w:cs="PT Bold Heading" w:hint="cs"/>
          <w:b/>
          <w:bCs/>
          <w:color w:val="008000"/>
          <w:sz w:val="32"/>
          <w:szCs w:val="32"/>
          <w:rtl/>
          <w:lang w:eastAsia="ar-SA"/>
        </w:rPr>
        <w:t>الموضوع ،  و  الموجز :</w:t>
      </w:r>
    </w:p>
    <w:p w:rsidR="009C7A2B" w:rsidRPr="009C7A2B" w:rsidRDefault="009C7A2B" w:rsidP="009C7A2B">
      <w:pPr>
        <w:spacing w:after="0" w:line="240" w:lineRule="auto"/>
        <w:jc w:val="lowKashida"/>
        <w:rPr>
          <w:rFonts w:ascii="Times New Roman" w:eastAsia="Times New Roman" w:hAnsi="Times New Roman" w:cs="Simplified Arabic"/>
          <w:b/>
          <w:bCs/>
          <w:sz w:val="32"/>
          <w:szCs w:val="32"/>
        </w:rPr>
      </w:pPr>
    </w:p>
    <w:p w:rsidR="009C7A2B" w:rsidRPr="009C7A2B" w:rsidRDefault="009C7A2B" w:rsidP="009C7A2B">
      <w:pPr>
        <w:spacing w:after="0" w:line="240" w:lineRule="auto"/>
        <w:jc w:val="lowKashida"/>
        <w:rPr>
          <w:rFonts w:ascii="Times New Roman" w:eastAsia="Times New Roman" w:hAnsi="Times New Roman" w:cs="Simplified Arabic"/>
          <w:b/>
          <w:bCs/>
          <w:sz w:val="28"/>
          <w:szCs w:val="28"/>
        </w:rPr>
      </w:pPr>
      <w:r w:rsidRPr="009C7A2B">
        <w:rPr>
          <w:rFonts w:ascii="Simplified Arabic" w:eastAsia="Times New Roman" w:hAnsi="Simplified Arabic" w:cs="Simplified Arabic"/>
          <w:b/>
          <w:bCs/>
          <w:sz w:val="32"/>
          <w:szCs w:val="32"/>
          <w:rtl/>
        </w:rPr>
        <w:t xml:space="preserve">(1) </w:t>
      </w:r>
      <w:r w:rsidRPr="009C7A2B">
        <w:rPr>
          <w:rFonts w:ascii="Simplified Arabic" w:eastAsia="Times New Roman" w:hAnsi="Simplified Arabic" w:cs="Simplified Arabic"/>
          <w:b/>
          <w:bCs/>
          <w:sz w:val="28"/>
          <w:szCs w:val="24"/>
          <w:rtl/>
        </w:rPr>
        <w:t xml:space="preserve">   </w:t>
      </w:r>
      <w:r w:rsidRPr="009C7A2B">
        <w:rPr>
          <w:rFonts w:ascii="Simplified Arabic" w:eastAsia="Times New Roman" w:hAnsi="Simplified Arabic" w:cs="Simplified Arabic"/>
          <w:b/>
          <w:bCs/>
          <w:sz w:val="28"/>
          <w:szCs w:val="28"/>
          <w:rtl/>
        </w:rPr>
        <w:t xml:space="preserve"> نقض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Times New Roman" w:eastAsia="Times New Roman" w:hAnsi="Times New Roman" w:cs="Simplified Arabic"/>
          <w:sz w:val="28"/>
          <w:szCs w:val="28"/>
        </w:rPr>
        <w:t>-</w:t>
      </w:r>
      <w:r w:rsidRPr="009C7A2B">
        <w:rPr>
          <w:rFonts w:ascii="Simplified Arabic" w:eastAsia="Times New Roman" w:hAnsi="Simplified Arabic" w:cs="Simplified Arabic"/>
          <w:sz w:val="28"/>
          <w:szCs w:val="28"/>
          <w:rtl/>
        </w:rPr>
        <w:t xml:space="preserve"> الطعن بالنقض في مسائل الأحوال </w:t>
      </w:r>
      <w:proofErr w:type="gramStart"/>
      <w:r w:rsidRPr="009C7A2B">
        <w:rPr>
          <w:rFonts w:ascii="Simplified Arabic" w:eastAsia="Times New Roman" w:hAnsi="Simplified Arabic" w:cs="Simplified Arabic"/>
          <w:sz w:val="28"/>
          <w:szCs w:val="28"/>
          <w:rtl/>
        </w:rPr>
        <w:t>الشخصية .</w:t>
      </w:r>
      <w:proofErr w:type="gramEnd"/>
      <w:r w:rsidRPr="009C7A2B">
        <w:rPr>
          <w:rFonts w:ascii="Simplified Arabic" w:eastAsia="Times New Roman" w:hAnsi="Simplified Arabic" w:cs="Simplified Arabic"/>
          <w:sz w:val="28"/>
          <w:szCs w:val="28"/>
          <w:rtl/>
        </w:rPr>
        <w:t xml:space="preserve"> وجوب ايداع صورة رسمية من الحكم الابتدائي متي أحال إليه الحكم المطعون فيه . اغفال ذلك . أثره . بطلان الطعن . لا محل لإعمال هذا الجزاء متي استحال الحصول علي هذه الصورة . مثال بشأن فقد الملف الابتدائي .</w:t>
      </w:r>
    </w:p>
    <w:p w:rsidR="009C7A2B" w:rsidRPr="009C7A2B" w:rsidRDefault="009C7A2B" w:rsidP="009C7A2B">
      <w:pPr>
        <w:spacing w:after="0" w:line="240" w:lineRule="auto"/>
        <w:jc w:val="lowKashida"/>
        <w:rPr>
          <w:rFonts w:ascii="Times New Roman" w:eastAsia="Times New Roman" w:hAnsi="Times New Roman" w:cs="Simplified Arabic"/>
          <w:b/>
          <w:bCs/>
          <w:sz w:val="28"/>
          <w:szCs w:val="24"/>
        </w:rPr>
      </w:pPr>
    </w:p>
    <w:p w:rsidR="009C7A2B" w:rsidRPr="009C7A2B" w:rsidRDefault="009C7A2B" w:rsidP="009C7A2B">
      <w:pPr>
        <w:spacing w:after="0" w:line="240" w:lineRule="auto"/>
        <w:jc w:val="lowKashida"/>
        <w:rPr>
          <w:rFonts w:ascii="Simplified Arabic" w:eastAsia="Times New Roman" w:hAnsi="Simplified Arabic" w:cs="Simplified Arabic"/>
          <w:b/>
          <w:bCs/>
          <w:sz w:val="28"/>
          <w:szCs w:val="24"/>
        </w:rPr>
      </w:pPr>
      <w:r w:rsidRPr="009C7A2B">
        <w:rPr>
          <w:rFonts w:ascii="Simplified Arabic" w:eastAsia="Times New Roman" w:hAnsi="Simplified Arabic" w:cs="Simplified Arabic"/>
          <w:b/>
          <w:bCs/>
          <w:sz w:val="32"/>
          <w:szCs w:val="32"/>
          <w:rtl/>
        </w:rPr>
        <w:t xml:space="preserve">(2) </w:t>
      </w:r>
      <w:r w:rsidRPr="009C7A2B">
        <w:rPr>
          <w:rFonts w:ascii="Simplified Arabic" w:eastAsia="Times New Roman" w:hAnsi="Simplified Arabic" w:cs="Simplified Arabic"/>
          <w:b/>
          <w:bCs/>
          <w:sz w:val="28"/>
          <w:szCs w:val="24"/>
          <w:rtl/>
        </w:rPr>
        <w:t xml:space="preserve">    </w:t>
      </w:r>
      <w:r w:rsidRPr="009C7A2B">
        <w:rPr>
          <w:rFonts w:ascii="Simplified Arabic" w:eastAsia="Times New Roman" w:hAnsi="Simplified Arabic" w:cs="Simplified Arabic"/>
          <w:b/>
          <w:bCs/>
          <w:sz w:val="28"/>
          <w:szCs w:val="28"/>
          <w:rtl/>
        </w:rPr>
        <w:t>بطلان</w:t>
      </w:r>
    </w:p>
    <w:p w:rsidR="009C7A2B" w:rsidRPr="009C7A2B" w:rsidRDefault="009C7A2B" w:rsidP="009C7A2B">
      <w:pPr>
        <w:spacing w:after="0" w:line="240" w:lineRule="auto"/>
        <w:jc w:val="lowKashida"/>
        <w:rPr>
          <w:rFonts w:ascii="Times New Roman" w:eastAsia="Times New Roman" w:hAnsi="Times New Roman" w:cs="Simplified Arabic"/>
          <w:sz w:val="28"/>
          <w:szCs w:val="28"/>
          <w:rtl/>
        </w:rPr>
      </w:pPr>
      <w:r w:rsidRPr="009C7A2B">
        <w:rPr>
          <w:rFonts w:ascii="Times New Roman" w:eastAsia="Times New Roman" w:hAnsi="Times New Roman" w:cs="Simplified Arabic"/>
          <w:sz w:val="28"/>
          <w:szCs w:val="28"/>
        </w:rPr>
        <w:t>-</w:t>
      </w:r>
      <w:r w:rsidRPr="009C7A2B">
        <w:rPr>
          <w:rFonts w:ascii="Simplified Arabic" w:eastAsia="Times New Roman" w:hAnsi="Simplified Arabic" w:cs="Simplified Arabic"/>
          <w:sz w:val="28"/>
          <w:szCs w:val="28"/>
          <w:rtl/>
        </w:rPr>
        <w:t xml:space="preserve"> بيانات الحكم </w:t>
      </w:r>
      <w:proofErr w:type="gramStart"/>
      <w:r w:rsidRPr="009C7A2B">
        <w:rPr>
          <w:rFonts w:ascii="Simplified Arabic" w:eastAsia="Times New Roman" w:hAnsi="Simplified Arabic" w:cs="Simplified Arabic"/>
          <w:sz w:val="28"/>
          <w:szCs w:val="28"/>
          <w:rtl/>
        </w:rPr>
        <w:t>الجوهرية .</w:t>
      </w:r>
      <w:proofErr w:type="gramEnd"/>
      <w:r w:rsidRPr="009C7A2B">
        <w:rPr>
          <w:rFonts w:ascii="Simplified Arabic" w:eastAsia="Times New Roman" w:hAnsi="Simplified Arabic" w:cs="Simplified Arabic"/>
          <w:sz w:val="28"/>
          <w:szCs w:val="28"/>
          <w:rtl/>
        </w:rPr>
        <w:t xml:space="preserve"> هي التي يكون ذكرها ضروريا للفصل في الدعوي . اغفالها . أثره . بطلان الحكم . لا محل لبيان تفصيل خطوات ومراحل النزاع أمام المحكمة . مادة 178 مرافعات معدلة بقانون 13 لسنة 1973 .</w:t>
      </w:r>
    </w:p>
    <w:p w:rsidR="009C7A2B" w:rsidRPr="009C7A2B" w:rsidRDefault="009C7A2B" w:rsidP="009C7A2B">
      <w:pPr>
        <w:spacing w:after="0" w:line="240" w:lineRule="auto"/>
        <w:jc w:val="lowKashida"/>
        <w:rPr>
          <w:rFonts w:ascii="Simplified Arabic" w:eastAsia="Times New Roman" w:hAnsi="Simplified Arabic" w:cs="Simplified Arabic"/>
          <w:b/>
          <w:bCs/>
          <w:sz w:val="28"/>
          <w:szCs w:val="24"/>
        </w:rPr>
      </w:pPr>
    </w:p>
    <w:p w:rsidR="009C7A2B" w:rsidRPr="009C7A2B" w:rsidRDefault="009C7A2B" w:rsidP="009C7A2B">
      <w:pPr>
        <w:spacing w:after="0" w:line="240" w:lineRule="auto"/>
        <w:jc w:val="lowKashida"/>
        <w:rPr>
          <w:rFonts w:ascii="Times New Roman" w:eastAsia="Times New Roman" w:hAnsi="Times New Roman" w:cs="Simplified Arabic"/>
          <w:b/>
          <w:bCs/>
          <w:sz w:val="28"/>
          <w:szCs w:val="24"/>
          <w:rtl/>
        </w:rPr>
      </w:pPr>
      <w:r w:rsidRPr="009C7A2B">
        <w:rPr>
          <w:rFonts w:ascii="Simplified Arabic" w:eastAsia="Times New Roman" w:hAnsi="Simplified Arabic" w:cs="Simplified Arabic"/>
          <w:b/>
          <w:bCs/>
          <w:sz w:val="32"/>
          <w:szCs w:val="32"/>
          <w:rtl/>
        </w:rPr>
        <w:t>(3</w:t>
      </w:r>
      <w:r w:rsidRPr="009C7A2B">
        <w:rPr>
          <w:rFonts w:ascii="Simplified Arabic" w:eastAsia="Times New Roman" w:hAnsi="Simplified Arabic" w:cs="Simplified Arabic"/>
          <w:b/>
          <w:bCs/>
          <w:sz w:val="28"/>
          <w:szCs w:val="28"/>
          <w:rtl/>
        </w:rPr>
        <w:t>)     أحوال شخصية – نسب</w:t>
      </w:r>
      <w:r w:rsidRPr="009C7A2B">
        <w:rPr>
          <w:rFonts w:ascii="Simplified Arabic" w:eastAsia="Times New Roman" w:hAnsi="Simplified Arabic" w:cs="Simplified Arabic"/>
          <w:b/>
          <w:bCs/>
          <w:sz w:val="28"/>
          <w:szCs w:val="24"/>
          <w:rtl/>
        </w:rPr>
        <w:t xml:space="preserve">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Times New Roman" w:eastAsia="Times New Roman" w:hAnsi="Times New Roman" w:cs="Simplified Arabic"/>
          <w:sz w:val="28"/>
          <w:szCs w:val="28"/>
        </w:rPr>
        <w:t>-</w:t>
      </w:r>
      <w:r w:rsidRPr="009C7A2B">
        <w:rPr>
          <w:rFonts w:ascii="Simplified Arabic" w:eastAsia="Times New Roman" w:hAnsi="Simplified Arabic" w:cs="Simplified Arabic"/>
          <w:sz w:val="28"/>
          <w:szCs w:val="28"/>
          <w:rtl/>
        </w:rPr>
        <w:t xml:space="preserve"> </w:t>
      </w:r>
      <w:proofErr w:type="gramStart"/>
      <w:r w:rsidRPr="009C7A2B">
        <w:rPr>
          <w:rFonts w:ascii="Simplified Arabic" w:eastAsia="Times New Roman" w:hAnsi="Simplified Arabic" w:cs="Simplified Arabic"/>
          <w:sz w:val="28"/>
          <w:szCs w:val="28"/>
          <w:rtl/>
        </w:rPr>
        <w:t>النسب .</w:t>
      </w:r>
      <w:proofErr w:type="gramEnd"/>
      <w:r w:rsidRPr="009C7A2B">
        <w:rPr>
          <w:rFonts w:ascii="Simplified Arabic" w:eastAsia="Times New Roman" w:hAnsi="Simplified Arabic" w:cs="Simplified Arabic"/>
          <w:sz w:val="28"/>
          <w:szCs w:val="28"/>
          <w:rtl/>
        </w:rPr>
        <w:t xml:space="preserve"> ثبوته في حق الرجل بالفراش وبالبينة وبالاقرار . الاقرار بالبنوة شرط صحته . أن يكون الولد مجهول النسب . تعلق حق الولد بهذا الاقرار .</w:t>
      </w:r>
    </w:p>
    <w:p w:rsidR="009C7A2B" w:rsidRPr="009C7A2B" w:rsidRDefault="009C7A2B" w:rsidP="009C7A2B">
      <w:pPr>
        <w:spacing w:after="0" w:line="240" w:lineRule="auto"/>
        <w:jc w:val="lowKashida"/>
        <w:rPr>
          <w:rFonts w:ascii="Simplified Arabic" w:eastAsia="Times New Roman" w:hAnsi="Simplified Arabic" w:cs="Simplified Arabic"/>
          <w:b/>
          <w:bCs/>
          <w:sz w:val="28"/>
          <w:szCs w:val="24"/>
        </w:rPr>
      </w:pPr>
    </w:p>
    <w:p w:rsidR="009C7A2B" w:rsidRPr="009C7A2B" w:rsidRDefault="009C7A2B" w:rsidP="009C7A2B">
      <w:pPr>
        <w:spacing w:after="0" w:line="240" w:lineRule="auto"/>
        <w:jc w:val="lowKashida"/>
        <w:rPr>
          <w:rFonts w:ascii="Times New Roman" w:eastAsia="Times New Roman" w:hAnsi="Times New Roman" w:cs="Simplified Arabic"/>
          <w:b/>
          <w:bCs/>
          <w:sz w:val="28"/>
          <w:szCs w:val="28"/>
          <w:rtl/>
        </w:rPr>
      </w:pPr>
      <w:r w:rsidRPr="009C7A2B">
        <w:rPr>
          <w:rFonts w:ascii="Simplified Arabic" w:eastAsia="Times New Roman" w:hAnsi="Simplified Arabic" w:cs="Simplified Arabic"/>
          <w:b/>
          <w:bCs/>
          <w:sz w:val="32"/>
          <w:szCs w:val="32"/>
          <w:rtl/>
        </w:rPr>
        <w:t>(4</w:t>
      </w:r>
      <w:r w:rsidRPr="009C7A2B">
        <w:rPr>
          <w:rFonts w:ascii="Simplified Arabic" w:eastAsia="Times New Roman" w:hAnsi="Simplified Arabic" w:cs="Simplified Arabic"/>
          <w:b/>
          <w:bCs/>
          <w:sz w:val="28"/>
          <w:szCs w:val="28"/>
          <w:rtl/>
        </w:rPr>
        <w:t xml:space="preserve">)     أحوال شخصية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Times New Roman" w:eastAsia="Times New Roman" w:hAnsi="Times New Roman" w:cs="Simplified Arabic"/>
          <w:sz w:val="28"/>
          <w:szCs w:val="28"/>
        </w:rPr>
        <w:t>-</w:t>
      </w:r>
      <w:r w:rsidRPr="009C7A2B">
        <w:rPr>
          <w:rFonts w:ascii="Simplified Arabic" w:eastAsia="Times New Roman" w:hAnsi="Simplified Arabic" w:cs="Simplified Arabic"/>
          <w:sz w:val="28"/>
          <w:szCs w:val="28"/>
          <w:rtl/>
        </w:rPr>
        <w:t xml:space="preserve"> الأحكام المنشئة دون المقررة لحالة </w:t>
      </w:r>
      <w:proofErr w:type="gramStart"/>
      <w:r w:rsidRPr="009C7A2B">
        <w:rPr>
          <w:rFonts w:ascii="Simplified Arabic" w:eastAsia="Times New Roman" w:hAnsi="Simplified Arabic" w:cs="Simplified Arabic"/>
          <w:sz w:val="28"/>
          <w:szCs w:val="28"/>
          <w:rtl/>
        </w:rPr>
        <w:t>مدنية .</w:t>
      </w:r>
      <w:proofErr w:type="gramEnd"/>
      <w:r w:rsidRPr="009C7A2B">
        <w:rPr>
          <w:rFonts w:ascii="Simplified Arabic" w:eastAsia="Times New Roman" w:hAnsi="Simplified Arabic" w:cs="Simplified Arabic"/>
          <w:sz w:val="28"/>
          <w:szCs w:val="28"/>
          <w:rtl/>
        </w:rPr>
        <w:t xml:space="preserve"> حجة علي الناس كافة الحكم بتقدير السن في دعوي القيد بدفاتر المواليد لاثبات نسبة الولد لوالديه . حكم مقرر .</w:t>
      </w:r>
    </w:p>
    <w:p w:rsidR="009C7A2B" w:rsidRPr="009C7A2B" w:rsidRDefault="009C7A2B" w:rsidP="009C7A2B">
      <w:pPr>
        <w:spacing w:after="0" w:line="240" w:lineRule="auto"/>
        <w:jc w:val="lowKashida"/>
        <w:rPr>
          <w:rFonts w:ascii="Times New Roman" w:eastAsia="Times New Roman" w:hAnsi="Times New Roman" w:cs="Simplified Arabic"/>
          <w:b/>
          <w:bCs/>
          <w:sz w:val="28"/>
          <w:szCs w:val="24"/>
        </w:rPr>
      </w:pPr>
    </w:p>
    <w:p w:rsidR="009C7A2B" w:rsidRPr="009C7A2B" w:rsidRDefault="009C7A2B" w:rsidP="009C7A2B">
      <w:pPr>
        <w:spacing w:after="0" w:line="240" w:lineRule="auto"/>
        <w:jc w:val="lowKashida"/>
        <w:rPr>
          <w:rFonts w:ascii="Times New Roman" w:eastAsia="Times New Roman" w:hAnsi="Times New Roman" w:cs="Simplified Arabic"/>
          <w:b/>
          <w:bCs/>
          <w:sz w:val="28"/>
          <w:szCs w:val="28"/>
        </w:rPr>
      </w:pPr>
      <w:r w:rsidRPr="009C7A2B">
        <w:rPr>
          <w:rFonts w:ascii="Simplified Arabic" w:eastAsia="Times New Roman" w:hAnsi="Simplified Arabic" w:cs="Simplified Arabic"/>
          <w:b/>
          <w:bCs/>
          <w:sz w:val="32"/>
          <w:szCs w:val="32"/>
          <w:rtl/>
        </w:rPr>
        <w:t xml:space="preserve">(5) </w:t>
      </w:r>
      <w:r w:rsidRPr="009C7A2B">
        <w:rPr>
          <w:rFonts w:ascii="Simplified Arabic" w:eastAsia="Times New Roman" w:hAnsi="Simplified Arabic" w:cs="Simplified Arabic"/>
          <w:b/>
          <w:bCs/>
          <w:sz w:val="28"/>
          <w:szCs w:val="24"/>
          <w:rtl/>
        </w:rPr>
        <w:t xml:space="preserve">    </w:t>
      </w:r>
      <w:r w:rsidRPr="009C7A2B">
        <w:rPr>
          <w:rFonts w:ascii="Simplified Arabic" w:eastAsia="Times New Roman" w:hAnsi="Simplified Arabic" w:cs="Simplified Arabic"/>
          <w:b/>
          <w:bCs/>
          <w:sz w:val="28"/>
          <w:szCs w:val="28"/>
          <w:rtl/>
        </w:rPr>
        <w:t xml:space="preserve">أحوال شخصية – نفقة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Times New Roman" w:eastAsia="Times New Roman" w:hAnsi="Times New Roman" w:cs="Simplified Arabic"/>
          <w:sz w:val="28"/>
          <w:szCs w:val="28"/>
        </w:rPr>
        <w:t>-</w:t>
      </w:r>
      <w:r w:rsidRPr="009C7A2B">
        <w:rPr>
          <w:rFonts w:ascii="Simplified Arabic" w:eastAsia="Times New Roman" w:hAnsi="Simplified Arabic" w:cs="Simplified Arabic"/>
          <w:sz w:val="28"/>
          <w:szCs w:val="28"/>
          <w:rtl/>
        </w:rPr>
        <w:t xml:space="preserve"> نفقة </w:t>
      </w:r>
      <w:proofErr w:type="gramStart"/>
      <w:r w:rsidRPr="009C7A2B">
        <w:rPr>
          <w:rFonts w:ascii="Simplified Arabic" w:eastAsia="Times New Roman" w:hAnsi="Simplified Arabic" w:cs="Simplified Arabic"/>
          <w:sz w:val="28"/>
          <w:szCs w:val="28"/>
          <w:rtl/>
        </w:rPr>
        <w:t>الأقارب .</w:t>
      </w:r>
      <w:proofErr w:type="gramEnd"/>
      <w:r w:rsidRPr="009C7A2B">
        <w:rPr>
          <w:rFonts w:ascii="Simplified Arabic" w:eastAsia="Times New Roman" w:hAnsi="Simplified Arabic" w:cs="Simplified Arabic"/>
          <w:sz w:val="28"/>
          <w:szCs w:val="28"/>
          <w:rtl/>
        </w:rPr>
        <w:t xml:space="preserve"> سببها . قرابة الرحم المحرمية مع الأهلية للميراث . الحكم بالنفقة لقريب حجة علي ثبوت صلة القرابة بين طرفي الدعوي . علة ذلك .</w:t>
      </w:r>
    </w:p>
    <w:p w:rsidR="009C7A2B" w:rsidRPr="009C7A2B" w:rsidRDefault="009C7A2B" w:rsidP="009C7A2B">
      <w:pPr>
        <w:spacing w:after="0" w:line="240" w:lineRule="auto"/>
        <w:jc w:val="lowKashida"/>
        <w:rPr>
          <w:rFonts w:ascii="Times New Roman" w:eastAsia="Times New Roman" w:hAnsi="Times New Roman" w:cs="Simplified Arabic"/>
          <w:b/>
          <w:bCs/>
          <w:sz w:val="28"/>
          <w:szCs w:val="24"/>
        </w:rPr>
      </w:pPr>
    </w:p>
    <w:p w:rsidR="009C7A2B" w:rsidRPr="009C7A2B" w:rsidRDefault="009C7A2B" w:rsidP="009C7A2B">
      <w:pPr>
        <w:spacing w:after="0" w:line="240" w:lineRule="auto"/>
        <w:jc w:val="lowKashida"/>
        <w:rPr>
          <w:rFonts w:ascii="Simplified Arabic" w:eastAsia="Times New Roman" w:hAnsi="Simplified Arabic" w:cs="Simplified Arabic"/>
          <w:b/>
          <w:bCs/>
          <w:sz w:val="28"/>
          <w:szCs w:val="24"/>
        </w:rPr>
      </w:pPr>
    </w:p>
    <w:p w:rsidR="009C7A2B" w:rsidRPr="009C7A2B" w:rsidRDefault="009C7A2B" w:rsidP="009C7A2B">
      <w:pPr>
        <w:spacing w:after="0" w:line="240" w:lineRule="auto"/>
        <w:jc w:val="center"/>
        <w:rPr>
          <w:rFonts w:ascii="Times New Roman" w:eastAsia="Times New Roman" w:hAnsi="Times New Roman" w:cs="PT Bold Heading"/>
          <w:b/>
          <w:bCs/>
          <w:color w:val="008000"/>
          <w:sz w:val="32"/>
          <w:szCs w:val="32"/>
          <w:rtl/>
          <w:lang w:eastAsia="ar-SA"/>
        </w:rPr>
      </w:pPr>
      <w:r w:rsidRPr="009C7A2B">
        <w:rPr>
          <w:rFonts w:ascii="Times New Roman" w:eastAsia="Times New Roman" w:hAnsi="Times New Roman" w:cs="PT Bold Heading" w:hint="cs"/>
          <w:b/>
          <w:bCs/>
          <w:color w:val="008000"/>
          <w:sz w:val="32"/>
          <w:szCs w:val="32"/>
          <w:rtl/>
          <w:lang w:eastAsia="ar-SA"/>
        </w:rPr>
        <w:t>القاعدة</w:t>
      </w:r>
    </w:p>
    <w:p w:rsidR="009C7A2B" w:rsidRPr="009C7A2B" w:rsidRDefault="009C7A2B" w:rsidP="009C7A2B">
      <w:pPr>
        <w:spacing w:after="0" w:line="240" w:lineRule="auto"/>
        <w:jc w:val="lowKashida"/>
        <w:rPr>
          <w:rFonts w:ascii="Times New Roman" w:eastAsia="Times New Roman" w:hAnsi="Times New Roman" w:cs="Simplified Arabic" w:hint="cs"/>
          <w:sz w:val="28"/>
          <w:szCs w:val="28"/>
          <w:rtl/>
        </w:rPr>
      </w:pPr>
      <w:r w:rsidRPr="009C7A2B">
        <w:rPr>
          <w:rFonts w:ascii="Times New Roman" w:eastAsia="Times New Roman" w:hAnsi="Times New Roman" w:cs="Simplified Arabic"/>
          <w:sz w:val="28"/>
          <w:szCs w:val="28"/>
        </w:rPr>
        <w:t>1-</w:t>
      </w:r>
      <w:r w:rsidRPr="009C7A2B">
        <w:rPr>
          <w:rFonts w:ascii="Simplified Arabic" w:eastAsia="Times New Roman" w:hAnsi="Simplified Arabic" w:cs="Simplified Arabic"/>
          <w:sz w:val="28"/>
          <w:szCs w:val="28"/>
          <w:rtl/>
        </w:rPr>
        <w:t xml:space="preserve"> توجب المادة 255 من قانون المرافعات و المادة 881 الواردة بالكتاب الرابع المضاف إليه على من يطعن بالنقض فى الأحكام المتعلقة بمسائل الأحوال الشخصية أن يودع قلم كتاب محكمة النقض و قت التقرير بالطعن صورة طبق الأصل من الحكم الإبتدائى متى أحال الحكم </w:t>
      </w:r>
      <w:r w:rsidRPr="009C7A2B">
        <w:rPr>
          <w:rFonts w:ascii="Simplified Arabic" w:eastAsia="Times New Roman" w:hAnsi="Simplified Arabic" w:cs="Simplified Arabic"/>
          <w:sz w:val="28"/>
          <w:szCs w:val="28"/>
          <w:rtl/>
        </w:rPr>
        <w:lastRenderedPageBreak/>
        <w:t>المطعون فيه إليه فى أسبابه ، و هو إجراء جوهرى يترتب على إغفاله - و على ما جرى به قضاه هذه المحكمة - بطلان الطعن ، إلا أنه لا محل لإعمال هذا الجزاء المترتب على الإمتناع عن إتخاذ إجراء معين ، متى ثبت أن عنصر الإرادة الذى يمكن بمقتضاه تحقيق  القول بالإمتناع السلبى غير متوافر ، فإذا إستحال الحصول على صورة مطابقة للأصل من حكم الواجب تقديمها فإن الأثر القانونى و هو البطلان لا يتحقق إذ لا تكليف إلا بميسور ، لما كان ذلك ، و كان البين من الأوراق أن الملف الإبتدائى فقد قبل نظر الدعوى بمعرفة المحكمة الإستئنافية مما دعاها إلى الإستعاضة عنه بالصورة الرسمية من الحكم الإبتدائى المقدمة من المطعون عليه ، و بما قدمه الطرفان من صور المستندات السابق عرضها على محكمة أول درجة ، و من ثم فقد إستحال على الطاعنة الحصول على صورة طبق الأصل من الحكم الإبتدائى فلا يترتب البطلان على عدم تقديمها و قت التقرير بالطعن بالنقض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Simplified Arabic" w:eastAsia="Times New Roman" w:hAnsi="Simplified Arabic" w:cs="Simplified Arabic"/>
          <w:sz w:val="28"/>
          <w:szCs w:val="28"/>
          <w:rtl/>
        </w:rPr>
        <w:t>2- التعديل الذى جرى على المادة 178 من قانون المرافعات بمقتضى القانون رقم 13 لسنة 1973 قد أستهدف _ و على ما جلته المذكرة الإيضاحية _ وجوب الإقتصار على إشتمال الحكم لعرض و جيز لوقائع النزاع ، و إجمالى للجوهرى من دفاع طرفية ، وإيراد الأسباب التى تحمل قضاء الحكم فيه ، أما تفصيل الخطوات و المراحل التى قطعها النزاع أمام المحكمة فإنه تزيد لا طائل من ورائه ، قد يضع فى غمارها أمام القاضى معالم الطريق إلى نقاط النزاع الجوهرية ، و لذلك فإنه يغنى عن الإشارة إليها ما تسجله محاضر الجلسات ، و لما كان المقرر فى قضاء هذه المحكمة أنه يتعين لإعتبار البيان جوهرياً  يترتب على إغفاله البطلان أن يكون ذكره ضرورياً للفصل فى الدعوى لتعلقه بسير الخصومة فيها بإعتباره حلقة من حلقاتها  قام بين الطرفين نزاع بشأنه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Simplified Arabic" w:eastAsia="Times New Roman" w:hAnsi="Simplified Arabic" w:cs="Simplified Arabic"/>
          <w:sz w:val="28"/>
          <w:szCs w:val="28"/>
          <w:rtl/>
        </w:rPr>
        <w:t>3- النسب كما يثبت فى جانب الرجل - و على ما جرى به قضاء هذه المحكمة بالفراش و بالبينة  يثبت بالإقرار ، و يشترط لصحة الإقرار بالبنوة أن يكون الولد مجهول النسب لا يعرف له أب ، و هو بعد الإقرار به لا يحتمل النفى و لا ينفك بحال ، كما أن الإقرار يتعلق به حق المقر له فى أن يثبت نسبه من المقر و ينتفى به كونه من الزنا . لما كان ذلك ، و كان البين من مدونات الحكم المطعون فيه أنه إستند ضمن ما إستند عليه فى قضائه بثبوت نسب المورث من والده ................ إلى إقرار الأخير ببنوته فى دعوى قيده بدفاتر المواليد ، و كان هذا الإقرار بالبنوة قد تعلق به حق المورث فى أن يثبت نسبه من والده المشار إليه ، و لا يبطله أن يكون تاريخ وثيقة زواج والديه لاحقاً على تاريخ ميلاده التقديرى ، أو أن يسبق التاريخ الأخير إقرار و الدته بإنقضاء عدتها من طلاقها رجعياً من زواج سابق  طالما لم يدع المذكور بنوته ، لا يقدح فى ذلك ، أن مقتضى إقرار المرأة بإنقضاء المدة أنها ليست بحامل ، و أن عدة الحامل لا تنقضى إلا بوضع الحمل ، وأن الولد الذى تأتى به بعد ذلك لا يلزم إسناده إلى حمل حادث بعد الإقرار ، لأن مفاد ما خلص إليه الحكم أنه طالما تصادق الزوجان على نسبة المورث لهما بقيده فى دفتر المواليد ، فإن إقرار و الدة المورث بإنقضاء مدتها من مطلقها يسند إلى ماقبل الولادة ، و رتب على ذلك أن المورث ولد على فراش زوجية صحيحة بالزوج الثانى ، و نسبه موصول بهذا الأخير ، و هو إستخلاص موضوعى سائغ لدلالة الإقرار يستقل به قاضى الموضوع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Simplified Arabic" w:eastAsia="Times New Roman" w:hAnsi="Simplified Arabic" w:cs="Simplified Arabic"/>
          <w:sz w:val="28"/>
          <w:szCs w:val="28"/>
          <w:rtl/>
        </w:rPr>
        <w:t>4- من المقرر فى قضاء هه المحكمة أن الأحكام التى تنشىء الحالة المدنية هى و حدها التى تكون حجة على الناس كافة دون تلك التى تقرها ، و كان الحكم الصادر بتقدير سن المورث و تحديد تاريخ ميلاده التقريبى يقرر حاله و لا ينشئها ، بإعتبار أنه لا يقصد منه سوى إثبات ميلاد المطلوب قيد إسمه بدفاتر المواليد و نسبته إلى أمه و أبيه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p>
    <w:p w:rsidR="009C7A2B" w:rsidRPr="009C7A2B" w:rsidRDefault="009C7A2B" w:rsidP="009C7A2B">
      <w:pPr>
        <w:spacing w:after="0" w:line="240" w:lineRule="auto"/>
        <w:jc w:val="lowKashida"/>
        <w:rPr>
          <w:rFonts w:ascii="Times New Roman" w:eastAsia="Times New Roman" w:hAnsi="Times New Roman" w:cs="Simplified Arabic"/>
          <w:sz w:val="28"/>
          <w:szCs w:val="28"/>
        </w:rPr>
      </w:pPr>
      <w:r w:rsidRPr="009C7A2B">
        <w:rPr>
          <w:rFonts w:ascii="Simplified Arabic" w:eastAsia="Times New Roman" w:hAnsi="Simplified Arabic" w:cs="Simplified Arabic"/>
          <w:sz w:val="28"/>
          <w:szCs w:val="28"/>
          <w:rtl/>
        </w:rPr>
        <w:t>5- علة وجوب النفقة بالقرابة هو سد حاجة القريب و منعه من السؤال صلة لرحمه ، و السبب فيها هو قرابة الرحم المحرمية مع الأهلية  للميراث ، و من ثم فإن موضوع النسب يكون قائماً فى الدعوى بطلب نفقة القريب بإعتباره سبب الإلتزام بها لا تتجه إلى المدعى عليه إلا به ، فيكون ماثلاً فيها و ملازماً لها و تتبعه و جوداً و عدماً ، لما كان ذلك . و كان حكم النفقة الذى إستصدرته و الدة المطعون عليه لصالحه فى الدعوى رقم ... ... صدر ضد  والد المورث تأسيساً على أنه عم شقيق المطعون عليه ، فلا على الحكم المطعون فيه إن هو إستدل مما إشتمل عليه حكم النفقة من قضاء على ثبوت صلة قرابة المطعون عليه بالمورث و أنه أبن عم شقيق له بإعتبارها سبب الإلتزام بالنفقة .</w:t>
      </w:r>
    </w:p>
    <w:p w:rsidR="009C7A2B" w:rsidRPr="009C7A2B" w:rsidRDefault="009C7A2B" w:rsidP="009C7A2B">
      <w:pPr>
        <w:spacing w:after="0" w:line="240" w:lineRule="auto"/>
        <w:jc w:val="lowKashida"/>
        <w:rPr>
          <w:rFonts w:ascii="Times New Roman" w:eastAsia="Times New Roman" w:hAnsi="Times New Roman" w:cs="Simplified Arabic"/>
          <w:sz w:val="28"/>
          <w:szCs w:val="28"/>
        </w:rPr>
      </w:pPr>
    </w:p>
    <w:p w:rsidR="009C7A2B" w:rsidRPr="009C7A2B" w:rsidRDefault="009C7A2B" w:rsidP="009C7A2B">
      <w:pPr>
        <w:spacing w:after="0" w:line="240" w:lineRule="auto"/>
        <w:jc w:val="center"/>
        <w:rPr>
          <w:rFonts w:ascii="Times New Roman" w:eastAsia="Times New Roman" w:hAnsi="Times New Roman" w:cs="Simplified Arabic"/>
          <w:sz w:val="24"/>
          <w:szCs w:val="24"/>
        </w:rPr>
      </w:pPr>
      <w:r w:rsidRPr="009C7A2B">
        <w:rPr>
          <w:rFonts w:ascii="Simplified Arabic" w:eastAsia="Times New Roman" w:hAnsi="Simplified Arabic" w:cs="Simplified Arabic"/>
          <w:sz w:val="24"/>
          <w:szCs w:val="24"/>
          <w:rtl/>
        </w:rPr>
        <w:t>" سنة المكتب الفنى "  30 " رقم الصفحة - 733  -  قاعدة رقم –   -  "</w:t>
      </w:r>
    </w:p>
    <w:p w:rsidR="009C7A2B" w:rsidRPr="009C7A2B" w:rsidRDefault="009C7A2B" w:rsidP="009C7A2B">
      <w:pPr>
        <w:spacing w:after="0" w:line="240" w:lineRule="auto"/>
        <w:jc w:val="center"/>
        <w:rPr>
          <w:rFonts w:ascii="Times New Roman" w:eastAsia="Times New Roman" w:hAnsi="Times New Roman" w:cs="PT Bold Heading"/>
          <w:b/>
          <w:bCs/>
          <w:color w:val="008000"/>
          <w:sz w:val="32"/>
          <w:szCs w:val="32"/>
          <w:lang w:eastAsia="ar-SA"/>
        </w:rPr>
      </w:pPr>
    </w:p>
    <w:p w:rsidR="009C7A2B" w:rsidRPr="009C7A2B" w:rsidRDefault="009C7A2B" w:rsidP="009C7A2B">
      <w:pPr>
        <w:spacing w:after="0" w:line="240" w:lineRule="auto"/>
        <w:rPr>
          <w:rFonts w:ascii="Times New Roman" w:eastAsia="Times New Roman" w:hAnsi="Times New Roman" w:cs="Times New Roman" w:hint="cs"/>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970"/>
    <w:rsid w:val="0003272B"/>
    <w:rsid w:val="003E5EDE"/>
    <w:rsid w:val="007A3970"/>
    <w:rsid w:val="009C7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1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2020-06-03T13:52:00Z</dcterms:created>
  <dcterms:modified xsi:type="dcterms:W3CDTF">2020-06-03T13:52:00Z</dcterms:modified>
</cp:coreProperties>
</file>