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E3" w:rsidRPr="00D60AE3" w:rsidRDefault="00D60AE3" w:rsidP="00D60AE3">
      <w:pPr>
        <w:spacing w:after="0" w:line="240" w:lineRule="auto"/>
        <w:jc w:val="center"/>
        <w:rPr>
          <w:rFonts w:ascii="Times New Roman" w:eastAsia="Times New Roman" w:hAnsi="Times New Roman" w:cs="PT Bold Heading"/>
          <w:b/>
          <w:bCs/>
          <w:color w:val="008000"/>
          <w:sz w:val="32"/>
          <w:szCs w:val="32"/>
          <w:lang w:eastAsia="ar-SA"/>
        </w:rPr>
      </w:pPr>
      <w:r w:rsidRPr="00D60AE3">
        <w:rPr>
          <w:rFonts w:ascii="Times New Roman" w:eastAsia="Times New Roman" w:hAnsi="Times New Roman" w:cs="PT Bold Heading" w:hint="cs"/>
          <w:b/>
          <w:bCs/>
          <w:color w:val="008000"/>
          <w:sz w:val="32"/>
          <w:szCs w:val="32"/>
          <w:rtl/>
          <w:lang w:eastAsia="ar-SA"/>
        </w:rPr>
        <w:t>الطعن رقم 55 لسنة 40 ق ، جلسة 27</w:t>
      </w:r>
      <w:r w:rsidRPr="00D60AE3">
        <w:rPr>
          <w:rFonts w:ascii="Simplified Arabic" w:eastAsia="Times New Roman" w:hAnsi="Simplified Arabic" w:cs="Simplified Arabic"/>
          <w:sz w:val="28"/>
          <w:szCs w:val="28"/>
          <w:rtl/>
        </w:rPr>
        <w:t xml:space="preserve"> </w:t>
      </w:r>
      <w:r w:rsidRPr="00D60AE3">
        <w:rPr>
          <w:rFonts w:ascii="Times New Roman" w:eastAsia="Times New Roman" w:hAnsi="Times New Roman" w:cs="PT Bold Heading" w:hint="cs"/>
          <w:b/>
          <w:bCs/>
          <w:color w:val="008000"/>
          <w:sz w:val="32"/>
          <w:szCs w:val="32"/>
          <w:rtl/>
          <w:lang w:eastAsia="ar-SA"/>
        </w:rPr>
        <w:t>-2-1979</w:t>
      </w:r>
    </w:p>
    <w:p w:rsidR="00D60AE3" w:rsidRPr="00D60AE3" w:rsidRDefault="00D60AE3" w:rsidP="00D60AE3">
      <w:pPr>
        <w:spacing w:after="0" w:line="240" w:lineRule="auto"/>
        <w:jc w:val="center"/>
        <w:rPr>
          <w:rFonts w:ascii="Times New Roman" w:eastAsia="Times New Roman" w:hAnsi="Times New Roman" w:cs="PT Bold Heading" w:hint="cs"/>
          <w:b/>
          <w:bCs/>
          <w:color w:val="008000"/>
          <w:sz w:val="32"/>
          <w:szCs w:val="32"/>
          <w:rtl/>
          <w:lang w:eastAsia="ar-SA"/>
        </w:rPr>
      </w:pPr>
      <w:r w:rsidRPr="00D60AE3">
        <w:rPr>
          <w:rFonts w:ascii="Times New Roman" w:eastAsia="Times New Roman" w:hAnsi="Times New Roman" w:cs="PT Bold Heading" w:hint="cs"/>
          <w:b/>
          <w:bCs/>
          <w:color w:val="008000"/>
          <w:sz w:val="32"/>
          <w:szCs w:val="32"/>
          <w:rtl/>
          <w:lang w:eastAsia="ar-SA"/>
        </w:rPr>
        <w:t>الموضوع ،  و  الموجز :</w:t>
      </w:r>
    </w:p>
    <w:p w:rsidR="00D60AE3" w:rsidRPr="00D60AE3" w:rsidRDefault="00D60AE3" w:rsidP="00D60AE3">
      <w:pPr>
        <w:spacing w:after="0" w:line="240" w:lineRule="auto"/>
        <w:jc w:val="lowKashida"/>
        <w:rPr>
          <w:rFonts w:ascii="Times New Roman" w:eastAsia="Times New Roman" w:hAnsi="Times New Roman" w:cs="Simplified Arabic"/>
          <w:b/>
          <w:bCs/>
          <w:sz w:val="32"/>
          <w:szCs w:val="32"/>
        </w:rPr>
      </w:pPr>
    </w:p>
    <w:p w:rsidR="00D60AE3" w:rsidRPr="00D60AE3" w:rsidRDefault="00D60AE3" w:rsidP="00D60AE3">
      <w:pPr>
        <w:spacing w:after="0" w:line="240" w:lineRule="auto"/>
        <w:jc w:val="lowKashida"/>
        <w:rPr>
          <w:rFonts w:ascii="Times New Roman" w:eastAsia="Times New Roman" w:hAnsi="Times New Roman" w:cs="Simplified Arabic"/>
          <w:b/>
          <w:bCs/>
          <w:sz w:val="28"/>
          <w:szCs w:val="28"/>
        </w:rPr>
      </w:pPr>
      <w:r w:rsidRPr="00D60AE3">
        <w:rPr>
          <w:rFonts w:ascii="Simplified Arabic" w:eastAsia="Times New Roman" w:hAnsi="Simplified Arabic" w:cs="Simplified Arabic"/>
          <w:b/>
          <w:bCs/>
          <w:sz w:val="32"/>
          <w:szCs w:val="32"/>
          <w:rtl/>
        </w:rPr>
        <w:t xml:space="preserve">(1) </w:t>
      </w:r>
      <w:r w:rsidRPr="00D60AE3">
        <w:rPr>
          <w:rFonts w:ascii="Simplified Arabic" w:eastAsia="Times New Roman" w:hAnsi="Simplified Arabic" w:cs="Simplified Arabic"/>
          <w:b/>
          <w:bCs/>
          <w:sz w:val="28"/>
          <w:szCs w:val="24"/>
          <w:rtl/>
        </w:rPr>
        <w:t xml:space="preserve">   </w:t>
      </w:r>
      <w:r w:rsidRPr="00D60AE3">
        <w:rPr>
          <w:rFonts w:ascii="Simplified Arabic" w:eastAsia="Times New Roman" w:hAnsi="Simplified Arabic" w:cs="Simplified Arabic"/>
          <w:b/>
          <w:bCs/>
          <w:sz w:val="28"/>
          <w:szCs w:val="28"/>
          <w:rtl/>
        </w:rPr>
        <w:t xml:space="preserve">ضرائب </w:t>
      </w:r>
    </w:p>
    <w:p w:rsidR="00D60AE3" w:rsidRPr="00D60AE3" w:rsidRDefault="00D60AE3" w:rsidP="00D60AE3">
      <w:pPr>
        <w:spacing w:after="0" w:line="240" w:lineRule="auto"/>
        <w:jc w:val="lowKashida"/>
        <w:rPr>
          <w:rFonts w:ascii="Simplified Arabic" w:eastAsia="Times New Roman" w:hAnsi="Simplified Arabic" w:cs="Simplified Arabic"/>
          <w:sz w:val="28"/>
          <w:szCs w:val="28"/>
        </w:rPr>
      </w:pPr>
      <w:r w:rsidRPr="00D60AE3">
        <w:rPr>
          <w:rFonts w:ascii="Times New Roman" w:eastAsia="Times New Roman" w:hAnsi="Times New Roman" w:cs="Simplified Arabic"/>
          <w:sz w:val="28"/>
          <w:szCs w:val="28"/>
        </w:rPr>
        <w:t>-</w:t>
      </w:r>
      <w:r w:rsidRPr="00D60AE3">
        <w:rPr>
          <w:rFonts w:ascii="Simplified Arabic" w:eastAsia="Times New Roman" w:hAnsi="Simplified Arabic" w:cs="Simplified Arabic"/>
          <w:sz w:val="28"/>
          <w:szCs w:val="28"/>
          <w:rtl/>
        </w:rPr>
        <w:t xml:space="preserve"> وعاء الضريبة العامة على الإيراد شموله مجموع أوعية الضرائب الإيراد </w:t>
      </w:r>
      <w:proofErr w:type="gramStart"/>
      <w:r w:rsidRPr="00D60AE3">
        <w:rPr>
          <w:rFonts w:ascii="Simplified Arabic" w:eastAsia="Times New Roman" w:hAnsi="Simplified Arabic" w:cs="Simplified Arabic"/>
          <w:sz w:val="28"/>
          <w:szCs w:val="28"/>
          <w:rtl/>
        </w:rPr>
        <w:t>الخاضع .</w:t>
      </w:r>
      <w:proofErr w:type="gramEnd"/>
      <w:r w:rsidRPr="00D60AE3">
        <w:rPr>
          <w:rFonts w:ascii="Simplified Arabic" w:eastAsia="Times New Roman" w:hAnsi="Simplified Arabic" w:cs="Simplified Arabic"/>
          <w:sz w:val="28"/>
          <w:szCs w:val="28"/>
          <w:rtl/>
        </w:rPr>
        <w:t xml:space="preserve"> ماهيته</w:t>
      </w:r>
    </w:p>
    <w:p w:rsidR="00D60AE3" w:rsidRPr="00D60AE3" w:rsidRDefault="00D60AE3" w:rsidP="00D60AE3">
      <w:pPr>
        <w:spacing w:after="0" w:line="240" w:lineRule="auto"/>
        <w:jc w:val="lowKashida"/>
        <w:rPr>
          <w:rFonts w:ascii="Times New Roman" w:eastAsia="Times New Roman" w:hAnsi="Times New Roman" w:cs="Simplified Arabic"/>
          <w:b/>
          <w:bCs/>
          <w:sz w:val="28"/>
          <w:szCs w:val="24"/>
          <w:rtl/>
        </w:rPr>
      </w:pPr>
      <w:r w:rsidRPr="00D60AE3">
        <w:rPr>
          <w:rFonts w:ascii="Simplified Arabic" w:eastAsia="Times New Roman" w:hAnsi="Simplified Arabic" w:cs="Simplified Arabic"/>
          <w:b/>
          <w:bCs/>
          <w:sz w:val="32"/>
          <w:szCs w:val="32"/>
          <w:rtl/>
        </w:rPr>
        <w:t xml:space="preserve">(2) </w:t>
      </w:r>
      <w:r w:rsidRPr="00D60AE3">
        <w:rPr>
          <w:rFonts w:ascii="Simplified Arabic" w:eastAsia="Times New Roman" w:hAnsi="Simplified Arabic" w:cs="Simplified Arabic"/>
          <w:b/>
          <w:bCs/>
          <w:sz w:val="28"/>
          <w:szCs w:val="24"/>
          <w:rtl/>
        </w:rPr>
        <w:t xml:space="preserve">   </w:t>
      </w:r>
      <w:r w:rsidRPr="00D60AE3">
        <w:rPr>
          <w:rFonts w:ascii="Simplified Arabic" w:eastAsia="Times New Roman" w:hAnsi="Simplified Arabic" w:cs="Simplified Arabic"/>
          <w:b/>
          <w:bCs/>
          <w:sz w:val="28"/>
          <w:szCs w:val="28"/>
          <w:rtl/>
        </w:rPr>
        <w:t>ضرائب</w:t>
      </w:r>
    </w:p>
    <w:p w:rsidR="00D60AE3" w:rsidRPr="00D60AE3" w:rsidRDefault="00D60AE3" w:rsidP="00D60AE3">
      <w:pPr>
        <w:spacing w:after="0" w:line="240" w:lineRule="auto"/>
        <w:jc w:val="lowKashida"/>
        <w:rPr>
          <w:rFonts w:ascii="Simplified Arabic" w:eastAsia="Times New Roman" w:hAnsi="Simplified Arabic" w:cs="Simplified Arabic"/>
          <w:sz w:val="28"/>
          <w:szCs w:val="28"/>
        </w:rPr>
      </w:pPr>
      <w:r w:rsidRPr="00D60AE3">
        <w:rPr>
          <w:rFonts w:ascii="Times New Roman" w:eastAsia="Times New Roman" w:hAnsi="Times New Roman" w:cs="Simplified Arabic"/>
          <w:sz w:val="28"/>
          <w:szCs w:val="28"/>
        </w:rPr>
        <w:t>-</w:t>
      </w:r>
      <w:r w:rsidRPr="00D60AE3">
        <w:rPr>
          <w:rFonts w:ascii="Simplified Arabic" w:eastAsia="Times New Roman" w:hAnsi="Simplified Arabic" w:cs="Simplified Arabic"/>
          <w:sz w:val="28"/>
          <w:szCs w:val="28"/>
          <w:rtl/>
        </w:rPr>
        <w:t xml:space="preserve"> الشركات الأجنبية التى تعمل فى بلاد أخرى غير </w:t>
      </w:r>
      <w:proofErr w:type="gramStart"/>
      <w:r w:rsidRPr="00D60AE3">
        <w:rPr>
          <w:rFonts w:ascii="Simplified Arabic" w:eastAsia="Times New Roman" w:hAnsi="Simplified Arabic" w:cs="Simplified Arabic"/>
          <w:sz w:val="28"/>
          <w:szCs w:val="28"/>
          <w:rtl/>
        </w:rPr>
        <w:t>مصر .</w:t>
      </w:r>
      <w:proofErr w:type="gramEnd"/>
      <w:r w:rsidRPr="00D60AE3">
        <w:rPr>
          <w:rFonts w:ascii="Simplified Arabic" w:eastAsia="Times New Roman" w:hAnsi="Simplified Arabic" w:cs="Simplified Arabic"/>
          <w:sz w:val="28"/>
          <w:szCs w:val="28"/>
          <w:rtl/>
        </w:rPr>
        <w:t xml:space="preserve"> عدم حصول الممول فعلا على إيراد ناتج من توزيعاتها المفترضة بالمادة 11 من ق 14 لسنة 1939 المعدلة . أثره عدم خضوعه للضريبة العامة على الإيراد - علة ذلك</w:t>
      </w:r>
    </w:p>
    <w:p w:rsidR="00D60AE3" w:rsidRPr="00D60AE3" w:rsidRDefault="00D60AE3" w:rsidP="00D60AE3">
      <w:pPr>
        <w:spacing w:after="0" w:line="240" w:lineRule="auto"/>
        <w:jc w:val="lowKashida"/>
        <w:rPr>
          <w:rFonts w:ascii="Simplified Arabic" w:eastAsia="Times New Roman" w:hAnsi="Simplified Arabic" w:cs="Simplified Arabic"/>
          <w:sz w:val="28"/>
          <w:szCs w:val="28"/>
          <w:rtl/>
        </w:rPr>
      </w:pPr>
    </w:p>
    <w:p w:rsidR="00D60AE3" w:rsidRPr="00D60AE3" w:rsidRDefault="00D60AE3" w:rsidP="00D60AE3">
      <w:pPr>
        <w:spacing w:after="0" w:line="240" w:lineRule="auto"/>
        <w:jc w:val="lowKashida"/>
        <w:rPr>
          <w:rFonts w:ascii="Times New Roman" w:eastAsia="Times New Roman" w:hAnsi="Times New Roman" w:cs="Simplified Arabic"/>
          <w:b/>
          <w:bCs/>
          <w:sz w:val="28"/>
          <w:szCs w:val="24"/>
          <w:rtl/>
        </w:rPr>
      </w:pPr>
    </w:p>
    <w:p w:rsidR="00D60AE3" w:rsidRPr="00D60AE3" w:rsidRDefault="00D60AE3" w:rsidP="00D60AE3">
      <w:pPr>
        <w:spacing w:after="0" w:line="240" w:lineRule="auto"/>
        <w:jc w:val="lowKashida"/>
        <w:rPr>
          <w:rFonts w:ascii="Simplified Arabic" w:eastAsia="Times New Roman" w:hAnsi="Simplified Arabic" w:cs="Simplified Arabic"/>
          <w:b/>
          <w:bCs/>
          <w:sz w:val="28"/>
          <w:szCs w:val="24"/>
        </w:rPr>
      </w:pPr>
    </w:p>
    <w:p w:rsidR="00D60AE3" w:rsidRPr="00D60AE3" w:rsidRDefault="00D60AE3" w:rsidP="00D60AE3">
      <w:pPr>
        <w:spacing w:after="0" w:line="240" w:lineRule="auto"/>
        <w:jc w:val="center"/>
        <w:rPr>
          <w:rFonts w:ascii="Times New Roman" w:eastAsia="Times New Roman" w:hAnsi="Times New Roman" w:cs="PT Bold Heading"/>
          <w:b/>
          <w:bCs/>
          <w:color w:val="008000"/>
          <w:sz w:val="32"/>
          <w:szCs w:val="32"/>
          <w:rtl/>
          <w:lang w:eastAsia="ar-SA"/>
        </w:rPr>
      </w:pPr>
      <w:r w:rsidRPr="00D60AE3">
        <w:rPr>
          <w:rFonts w:ascii="Times New Roman" w:eastAsia="Times New Roman" w:hAnsi="Times New Roman" w:cs="PT Bold Heading" w:hint="cs"/>
          <w:b/>
          <w:bCs/>
          <w:color w:val="008000"/>
          <w:sz w:val="32"/>
          <w:szCs w:val="32"/>
          <w:rtl/>
          <w:lang w:eastAsia="ar-SA"/>
        </w:rPr>
        <w:t>القاعدة</w:t>
      </w:r>
    </w:p>
    <w:p w:rsidR="00D60AE3" w:rsidRPr="00D60AE3" w:rsidRDefault="00D60AE3" w:rsidP="00D60AE3">
      <w:pPr>
        <w:spacing w:after="0" w:line="240" w:lineRule="auto"/>
        <w:jc w:val="lowKashida"/>
        <w:rPr>
          <w:rFonts w:ascii="Times New Roman" w:eastAsia="Times New Roman" w:hAnsi="Times New Roman" w:cs="Simplified Arabic"/>
          <w:sz w:val="28"/>
          <w:szCs w:val="28"/>
        </w:rPr>
      </w:pPr>
      <w:r w:rsidRPr="00D60AE3">
        <w:rPr>
          <w:rFonts w:ascii="Simplified Arabic" w:eastAsia="Times New Roman" w:hAnsi="Simplified Arabic" w:cs="Simplified Arabic"/>
          <w:sz w:val="28"/>
          <w:szCs w:val="28"/>
          <w:rtl/>
        </w:rPr>
        <w:t>1- النص فى المادة الأولى من القانون رقم 99 لسنة 1949 وفى المادة السادسة من ذات القانون بعد تعديلها بالقوانين  218 لسنة 1951 ، 243 لسنة 1959 ، 75 لسنة  1969 يدل -ـ و على ما جرى به قضاء هذه المحكمة - على أن وعاء الضريبة العامة على الإيراد يتكون من مجموع أوعيه الضرائب النوعية حسب القواعد المقررة لكل ضريبة و أن الإيراد الخاضع للضريبة هو الإيراد الذى حصل عليه الممول و قبضه فعلاً أو وضع تحت تصرفه بحيث يمكنه الإستفاده منه و التصرف فيه .</w:t>
      </w:r>
    </w:p>
    <w:p w:rsidR="00D60AE3" w:rsidRPr="00D60AE3" w:rsidRDefault="00D60AE3" w:rsidP="00D60AE3">
      <w:pPr>
        <w:spacing w:after="0" w:line="240" w:lineRule="auto"/>
        <w:jc w:val="lowKashida"/>
        <w:rPr>
          <w:rFonts w:ascii="Times New Roman" w:eastAsia="Times New Roman" w:hAnsi="Times New Roman" w:cs="Simplified Arabic"/>
          <w:sz w:val="28"/>
          <w:szCs w:val="28"/>
        </w:rPr>
      </w:pPr>
    </w:p>
    <w:p w:rsidR="00D60AE3" w:rsidRPr="00D60AE3" w:rsidRDefault="00D60AE3" w:rsidP="00D60AE3">
      <w:pPr>
        <w:spacing w:after="0" w:line="240" w:lineRule="auto"/>
        <w:jc w:val="lowKashida"/>
        <w:rPr>
          <w:rFonts w:ascii="Times New Roman" w:eastAsia="Times New Roman" w:hAnsi="Times New Roman" w:cs="Simplified Arabic"/>
          <w:sz w:val="28"/>
          <w:szCs w:val="28"/>
        </w:rPr>
      </w:pPr>
      <w:r w:rsidRPr="00D60AE3">
        <w:rPr>
          <w:rFonts w:ascii="Simplified Arabic" w:eastAsia="Times New Roman" w:hAnsi="Simplified Arabic" w:cs="Simplified Arabic"/>
          <w:sz w:val="28"/>
          <w:szCs w:val="28"/>
          <w:rtl/>
        </w:rPr>
        <w:t xml:space="preserve">2- تنص المادة 10 من القانون رقم 14 لسنة 1939 على أنه " على كل شرك أو منشأة أو هيئة أن تحجز مما يكون عليها دفعه من الأرباح و الفوائد و غيرها مما تسرى عليه الضريبة بمقتضى المواد 1 ، 2 ، 3 من هذا القانون قيمة الضريبة المستحقة عليها لكى توردها مباشرة لمصلحة الضرائب " و تنص المادة 11 من ذات القانون بعد تعديلها بالقانون رقم 29 لسنة 1949 إلى أنه " لأجل تطبيق المادة السابقة على الشركات الأجنبية التى تتناول أعمالها بلاداً آخرى غير مصر تعتبر الشركات المذكورة أنها قد وزعت فى مصر فى بحر الستين يوماً التالية لختام سنتها المالية مبلغاً معادلاً لمجموع أرباح السنة الذى تتناوله الضريبة على الأرباح التجارية و الصناعية بما فى ذلك الإيرادات المخصومة منها بمقتضى المادة 36 من القانون .......... " و مفاد هذين النصين أن المشرع أورد فى ثانيهما قاعدة إفتراضية بحته أعتبر بموجبها الشركات </w:t>
      </w:r>
      <w:r w:rsidRPr="00D60AE3">
        <w:rPr>
          <w:rFonts w:ascii="Simplified Arabic" w:eastAsia="Times New Roman" w:hAnsi="Simplified Arabic" w:cs="Simplified Arabic"/>
          <w:sz w:val="28"/>
          <w:szCs w:val="28"/>
          <w:rtl/>
        </w:rPr>
        <w:lastRenderedPageBreak/>
        <w:t>المذكورة فيه أنها قد وزعت فى مصر فى بحر الستين يوماً التالية لختام سنتها المالية مبلغاً معادلاً لمجموع أرباح السنة ، و هو بذلك قد ساوى بين الشركات المصرية و بين الشركات الأجنبية المتوطنة فى مصر و بين الشركات الأجنبية التى تناولت أعمالها  بلاداً أخرى غير مصر فيما يتعلق فقط بإلتزامها بأن تحجز تحت يدها قيمة الضريبة على القيم المنقولة توطئة لتوريدها لمصلحة الضرائب ، دون ما نظر إلى ما إذا كانت هذه التوزيعات قد سلمت لإصحابها فعلاً أو وضعت تحت تصرفهم أولاً ، و بعبارة أخرى فإن ما ورد فى المادة 11 المذكورة إنما هو مجرد قاعدة حكمية  بغيه تمكين مصلحة الضرائب من الحصول على الضريبة من المنبع فحسب و دون أن تتعرض لمناط فرض هذه الضريبة على أصحاب تلك التوزيعات ، يؤكد ذلك ما جاء بالمذكرة الإيضاحية للقانون رقم 39 لسنة 1941 و الذى عدلت بموجبه المادة 11 من القانون رقم 14 لسنة 39 سالفة البيان ، و لا محل فى هذا الخصوص لما تتحدى به مصلحة الضرائب من أن الشارع أخذ بالتقدير الحكمى فى المادة السادسة من القانون رقم 99 لسنة 1949 عند تحديد الإيراد العقارى للممول ذلك أنه فضلاً عن أن القياس محظور فى المسائل الضريبية ، فإن الخطاب فى المادة السادسة من القانون 99 لسنة 1949 موجه إلى الممول و ليس إلى الشركات كما هو الحال فى المادة 11 سالفة البيان  .</w:t>
      </w:r>
    </w:p>
    <w:p w:rsidR="00D60AE3" w:rsidRPr="00D60AE3" w:rsidRDefault="00D60AE3" w:rsidP="00D60AE3">
      <w:pPr>
        <w:spacing w:after="0" w:line="240" w:lineRule="auto"/>
        <w:jc w:val="center"/>
        <w:rPr>
          <w:rFonts w:ascii="Times New Roman" w:eastAsia="Times New Roman" w:hAnsi="Times New Roman" w:cs="Simplified Arabic"/>
          <w:sz w:val="24"/>
          <w:szCs w:val="24"/>
        </w:rPr>
      </w:pPr>
      <w:r w:rsidRPr="00D60AE3">
        <w:rPr>
          <w:rFonts w:ascii="Simplified Arabic" w:eastAsia="Times New Roman" w:hAnsi="Simplified Arabic" w:cs="Simplified Arabic"/>
          <w:sz w:val="24"/>
          <w:szCs w:val="24"/>
          <w:rtl/>
        </w:rPr>
        <w:t>" سنة المكتب الفنى "  30 " رقم الصفحة - 630  -  قاعدة رقم –   -  "</w:t>
      </w:r>
    </w:p>
    <w:p w:rsidR="00D60AE3" w:rsidRPr="00D60AE3" w:rsidRDefault="00D60AE3" w:rsidP="00D60AE3">
      <w:pPr>
        <w:spacing w:after="0" w:line="240" w:lineRule="auto"/>
        <w:jc w:val="lowKashida"/>
        <w:rPr>
          <w:rFonts w:ascii="Times New Roman" w:eastAsia="Times New Roman" w:hAnsi="Times New Roman" w:cs="Simplified Arabic"/>
          <w:sz w:val="28"/>
          <w:szCs w:val="28"/>
        </w:rPr>
      </w:pPr>
    </w:p>
    <w:p w:rsidR="00D60AE3" w:rsidRPr="00D60AE3" w:rsidRDefault="00D60AE3" w:rsidP="00D60AE3">
      <w:pPr>
        <w:spacing w:after="0" w:line="240" w:lineRule="auto"/>
        <w:rPr>
          <w:rFonts w:ascii="Times New Roman" w:eastAsia="Times New Roman" w:hAnsi="Times New Roman" w:cs="Times New Roman"/>
          <w:sz w:val="24"/>
          <w:szCs w:val="24"/>
        </w:rPr>
      </w:pPr>
    </w:p>
    <w:p w:rsidR="003E5EDE" w:rsidRPr="00D60AE3" w:rsidRDefault="003E5EDE">
      <w:bookmarkStart w:id="0" w:name="_GoBack"/>
      <w:bookmarkEnd w:id="0"/>
    </w:p>
    <w:sectPr w:rsidR="003E5EDE" w:rsidRPr="00D60AE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F9"/>
    <w:rsid w:val="0003272B"/>
    <w:rsid w:val="003E5EDE"/>
    <w:rsid w:val="00CC7AF9"/>
    <w:rsid w:val="00D60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2020-06-03T13:33:00Z</dcterms:created>
  <dcterms:modified xsi:type="dcterms:W3CDTF">2020-06-03T13:33:00Z</dcterms:modified>
</cp:coreProperties>
</file>