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12" w:rsidRPr="00EB6312" w:rsidRDefault="00EB6312" w:rsidP="00EB631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B63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105 لسنه 45 ق جلسه 25-4-1979</w:t>
      </w:r>
    </w:p>
    <w:p w:rsidR="00EB6312" w:rsidRPr="00EB6312" w:rsidRDefault="00EB6312" w:rsidP="00EB6312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EB63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B6312" w:rsidRPr="00EB6312" w:rsidRDefault="00EB6312" w:rsidP="00EB631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EB631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  إيجار  </w:t>
      </w:r>
    </w:p>
    <w:p w:rsidR="00EB6312" w:rsidRPr="00EB6312" w:rsidRDefault="00EB6312" w:rsidP="00EB63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EB631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B631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دعوى المؤجر بإخلاء المستأجر المتأخر فى سداد الأجرة م 23 ق 52 لسنة 1969 الحكم بالإخلاء لعدم سداد المستأجر والمصاريف الرسمية </w:t>
      </w:r>
      <w:proofErr w:type="gramStart"/>
      <w:r w:rsidRPr="00EB6312">
        <w:rPr>
          <w:rFonts w:ascii="Simplified Arabic" w:eastAsia="Times New Roman" w:hAnsi="Simplified Arabic" w:cs="Simplified Arabic"/>
          <w:sz w:val="28"/>
          <w:szCs w:val="28"/>
          <w:rtl/>
        </w:rPr>
        <w:t>صحيح .</w:t>
      </w:r>
      <w:proofErr w:type="gramEnd"/>
    </w:p>
    <w:p w:rsidR="00EB6312" w:rsidRPr="00EB6312" w:rsidRDefault="00EB6312" w:rsidP="00EB631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B6312" w:rsidRPr="00EB6312" w:rsidRDefault="00EB6312" w:rsidP="00EB631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B631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B6312" w:rsidRPr="00EB6312" w:rsidRDefault="00EB6312" w:rsidP="00EB63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B6312" w:rsidRPr="00EB6312" w:rsidRDefault="00EB6312" w:rsidP="00EB63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B6312">
        <w:rPr>
          <w:rFonts w:ascii="Simplified Arabic" w:eastAsia="Times New Roman" w:hAnsi="Simplified Arabic" w:cs="Simplified Arabic"/>
          <w:sz w:val="28"/>
          <w:szCs w:val="28"/>
          <w:rtl/>
        </w:rPr>
        <w:t>1- إذ كان المقرر فى قضاء هذه المحكمة أنه يشترط للقضاء بالإخلاء تطبيقاً للمادة 1-23 من القانون رقم 52 لسنة 1969 إلا يقوم المستأجر بسداد الأجرة المستحقة كاملة فى خلال خمسة عشرة يوماً من تاريخ تكليفه بالوفاء ، و كان المشرع و أن رتب للمؤجر الحق فى إخلاء المستأجر لنكوله عن أداء الأجرة بمجرد انقضاء المدة السابقة ، فإنه رغبة منه فى التيسير على المستأجرين أفسح لهم بعد رفع الدعوى مجال الوفاء بالأجرة المستحقة و ما فى حكمها و فوائدها بواقع سبعة لكل مائة من تاريخ الاستحقاق حتى السداد و كذلك المصاريف الرسمية حتى تاريخ إقفال باب المرافعة فى الدعوى سواء أمام محكمة أول درجة أو محكمة الاستئناف ، و بذلك فإنه لا جمع بين جزاءين و إنما يستطيع المستأجر أن يدرأ عنه الحكم بالإخلاء متى قام بسداد الأجرة و فوائدها على النسق السابق . و إذ أسس الحكم المطعون فيه قضاءه على سند من أن الطاعن لم يودع مع الأجرة المتأخرة الفوائد و المصروفات الرسمية ، و أنه ليس يعذر ما أدعاة من جهل قيمتها ، فإنه يكون قد أصاب صحيح القانون .</w:t>
      </w:r>
    </w:p>
    <w:p w:rsidR="00EB6312" w:rsidRPr="00EB6312" w:rsidRDefault="00EB6312" w:rsidP="00EB631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B6312" w:rsidRPr="00EB6312" w:rsidRDefault="00EB6312" w:rsidP="00EB631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EB6312" w:rsidRPr="00EB6312" w:rsidRDefault="00EB6312" w:rsidP="00EB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2B"/>
    <w:rsid w:val="0003272B"/>
    <w:rsid w:val="003E5EDE"/>
    <w:rsid w:val="0067092B"/>
    <w:rsid w:val="00E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2020-06-03T14:03:00Z</dcterms:created>
  <dcterms:modified xsi:type="dcterms:W3CDTF">2020-06-03T14:03:00Z</dcterms:modified>
</cp:coreProperties>
</file>