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C5" w:rsidRPr="005D2CC5" w:rsidRDefault="005D2CC5" w:rsidP="005D2CC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5D2CC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104 لسنة 44 ق </w:t>
      </w:r>
      <w:r w:rsidRPr="005D2CC5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5D2CC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21-4-1979</w:t>
      </w:r>
    </w:p>
    <w:p w:rsidR="005D2CC5" w:rsidRPr="005D2CC5" w:rsidRDefault="005D2CC5" w:rsidP="005D2CC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5D2CC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5D2CC5" w:rsidRPr="005D2CC5" w:rsidRDefault="005D2CC5" w:rsidP="005D2CC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5D2CC5" w:rsidRPr="005D2CC5" w:rsidRDefault="005D2CC5" w:rsidP="005D2CC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5D2CC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5D2CC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5D2CC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حكم</w:t>
      </w:r>
    </w:p>
    <w:p w:rsidR="005D2CC5" w:rsidRPr="005D2CC5" w:rsidRDefault="005D2CC5" w:rsidP="005D2CC5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5D2CC5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5D2CC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الإختصام إلى القضاء أمر متعلق بوظيفة السلطة القضائية قبول الطعن بالنقض شرطه أن يكون بين خصوم حقيقيين فى </w:t>
      </w:r>
      <w:proofErr w:type="gramStart"/>
      <w:r w:rsidRPr="005D2CC5">
        <w:rPr>
          <w:rFonts w:ascii="Simplified Arabic" w:eastAsia="Times New Roman" w:hAnsi="Simplified Arabic" w:cs="Simplified Arabic"/>
          <w:sz w:val="28"/>
          <w:szCs w:val="28"/>
          <w:rtl/>
        </w:rPr>
        <w:t>النزاع .</w:t>
      </w:r>
      <w:proofErr w:type="gramEnd"/>
    </w:p>
    <w:p w:rsidR="005D2CC5" w:rsidRPr="005D2CC5" w:rsidRDefault="005D2CC5" w:rsidP="005D2CC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5D2CC5" w:rsidRPr="005D2CC5" w:rsidRDefault="005D2CC5" w:rsidP="005D2CC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5D2CC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5D2CC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5D2CC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بطلان</w:t>
      </w:r>
      <w:r w:rsidRPr="005D2CC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5D2CC5" w:rsidRPr="005D2CC5" w:rsidRDefault="005D2CC5" w:rsidP="005D2CC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5D2CC5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5D2CC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ندب المحكمة خبيرا لإستكمال عناصر النزاع دون إستبعاد تقارير الخبراء السابق تقديمها إقامة قضائها علي أحد هذه التقارير دون تقرير الخبير </w:t>
      </w:r>
      <w:proofErr w:type="gramStart"/>
      <w:r w:rsidRPr="005D2CC5">
        <w:rPr>
          <w:rFonts w:ascii="Simplified Arabic" w:eastAsia="Times New Roman" w:hAnsi="Simplified Arabic" w:cs="Simplified Arabic"/>
          <w:sz w:val="28"/>
          <w:szCs w:val="28"/>
          <w:rtl/>
        </w:rPr>
        <w:t>الأخير .</w:t>
      </w:r>
      <w:proofErr w:type="gramEnd"/>
      <w:r w:rsidRPr="005D2CC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لا بطلان .</w:t>
      </w:r>
    </w:p>
    <w:p w:rsidR="005D2CC5" w:rsidRPr="005D2CC5" w:rsidRDefault="005D2CC5" w:rsidP="005D2CC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5D2CC5" w:rsidRPr="005D2CC5" w:rsidRDefault="005D2CC5" w:rsidP="005D2CC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5D2CC5" w:rsidRPr="005D2CC5" w:rsidRDefault="005D2CC5" w:rsidP="005D2CC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5D2CC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5D2CC5" w:rsidRPr="005D2CC5" w:rsidRDefault="005D2CC5" w:rsidP="005D2CC5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5D2CC5">
        <w:rPr>
          <w:rFonts w:ascii="Simplified Arabic" w:eastAsia="Times New Roman" w:hAnsi="Simplified Arabic" w:cs="Simplified Arabic"/>
          <w:sz w:val="28"/>
          <w:szCs w:val="28"/>
          <w:rtl/>
        </w:rPr>
        <w:t>1- لا قضاء إلا فى خصومة بشأن حق متنازع فيه ، و الأحكام إلى القضاء أمر متعلق بالوظيفة العامة للسلطة القضائية و تنظمه القواعد القانونية العامة ، من أجل ذلك يرى قضاء هذه المحكمة على أن الطعن لديها لا يكون مقبولاً إلا إذا كان بين خصوم حقيقيين فى النزاع الذى فصل فيه الحكم المطعون فيه ، بأن تنازعوا الحق المدعى به بينهم . و ظلوا كذلك حتى صدور ذلك الحكم . لما كان ذلك ، و كان البين من أوراق الطعن أن أحداً من الخصوم لم يطلب إلى محكمة الموضوع الحكم على المطعون عليه الأول بشىء ما ، و كان موقفه من الخصومة سلبياً ، و لم يقض الحكم المطعون فيه بشىء عليه ، فإنه لا يكون من ثم من الخصوم الحقيقيين فى الدعوى الصادر بها ذلك الحكم ، و يكون إختصاصه فى هذا الطعن فى غير محله ، أعاد معه على هذه المحكمة الحكم بعدم قبول الطعن بالنسبة إليه .</w:t>
      </w:r>
    </w:p>
    <w:p w:rsidR="005D2CC5" w:rsidRPr="005D2CC5" w:rsidRDefault="005D2CC5" w:rsidP="005D2CC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5D2CC5" w:rsidRPr="005D2CC5" w:rsidRDefault="005D2CC5" w:rsidP="005D2CC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5D2CC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المقرر فى قضاء هذه المحكمة ـ أن لمحكمة الموضوع مطلق الحرية فى تقدير ما يدلى به الخبراء من آراء و أن الحكم بندب خبير ثان فى الدعوى دون إستبعاد تقرير الخبير الأول لا يعدو أن يكون إجراء تتخذه المحكمة لإستكمال عناصر النزاع فلا يحول ذلك دون رجوعها إلى تقرير الخبير الأول و الأخذ به عند الفصل فى موضوع الدعوى و مقارنته بما فى الأوراق من تقارير و أدلة أخرى ، و لما كان الحكم الصادر من محكمة الدرجة الأولى بندب خبير ثان فى الدعوى لم يستبعد تقرير الخبير الأول و إنما أشار فى أسبابه إلى أن التقريرين المتقدمين من </w:t>
      </w:r>
      <w:r w:rsidRPr="005D2CC5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الخبير المنتدب و الخبير الإستشارى غير كافيين لتكوين عقيدة المحكمة ، فإنه إذا عاد هذا الحكم ـ الذى أحال إليه الحكم المطعون فيه - و عول فى قضائه على تقدير الخبير الأول بعد أن إقتنع بصحته فى ضوء إطلاعه على تقرير الخبير المرجح لا يكون قد تناقض مع نفسه و يضحى النعى عليه البطلان فى غير محله .</w:t>
      </w:r>
    </w:p>
    <w:p w:rsidR="005D2CC5" w:rsidRPr="005D2CC5" w:rsidRDefault="005D2CC5" w:rsidP="005D2CC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5D2CC5" w:rsidRPr="005D2CC5" w:rsidRDefault="005D2CC5" w:rsidP="005D2CC5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5D2CC5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157-  قاعدة رقم –   -  "</w:t>
      </w:r>
    </w:p>
    <w:p w:rsidR="005D2CC5" w:rsidRPr="005D2CC5" w:rsidRDefault="005D2CC5" w:rsidP="005D2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5D2CC5" w:rsidRDefault="003E5EDE">
      <w:bookmarkStart w:id="0" w:name="_GoBack"/>
      <w:bookmarkEnd w:id="0"/>
    </w:p>
    <w:sectPr w:rsidR="003E5EDE" w:rsidRPr="005D2CC5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9A"/>
    <w:rsid w:val="0003272B"/>
    <w:rsid w:val="003E5EDE"/>
    <w:rsid w:val="005D2CC5"/>
    <w:rsid w:val="00E0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2020-06-03T14:03:00Z</dcterms:created>
  <dcterms:modified xsi:type="dcterms:W3CDTF">2020-06-03T14:03:00Z</dcterms:modified>
</cp:coreProperties>
</file>