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532" w:rsidRPr="00873532" w:rsidRDefault="00873532" w:rsidP="00873532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873532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الطعن رقم 117  لسنة 46 ق ، جلسة 4-4-1979</w:t>
      </w:r>
    </w:p>
    <w:p w:rsidR="00873532" w:rsidRPr="00873532" w:rsidRDefault="00873532" w:rsidP="00873532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873532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الموضوع ،  و  الموجز :</w:t>
      </w:r>
    </w:p>
    <w:p w:rsidR="00873532" w:rsidRPr="00873532" w:rsidRDefault="00873532" w:rsidP="00873532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32"/>
          <w:szCs w:val="32"/>
        </w:rPr>
      </w:pPr>
    </w:p>
    <w:p w:rsidR="00873532" w:rsidRPr="00873532" w:rsidRDefault="00873532" w:rsidP="00873532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8"/>
        </w:rPr>
      </w:pPr>
      <w:r w:rsidRPr="00873532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(1) </w:t>
      </w:r>
      <w:r w:rsidRPr="00873532"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  <w:t xml:space="preserve">   </w:t>
      </w:r>
      <w:r w:rsidRPr="00873532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إستئناف </w:t>
      </w:r>
    </w:p>
    <w:p w:rsidR="00873532" w:rsidRPr="00873532" w:rsidRDefault="00873532" w:rsidP="00873532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873532">
        <w:rPr>
          <w:rFonts w:ascii="Times New Roman" w:eastAsia="Times New Roman" w:hAnsi="Times New Roman" w:cs="Simplified Arabic"/>
          <w:sz w:val="28"/>
          <w:szCs w:val="28"/>
        </w:rPr>
        <w:t>-</w:t>
      </w:r>
      <w:r w:rsidRPr="00873532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الأحكام الصادرة بصفة انتهائية من محاكم الدرجة </w:t>
      </w:r>
      <w:proofErr w:type="gramStart"/>
      <w:r w:rsidRPr="00873532">
        <w:rPr>
          <w:rFonts w:ascii="Simplified Arabic" w:eastAsia="Times New Roman" w:hAnsi="Simplified Arabic" w:cs="Simplified Arabic"/>
          <w:sz w:val="28"/>
          <w:szCs w:val="28"/>
          <w:rtl/>
        </w:rPr>
        <w:t>الأولى .</w:t>
      </w:r>
      <w:proofErr w:type="gramEnd"/>
      <w:r w:rsidRPr="00873532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صدورها مشوبة بالبطلان للقصور فى الأسباب الواقعية ـ دون القانونية ـ أثره . جواز الطعن فيها بطريق الاستئناف .</w:t>
      </w:r>
    </w:p>
    <w:p w:rsidR="00873532" w:rsidRPr="00873532" w:rsidRDefault="00873532" w:rsidP="00873532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4"/>
        </w:rPr>
      </w:pPr>
    </w:p>
    <w:p w:rsidR="00873532" w:rsidRPr="00873532" w:rsidRDefault="00873532" w:rsidP="00873532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4"/>
          <w:rtl/>
        </w:rPr>
      </w:pPr>
    </w:p>
    <w:p w:rsidR="00873532" w:rsidRPr="00873532" w:rsidRDefault="00873532" w:rsidP="00873532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4"/>
        </w:rPr>
      </w:pPr>
      <w:r w:rsidRPr="00873532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(2) </w:t>
      </w:r>
      <w:r w:rsidRPr="00873532"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  <w:t xml:space="preserve">    </w:t>
      </w:r>
      <w:r w:rsidRPr="00873532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حكم</w:t>
      </w:r>
      <w:r w:rsidRPr="00873532"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  <w:t xml:space="preserve"> </w:t>
      </w:r>
    </w:p>
    <w:p w:rsidR="00873532" w:rsidRPr="00873532" w:rsidRDefault="00873532" w:rsidP="00873532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  <w:rtl/>
        </w:rPr>
      </w:pPr>
      <w:r w:rsidRPr="00873532">
        <w:rPr>
          <w:rFonts w:ascii="Times New Roman" w:eastAsia="Times New Roman" w:hAnsi="Times New Roman" w:cs="Simplified Arabic"/>
          <w:sz w:val="28"/>
          <w:szCs w:val="28"/>
        </w:rPr>
        <w:t>-</w:t>
      </w:r>
      <w:r w:rsidRPr="00873532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اغفال الحكم الرد علي دفاع جوهري قد يتغير به وجه الرأي في </w:t>
      </w:r>
      <w:proofErr w:type="gramStart"/>
      <w:r w:rsidRPr="00873532">
        <w:rPr>
          <w:rFonts w:ascii="Simplified Arabic" w:eastAsia="Times New Roman" w:hAnsi="Simplified Arabic" w:cs="Simplified Arabic"/>
          <w:sz w:val="28"/>
          <w:szCs w:val="28"/>
          <w:rtl/>
        </w:rPr>
        <w:t>الدعوي .</w:t>
      </w:r>
      <w:proofErr w:type="gramEnd"/>
      <w:r w:rsidRPr="00873532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أثره . بطلانه للقصور في أسبابه الواقعية .</w:t>
      </w:r>
    </w:p>
    <w:p w:rsidR="00873532" w:rsidRPr="00873532" w:rsidRDefault="00873532" w:rsidP="00873532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4"/>
        </w:rPr>
      </w:pPr>
    </w:p>
    <w:p w:rsidR="00873532" w:rsidRPr="00873532" w:rsidRDefault="00873532" w:rsidP="00873532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</w:pPr>
    </w:p>
    <w:p w:rsidR="00873532" w:rsidRPr="00873532" w:rsidRDefault="00873532" w:rsidP="00873532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rtl/>
          <w:lang w:eastAsia="ar-SA"/>
        </w:rPr>
      </w:pPr>
      <w:r w:rsidRPr="00873532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القاعدة</w:t>
      </w:r>
    </w:p>
    <w:p w:rsidR="00873532" w:rsidRPr="00873532" w:rsidRDefault="00873532" w:rsidP="00873532">
      <w:pPr>
        <w:spacing w:after="0" w:line="240" w:lineRule="auto"/>
        <w:jc w:val="lowKashida"/>
        <w:rPr>
          <w:rFonts w:ascii="Simplified Arabic" w:eastAsia="Times New Roman" w:hAnsi="Simplified Arabic" w:cs="Simplified Arabic" w:hint="cs"/>
          <w:sz w:val="28"/>
          <w:szCs w:val="28"/>
          <w:rtl/>
        </w:rPr>
      </w:pPr>
      <w:r w:rsidRPr="00873532">
        <w:rPr>
          <w:rFonts w:ascii="Simplified Arabic" w:eastAsia="Times New Roman" w:hAnsi="Simplified Arabic" w:cs="Simplified Arabic"/>
          <w:sz w:val="28"/>
          <w:szCs w:val="28"/>
          <w:rtl/>
        </w:rPr>
        <w:t>1- مفاد نص المادة 221 من قانون المرافعات ، أن المشرع رأى أن الحكم الباطل أو المبنى على إجراءات باطلة ، و إن صدر أيهما بصفة إنتهائية من محاكم الدرجة الأولى ، و ليس جديرين بأن يحوزا حجية الشىء المحكوم به ، فأعتبر فتح باب الإستئناف فيهما رغم إنعدام وسيله الطعن بمثابة ضمانه ، و مؤدى المادة 178 من قانون المرافعات معدلة بالقانون رقم 13 لسنة 1973 أن المشرع لم يرتب بطلان الحكم صراحة ألا على القصور فى أسبابه الواقعية دون  الأسباب القانونية ، و من ثم فإن المادة 221 آنفة الإشارة إنما تجيز على سبيل الاستئناف الأحكام الإنتهائية الصادرة من محاكم الدرجة الأولى متى شابها البطلان للقصور فى أسباب الحكم الواقعيه و لم تجزه إذا بنى على مخالفة القانون  .</w:t>
      </w:r>
    </w:p>
    <w:p w:rsidR="00873532" w:rsidRPr="00873532" w:rsidRDefault="00873532" w:rsidP="00873532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  <w:rtl/>
        </w:rPr>
      </w:pPr>
    </w:p>
    <w:p w:rsidR="00873532" w:rsidRPr="00873532" w:rsidRDefault="00873532" w:rsidP="00873532">
      <w:pPr>
        <w:spacing w:after="0" w:line="240" w:lineRule="auto"/>
        <w:jc w:val="lowKashida"/>
        <w:rPr>
          <w:rFonts w:ascii="Tahoma" w:eastAsia="Times New Roman" w:hAnsi="Tahoma" w:cs="Tahoma"/>
          <w:sz w:val="20"/>
          <w:szCs w:val="20"/>
        </w:rPr>
      </w:pPr>
    </w:p>
    <w:p w:rsidR="00873532" w:rsidRPr="00873532" w:rsidRDefault="00873532" w:rsidP="00873532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  <w:rtl/>
        </w:rPr>
      </w:pPr>
    </w:p>
    <w:p w:rsidR="00873532" w:rsidRPr="00873532" w:rsidRDefault="00873532" w:rsidP="00873532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873532">
        <w:rPr>
          <w:rFonts w:ascii="Simplified Arabic" w:eastAsia="Times New Roman" w:hAnsi="Simplified Arabic" w:cs="Simplified Arabic"/>
          <w:sz w:val="28"/>
          <w:szCs w:val="28"/>
          <w:rtl/>
        </w:rPr>
        <w:t>2- إغفال المحكمة الرد على أوجه دفاع أبداها الخصم لا يعدو من قبيل القصور فى أسباب الحكم الواقعيه بحيث يترتب عليه بطلانه ، إلا إذا كان هذا الدفاع جوهرياً و مؤثراً فى النتيجة التى إنتهى إليها ، بحيث أن المحكمة لو كانت قد محصته لجاز أن يتغير وجه الرأى فيها .</w:t>
      </w:r>
    </w:p>
    <w:p w:rsidR="00873532" w:rsidRPr="00873532" w:rsidRDefault="00873532" w:rsidP="00873532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</w:rPr>
      </w:pPr>
    </w:p>
    <w:p w:rsidR="00873532" w:rsidRPr="00873532" w:rsidRDefault="00873532" w:rsidP="00873532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rtl/>
        </w:rPr>
      </w:pPr>
    </w:p>
    <w:p w:rsidR="00873532" w:rsidRPr="00873532" w:rsidRDefault="00873532" w:rsidP="00873532">
      <w:pPr>
        <w:spacing w:after="0" w:line="240" w:lineRule="auto"/>
        <w:jc w:val="center"/>
        <w:rPr>
          <w:rFonts w:ascii="Times New Roman" w:eastAsia="Times New Roman" w:hAnsi="Times New Roman" w:cs="Simplified Arabic"/>
          <w:sz w:val="24"/>
          <w:szCs w:val="24"/>
          <w:rtl/>
        </w:rPr>
      </w:pPr>
      <w:r w:rsidRPr="00873532">
        <w:rPr>
          <w:rFonts w:ascii="Simplified Arabic" w:eastAsia="Times New Roman" w:hAnsi="Simplified Arabic" w:cs="Simplified Arabic"/>
          <w:sz w:val="24"/>
          <w:szCs w:val="24"/>
          <w:rtl/>
        </w:rPr>
        <w:t>" سنة المكتب الفنى "  30 " رقم الصفحة - 16  -  قاعدة رقم –   -  "</w:t>
      </w:r>
    </w:p>
    <w:p w:rsidR="00873532" w:rsidRPr="00873532" w:rsidRDefault="00873532" w:rsidP="008735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E5EDE" w:rsidRPr="00873532" w:rsidRDefault="003E5EDE">
      <w:bookmarkStart w:id="0" w:name="_GoBack"/>
      <w:bookmarkEnd w:id="0"/>
    </w:p>
    <w:sectPr w:rsidR="003E5EDE" w:rsidRPr="00873532" w:rsidSect="0003272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2A1"/>
    <w:rsid w:val="0003272B"/>
    <w:rsid w:val="003E5EDE"/>
    <w:rsid w:val="007B42A1"/>
    <w:rsid w:val="00873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3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asdd</dc:creator>
  <cp:keywords/>
  <dc:description/>
  <cp:lastModifiedBy>asdd</cp:lastModifiedBy>
  <cp:revision>2</cp:revision>
  <dcterms:created xsi:type="dcterms:W3CDTF">2020-06-03T14:04:00Z</dcterms:created>
  <dcterms:modified xsi:type="dcterms:W3CDTF">2020-06-03T14:04:00Z</dcterms:modified>
</cp:coreProperties>
</file>