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FA3" w:rsidRPr="00261FA3" w:rsidRDefault="00261FA3" w:rsidP="00261FA3">
      <w:pPr>
        <w:spacing w:after="0" w:line="240" w:lineRule="auto"/>
        <w:jc w:val="center"/>
        <w:rPr>
          <w:rFonts w:ascii="Times New Roman" w:eastAsia="Times New Roman" w:hAnsi="Times New Roman" w:cs="PT Bold Heading"/>
          <w:b/>
          <w:bCs/>
          <w:color w:val="008000"/>
          <w:sz w:val="32"/>
          <w:szCs w:val="32"/>
          <w:lang w:eastAsia="ar-SA"/>
        </w:rPr>
      </w:pPr>
      <w:r w:rsidRPr="00261FA3">
        <w:rPr>
          <w:rFonts w:ascii="Times New Roman" w:eastAsia="Times New Roman" w:hAnsi="Times New Roman" w:cs="PT Bold Heading" w:hint="cs"/>
          <w:b/>
          <w:bCs/>
          <w:color w:val="008000"/>
          <w:sz w:val="32"/>
          <w:szCs w:val="32"/>
          <w:rtl/>
          <w:lang w:eastAsia="ar-SA"/>
        </w:rPr>
        <w:t>الطعن رقم 479 لسنة 39 ق ، جلسة 20 -2-1979</w:t>
      </w:r>
    </w:p>
    <w:p w:rsidR="00261FA3" w:rsidRPr="00261FA3" w:rsidRDefault="00261FA3" w:rsidP="00261FA3">
      <w:pPr>
        <w:spacing w:after="0" w:line="240" w:lineRule="auto"/>
        <w:jc w:val="center"/>
        <w:rPr>
          <w:rFonts w:ascii="Times New Roman" w:eastAsia="Times New Roman" w:hAnsi="Times New Roman" w:cs="PT Bold Heading" w:hint="cs"/>
          <w:b/>
          <w:bCs/>
          <w:color w:val="008000"/>
          <w:sz w:val="32"/>
          <w:szCs w:val="32"/>
          <w:rtl/>
          <w:lang w:eastAsia="ar-SA"/>
        </w:rPr>
      </w:pPr>
      <w:r w:rsidRPr="00261FA3">
        <w:rPr>
          <w:rFonts w:ascii="Times New Roman" w:eastAsia="Times New Roman" w:hAnsi="Times New Roman" w:cs="PT Bold Heading" w:hint="cs"/>
          <w:b/>
          <w:bCs/>
          <w:color w:val="008000"/>
          <w:sz w:val="32"/>
          <w:szCs w:val="32"/>
          <w:rtl/>
          <w:lang w:eastAsia="ar-SA"/>
        </w:rPr>
        <w:t>الموضوع ،  و  الموجز :</w:t>
      </w:r>
    </w:p>
    <w:p w:rsidR="00261FA3" w:rsidRPr="00261FA3" w:rsidRDefault="00261FA3" w:rsidP="00261FA3">
      <w:pPr>
        <w:spacing w:after="0" w:line="240" w:lineRule="auto"/>
        <w:jc w:val="lowKashida"/>
        <w:rPr>
          <w:rFonts w:ascii="Times New Roman" w:eastAsia="Times New Roman" w:hAnsi="Times New Roman" w:cs="Simplified Arabic"/>
          <w:b/>
          <w:bCs/>
          <w:sz w:val="32"/>
          <w:szCs w:val="32"/>
        </w:rPr>
      </w:pPr>
    </w:p>
    <w:p w:rsidR="00261FA3" w:rsidRPr="00261FA3" w:rsidRDefault="00261FA3" w:rsidP="00261FA3">
      <w:pPr>
        <w:spacing w:after="0" w:line="240" w:lineRule="auto"/>
        <w:jc w:val="lowKashida"/>
        <w:rPr>
          <w:rFonts w:ascii="Times New Roman" w:eastAsia="Times New Roman" w:hAnsi="Times New Roman" w:cs="Simplified Arabic"/>
          <w:b/>
          <w:bCs/>
          <w:sz w:val="28"/>
          <w:szCs w:val="28"/>
        </w:rPr>
      </w:pPr>
      <w:r w:rsidRPr="00261FA3">
        <w:rPr>
          <w:rFonts w:ascii="Simplified Arabic" w:eastAsia="Times New Roman" w:hAnsi="Simplified Arabic" w:cs="Simplified Arabic"/>
          <w:b/>
          <w:bCs/>
          <w:sz w:val="32"/>
          <w:szCs w:val="32"/>
          <w:rtl/>
        </w:rPr>
        <w:t xml:space="preserve">(1) </w:t>
      </w:r>
      <w:r w:rsidRPr="00261FA3">
        <w:rPr>
          <w:rFonts w:ascii="Simplified Arabic" w:eastAsia="Times New Roman" w:hAnsi="Simplified Arabic" w:cs="Simplified Arabic"/>
          <w:b/>
          <w:bCs/>
          <w:sz w:val="28"/>
          <w:szCs w:val="24"/>
          <w:rtl/>
        </w:rPr>
        <w:t xml:space="preserve">   </w:t>
      </w:r>
      <w:r w:rsidRPr="00261FA3">
        <w:rPr>
          <w:rFonts w:ascii="Simplified Arabic" w:eastAsia="Times New Roman" w:hAnsi="Simplified Arabic" w:cs="Simplified Arabic"/>
          <w:b/>
          <w:bCs/>
          <w:sz w:val="28"/>
          <w:szCs w:val="28"/>
          <w:rtl/>
        </w:rPr>
        <w:t>نقض</w:t>
      </w:r>
    </w:p>
    <w:p w:rsidR="00261FA3" w:rsidRPr="00261FA3" w:rsidRDefault="00261FA3" w:rsidP="00261FA3">
      <w:pPr>
        <w:spacing w:after="0" w:line="240" w:lineRule="auto"/>
        <w:jc w:val="lowKashida"/>
        <w:rPr>
          <w:rFonts w:ascii="Simplified Arabic" w:eastAsia="Times New Roman" w:hAnsi="Simplified Arabic" w:cs="Simplified Arabic"/>
          <w:sz w:val="28"/>
          <w:szCs w:val="28"/>
        </w:rPr>
      </w:pPr>
      <w:r w:rsidRPr="00261FA3">
        <w:rPr>
          <w:rFonts w:ascii="Times New Roman" w:eastAsia="Times New Roman" w:hAnsi="Times New Roman" w:cs="Simplified Arabic"/>
          <w:sz w:val="28"/>
          <w:szCs w:val="28"/>
        </w:rPr>
        <w:t>-</w:t>
      </w:r>
      <w:r w:rsidRPr="00261FA3">
        <w:rPr>
          <w:rFonts w:ascii="Simplified Arabic" w:eastAsia="Times New Roman" w:hAnsi="Simplified Arabic" w:cs="Simplified Arabic"/>
          <w:sz w:val="28"/>
          <w:szCs w:val="28"/>
          <w:rtl/>
        </w:rPr>
        <w:t xml:space="preserve"> عدم تقديم المحامي الذى رفع الطعن بالنقض سند توكيله عند ايداع الصحيفة أو </w:t>
      </w:r>
      <w:proofErr w:type="gramStart"/>
      <w:r w:rsidRPr="00261FA3">
        <w:rPr>
          <w:rFonts w:ascii="Simplified Arabic" w:eastAsia="Times New Roman" w:hAnsi="Simplified Arabic" w:cs="Simplified Arabic"/>
          <w:sz w:val="28"/>
          <w:szCs w:val="28"/>
          <w:rtl/>
        </w:rPr>
        <w:t>بعده .</w:t>
      </w:r>
      <w:proofErr w:type="gramEnd"/>
      <w:r w:rsidRPr="00261FA3">
        <w:rPr>
          <w:rFonts w:ascii="Simplified Arabic" w:eastAsia="Times New Roman" w:hAnsi="Simplified Arabic" w:cs="Simplified Arabic"/>
          <w:sz w:val="28"/>
          <w:szCs w:val="28"/>
          <w:rtl/>
        </w:rPr>
        <w:t xml:space="preserve"> أثره بطلان الطعن</w:t>
      </w:r>
    </w:p>
    <w:p w:rsidR="00261FA3" w:rsidRPr="00261FA3" w:rsidRDefault="00261FA3" w:rsidP="00261FA3">
      <w:pPr>
        <w:spacing w:after="0" w:line="240" w:lineRule="auto"/>
        <w:jc w:val="lowKashida"/>
        <w:rPr>
          <w:rFonts w:ascii="Times New Roman" w:eastAsia="Times New Roman" w:hAnsi="Times New Roman" w:cs="Simplified Arabic"/>
          <w:b/>
          <w:bCs/>
          <w:sz w:val="28"/>
          <w:szCs w:val="24"/>
          <w:rtl/>
        </w:rPr>
      </w:pPr>
    </w:p>
    <w:p w:rsidR="00261FA3" w:rsidRPr="00261FA3" w:rsidRDefault="00261FA3" w:rsidP="00261FA3">
      <w:pPr>
        <w:spacing w:after="0" w:line="240" w:lineRule="auto"/>
        <w:jc w:val="lowKashida"/>
        <w:rPr>
          <w:rFonts w:ascii="Simplified Arabic" w:eastAsia="Times New Roman" w:hAnsi="Simplified Arabic" w:cs="Simplified Arabic"/>
          <w:b/>
          <w:bCs/>
          <w:sz w:val="28"/>
          <w:szCs w:val="24"/>
        </w:rPr>
      </w:pPr>
      <w:r w:rsidRPr="00261FA3">
        <w:rPr>
          <w:rFonts w:ascii="Simplified Arabic" w:eastAsia="Times New Roman" w:hAnsi="Simplified Arabic" w:cs="Simplified Arabic"/>
          <w:b/>
          <w:bCs/>
          <w:sz w:val="32"/>
          <w:szCs w:val="32"/>
          <w:rtl/>
        </w:rPr>
        <w:t xml:space="preserve">(2) </w:t>
      </w:r>
      <w:r w:rsidRPr="00261FA3">
        <w:rPr>
          <w:rFonts w:ascii="Simplified Arabic" w:eastAsia="Times New Roman" w:hAnsi="Simplified Arabic" w:cs="Simplified Arabic"/>
          <w:b/>
          <w:bCs/>
          <w:sz w:val="28"/>
          <w:szCs w:val="24"/>
          <w:rtl/>
        </w:rPr>
        <w:t xml:space="preserve">   </w:t>
      </w:r>
      <w:r w:rsidRPr="00261FA3">
        <w:rPr>
          <w:rFonts w:ascii="Simplified Arabic" w:eastAsia="Times New Roman" w:hAnsi="Simplified Arabic" w:cs="Simplified Arabic"/>
          <w:b/>
          <w:bCs/>
          <w:sz w:val="28"/>
          <w:szCs w:val="28"/>
          <w:rtl/>
        </w:rPr>
        <w:t>نقض</w:t>
      </w:r>
    </w:p>
    <w:p w:rsidR="00261FA3" w:rsidRPr="00261FA3" w:rsidRDefault="00261FA3" w:rsidP="00261FA3">
      <w:pPr>
        <w:spacing w:after="0" w:line="240" w:lineRule="auto"/>
        <w:jc w:val="lowKashida"/>
        <w:rPr>
          <w:rFonts w:ascii="Times New Roman" w:eastAsia="Times New Roman" w:hAnsi="Times New Roman" w:cs="Simplified Arabic"/>
          <w:sz w:val="28"/>
          <w:szCs w:val="28"/>
          <w:rtl/>
        </w:rPr>
      </w:pPr>
      <w:r w:rsidRPr="00261FA3">
        <w:rPr>
          <w:rFonts w:ascii="Times New Roman" w:eastAsia="Times New Roman" w:hAnsi="Times New Roman" w:cs="Simplified Arabic"/>
          <w:sz w:val="28"/>
          <w:szCs w:val="28"/>
        </w:rPr>
        <w:t>-</w:t>
      </w:r>
      <w:r w:rsidRPr="00261FA3">
        <w:rPr>
          <w:rFonts w:ascii="Simplified Arabic" w:eastAsia="Times New Roman" w:hAnsi="Simplified Arabic" w:cs="Simplified Arabic"/>
          <w:sz w:val="28"/>
          <w:szCs w:val="28"/>
          <w:rtl/>
        </w:rPr>
        <w:t xml:space="preserve"> عدم تقديم سند التوكيل الصادر من الطاعن لوكيله الذي وكل المحامي في الطعن بالنقض أثره عدم قبول </w:t>
      </w:r>
      <w:proofErr w:type="gramStart"/>
      <w:r w:rsidRPr="00261FA3">
        <w:rPr>
          <w:rFonts w:ascii="Simplified Arabic" w:eastAsia="Times New Roman" w:hAnsi="Simplified Arabic" w:cs="Simplified Arabic"/>
          <w:sz w:val="28"/>
          <w:szCs w:val="28"/>
          <w:rtl/>
        </w:rPr>
        <w:t>الطعن .</w:t>
      </w:r>
      <w:proofErr w:type="gramEnd"/>
    </w:p>
    <w:p w:rsidR="00261FA3" w:rsidRPr="00261FA3" w:rsidRDefault="00261FA3" w:rsidP="00261FA3">
      <w:pPr>
        <w:spacing w:after="0" w:line="240" w:lineRule="auto"/>
        <w:jc w:val="lowKashida"/>
        <w:rPr>
          <w:rFonts w:ascii="Simplified Arabic" w:eastAsia="Times New Roman" w:hAnsi="Simplified Arabic" w:cs="Simplified Arabic"/>
          <w:sz w:val="28"/>
          <w:szCs w:val="24"/>
        </w:rPr>
      </w:pPr>
    </w:p>
    <w:p w:rsidR="00261FA3" w:rsidRPr="00261FA3" w:rsidRDefault="00261FA3" w:rsidP="00261FA3">
      <w:pPr>
        <w:spacing w:after="0" w:line="240" w:lineRule="auto"/>
        <w:jc w:val="lowKashida"/>
        <w:rPr>
          <w:rFonts w:ascii="Simplified Arabic" w:eastAsia="Times New Roman" w:hAnsi="Simplified Arabic" w:cs="Simplified Arabic"/>
          <w:b/>
          <w:bCs/>
          <w:sz w:val="28"/>
          <w:szCs w:val="28"/>
          <w:rtl/>
        </w:rPr>
      </w:pPr>
      <w:r w:rsidRPr="00261FA3">
        <w:rPr>
          <w:rFonts w:ascii="Simplified Arabic" w:eastAsia="Times New Roman" w:hAnsi="Simplified Arabic" w:cs="Simplified Arabic"/>
          <w:b/>
          <w:bCs/>
          <w:sz w:val="32"/>
          <w:szCs w:val="32"/>
          <w:rtl/>
        </w:rPr>
        <w:t xml:space="preserve">(3) </w:t>
      </w:r>
      <w:r w:rsidRPr="00261FA3">
        <w:rPr>
          <w:rFonts w:ascii="Simplified Arabic" w:eastAsia="Times New Roman" w:hAnsi="Simplified Arabic" w:cs="Simplified Arabic"/>
          <w:b/>
          <w:bCs/>
          <w:sz w:val="28"/>
          <w:szCs w:val="24"/>
          <w:rtl/>
        </w:rPr>
        <w:t xml:space="preserve">   </w:t>
      </w:r>
      <w:r w:rsidRPr="00261FA3">
        <w:rPr>
          <w:rFonts w:ascii="Simplified Arabic" w:eastAsia="Times New Roman" w:hAnsi="Simplified Arabic" w:cs="Simplified Arabic"/>
          <w:b/>
          <w:bCs/>
          <w:sz w:val="28"/>
          <w:szCs w:val="28"/>
          <w:rtl/>
        </w:rPr>
        <w:t>ضريبة</w:t>
      </w:r>
    </w:p>
    <w:p w:rsidR="00261FA3" w:rsidRPr="00261FA3" w:rsidRDefault="00261FA3" w:rsidP="00261FA3">
      <w:pPr>
        <w:spacing w:after="0" w:line="240" w:lineRule="auto"/>
        <w:jc w:val="lowKashida"/>
        <w:rPr>
          <w:rFonts w:ascii="Simplified Arabic" w:eastAsia="Times New Roman" w:hAnsi="Simplified Arabic" w:cs="Simplified Arabic"/>
          <w:b/>
          <w:bCs/>
          <w:sz w:val="28"/>
          <w:szCs w:val="24"/>
          <w:rtl/>
        </w:rPr>
      </w:pPr>
      <w:r w:rsidRPr="00261FA3">
        <w:rPr>
          <w:rFonts w:ascii="Times New Roman" w:eastAsia="Times New Roman" w:hAnsi="Times New Roman" w:cs="Simplified Arabic"/>
          <w:sz w:val="28"/>
          <w:szCs w:val="24"/>
        </w:rPr>
        <w:t>-</w:t>
      </w:r>
    </w:p>
    <w:p w:rsidR="00261FA3" w:rsidRPr="00261FA3" w:rsidRDefault="00261FA3" w:rsidP="00261FA3">
      <w:pPr>
        <w:spacing w:after="0" w:line="240" w:lineRule="auto"/>
        <w:jc w:val="lowKashida"/>
        <w:rPr>
          <w:rFonts w:ascii="Simplified Arabic" w:eastAsia="Times New Roman" w:hAnsi="Simplified Arabic" w:cs="Simplified Arabic"/>
          <w:b/>
          <w:bCs/>
          <w:sz w:val="28"/>
          <w:szCs w:val="24"/>
          <w:rtl/>
        </w:rPr>
      </w:pPr>
      <w:r w:rsidRPr="00261FA3">
        <w:rPr>
          <w:rFonts w:ascii="Simplified Arabic" w:eastAsia="Times New Roman" w:hAnsi="Simplified Arabic" w:cs="Simplified Arabic"/>
          <w:b/>
          <w:bCs/>
          <w:sz w:val="32"/>
          <w:szCs w:val="32"/>
          <w:rtl/>
        </w:rPr>
        <w:t xml:space="preserve">(4) </w:t>
      </w:r>
      <w:r w:rsidRPr="00261FA3">
        <w:rPr>
          <w:rFonts w:ascii="Simplified Arabic" w:eastAsia="Times New Roman" w:hAnsi="Simplified Arabic" w:cs="Simplified Arabic"/>
          <w:b/>
          <w:bCs/>
          <w:sz w:val="28"/>
          <w:szCs w:val="24"/>
          <w:rtl/>
        </w:rPr>
        <w:t xml:space="preserve">   أرث</w:t>
      </w:r>
    </w:p>
    <w:p w:rsidR="00261FA3" w:rsidRPr="00261FA3" w:rsidRDefault="00261FA3" w:rsidP="00261FA3">
      <w:pPr>
        <w:spacing w:after="0" w:line="240" w:lineRule="auto"/>
        <w:jc w:val="lowKashida"/>
        <w:rPr>
          <w:rFonts w:ascii="Simplified Arabic" w:eastAsia="Times New Roman" w:hAnsi="Simplified Arabic" w:cs="Simplified Arabic"/>
          <w:sz w:val="28"/>
          <w:szCs w:val="28"/>
          <w:rtl/>
        </w:rPr>
      </w:pPr>
      <w:r w:rsidRPr="00261FA3">
        <w:rPr>
          <w:rFonts w:ascii="Times New Roman" w:eastAsia="Times New Roman" w:hAnsi="Times New Roman" w:cs="Simplified Arabic"/>
          <w:sz w:val="28"/>
          <w:szCs w:val="28"/>
        </w:rPr>
        <w:t>-</w:t>
      </w:r>
      <w:r w:rsidRPr="00261FA3">
        <w:rPr>
          <w:rFonts w:ascii="Simplified Arabic" w:eastAsia="Times New Roman" w:hAnsi="Simplified Arabic" w:cs="Simplified Arabic"/>
          <w:sz w:val="28"/>
          <w:szCs w:val="28"/>
          <w:rtl/>
        </w:rPr>
        <w:t xml:space="preserve"> بيع الوارث منشأة المورث خضوع الأرباح الناتجة عن البيع لضريبة الأرباح </w:t>
      </w:r>
      <w:proofErr w:type="gramStart"/>
      <w:r w:rsidRPr="00261FA3">
        <w:rPr>
          <w:rFonts w:ascii="Simplified Arabic" w:eastAsia="Times New Roman" w:hAnsi="Simplified Arabic" w:cs="Simplified Arabic"/>
          <w:sz w:val="28"/>
          <w:szCs w:val="28"/>
          <w:rtl/>
        </w:rPr>
        <w:t>التجارية .</w:t>
      </w:r>
      <w:proofErr w:type="gramEnd"/>
      <w:r w:rsidRPr="00261FA3">
        <w:rPr>
          <w:rFonts w:ascii="Simplified Arabic" w:eastAsia="Times New Roman" w:hAnsi="Simplified Arabic" w:cs="Simplified Arabic"/>
          <w:sz w:val="28"/>
          <w:szCs w:val="28"/>
          <w:rtl/>
        </w:rPr>
        <w:t xml:space="preserve"> شرطه . الاستمرار في استغلال المنشأة عدم إستغلاله لها بعد وفاة مورثه . أثره . عدم خضوع أرباح البيع للضريبة .</w:t>
      </w:r>
    </w:p>
    <w:p w:rsidR="00261FA3" w:rsidRPr="00261FA3" w:rsidRDefault="00261FA3" w:rsidP="00261FA3">
      <w:pPr>
        <w:spacing w:after="0" w:line="240" w:lineRule="auto"/>
        <w:jc w:val="lowKashida"/>
        <w:rPr>
          <w:rFonts w:ascii="Simplified Arabic" w:eastAsia="Times New Roman" w:hAnsi="Simplified Arabic" w:cs="Simplified Arabic"/>
          <w:sz w:val="28"/>
          <w:szCs w:val="28"/>
          <w:rtl/>
        </w:rPr>
      </w:pPr>
    </w:p>
    <w:p w:rsidR="00261FA3" w:rsidRPr="00261FA3" w:rsidRDefault="00261FA3" w:rsidP="00261FA3">
      <w:pPr>
        <w:spacing w:after="0" w:line="240" w:lineRule="auto"/>
        <w:jc w:val="lowKashida"/>
        <w:rPr>
          <w:rFonts w:ascii="Simplified Arabic" w:eastAsia="Times New Roman" w:hAnsi="Simplified Arabic" w:cs="Simplified Arabic"/>
          <w:b/>
          <w:bCs/>
          <w:sz w:val="28"/>
          <w:szCs w:val="24"/>
          <w:rtl/>
        </w:rPr>
      </w:pPr>
    </w:p>
    <w:p w:rsidR="00261FA3" w:rsidRPr="00261FA3" w:rsidRDefault="00261FA3" w:rsidP="00261FA3">
      <w:pPr>
        <w:spacing w:after="0" w:line="240" w:lineRule="auto"/>
        <w:jc w:val="center"/>
        <w:rPr>
          <w:rFonts w:ascii="Times New Roman" w:eastAsia="Times New Roman" w:hAnsi="Times New Roman" w:cs="PT Bold Heading"/>
          <w:b/>
          <w:bCs/>
          <w:color w:val="008000"/>
          <w:sz w:val="32"/>
          <w:szCs w:val="32"/>
          <w:rtl/>
          <w:lang w:eastAsia="ar-SA"/>
        </w:rPr>
      </w:pPr>
      <w:r w:rsidRPr="00261FA3">
        <w:rPr>
          <w:rFonts w:ascii="Times New Roman" w:eastAsia="Times New Roman" w:hAnsi="Times New Roman" w:cs="PT Bold Heading" w:hint="cs"/>
          <w:b/>
          <w:bCs/>
          <w:color w:val="008000"/>
          <w:sz w:val="32"/>
          <w:szCs w:val="32"/>
          <w:rtl/>
          <w:lang w:eastAsia="ar-SA"/>
        </w:rPr>
        <w:t>القاعدة</w:t>
      </w:r>
    </w:p>
    <w:p w:rsidR="00261FA3" w:rsidRPr="00261FA3" w:rsidRDefault="00261FA3" w:rsidP="00261FA3">
      <w:pPr>
        <w:spacing w:after="0" w:line="240" w:lineRule="auto"/>
        <w:jc w:val="lowKashida"/>
        <w:rPr>
          <w:rFonts w:ascii="Simplified Arabic" w:eastAsia="Times New Roman" w:hAnsi="Simplified Arabic" w:cs="Simplified Arabic"/>
          <w:sz w:val="28"/>
          <w:szCs w:val="28"/>
        </w:rPr>
      </w:pPr>
      <w:r w:rsidRPr="00261FA3">
        <w:rPr>
          <w:rFonts w:ascii="Simplified Arabic" w:eastAsia="Times New Roman" w:hAnsi="Simplified Arabic" w:cs="Simplified Arabic"/>
          <w:sz w:val="28"/>
          <w:szCs w:val="28"/>
          <w:rtl/>
        </w:rPr>
        <w:t>1- يتعين وفقاً للمادة 255 من قانون المرافعات إيداع سند توكيل المحامى و قت تقديم الصحيفة و إذ كان الثابت من الأوراق أن المحامى الذى وقع على صحيفة الطعن لم يقدم سند وكالته عن الطاعن السادس وقت تقديم صحيفة الطعن أو بعده فإنه يتعين الحكم ببطلان الطعن بالنسبة له .</w:t>
      </w:r>
    </w:p>
    <w:p w:rsidR="00261FA3" w:rsidRPr="00261FA3" w:rsidRDefault="00261FA3" w:rsidP="00261FA3">
      <w:pPr>
        <w:spacing w:after="0" w:line="240" w:lineRule="auto"/>
        <w:jc w:val="lowKashida"/>
        <w:rPr>
          <w:rFonts w:ascii="Tahoma" w:eastAsia="Times New Roman" w:hAnsi="Tahoma" w:cs="Tahoma"/>
          <w:sz w:val="20"/>
          <w:szCs w:val="20"/>
          <w:rtl/>
        </w:rPr>
      </w:pPr>
    </w:p>
    <w:p w:rsidR="00261FA3" w:rsidRPr="00261FA3" w:rsidRDefault="00261FA3" w:rsidP="00261FA3">
      <w:pPr>
        <w:spacing w:after="0" w:line="240" w:lineRule="auto"/>
        <w:jc w:val="lowKashida"/>
        <w:rPr>
          <w:rFonts w:ascii="Times New Roman" w:eastAsia="Times New Roman" w:hAnsi="Times New Roman" w:cs="Simplified Arabic"/>
          <w:sz w:val="28"/>
          <w:szCs w:val="28"/>
          <w:rtl/>
        </w:rPr>
      </w:pPr>
    </w:p>
    <w:p w:rsidR="00261FA3" w:rsidRPr="00261FA3" w:rsidRDefault="00261FA3" w:rsidP="00261FA3">
      <w:pPr>
        <w:spacing w:after="0" w:line="240" w:lineRule="auto"/>
        <w:jc w:val="lowKashida"/>
        <w:rPr>
          <w:rFonts w:ascii="Times New Roman" w:eastAsia="Times New Roman" w:hAnsi="Times New Roman" w:cs="Simplified Arabic"/>
          <w:sz w:val="28"/>
          <w:szCs w:val="28"/>
        </w:rPr>
      </w:pPr>
      <w:r w:rsidRPr="00261FA3">
        <w:rPr>
          <w:rFonts w:ascii="Simplified Arabic" w:eastAsia="Times New Roman" w:hAnsi="Simplified Arabic" w:cs="Simplified Arabic"/>
          <w:sz w:val="28"/>
          <w:szCs w:val="28"/>
          <w:rtl/>
        </w:rPr>
        <w:t xml:space="preserve">2- إذ كان الثابت أن التوكيل المودع بملف الطعن بالنسبة للطاعنين الثامن و التاسع لم يصدر من هذين الطاعنين إلى المحامى الذى قرر به ، بل صدر إليه من الطاعنة السابعة عن نفسها و بصفتها وكيلة عنهما دون تقديم ذلك التوكيل للتعرف على حدود وكالتها و ما إذا كانت تشمل </w:t>
      </w:r>
      <w:r w:rsidRPr="00261FA3">
        <w:rPr>
          <w:rFonts w:ascii="Simplified Arabic" w:eastAsia="Times New Roman" w:hAnsi="Simplified Arabic" w:cs="Simplified Arabic"/>
          <w:sz w:val="28"/>
          <w:szCs w:val="28"/>
          <w:rtl/>
        </w:rPr>
        <w:lastRenderedPageBreak/>
        <w:t>الإذن لها فى توكيل محامين للطعن بالنقض أو لا تشمل هذا الإذن ، فإن الدفع بعدم قبول الطعن بالنسبة للطاعنين الثامن و التاسع للتقرير به من غير ذى صفة يكون فى محله .</w:t>
      </w:r>
    </w:p>
    <w:p w:rsidR="00261FA3" w:rsidRPr="00261FA3" w:rsidRDefault="00261FA3" w:rsidP="00261FA3">
      <w:pPr>
        <w:spacing w:after="0" w:line="240" w:lineRule="auto"/>
        <w:jc w:val="lowKashida"/>
        <w:rPr>
          <w:rFonts w:ascii="Simplified Arabic" w:eastAsia="Times New Roman" w:hAnsi="Simplified Arabic" w:cs="Simplified Arabic"/>
          <w:sz w:val="28"/>
          <w:szCs w:val="28"/>
        </w:rPr>
      </w:pPr>
    </w:p>
    <w:p w:rsidR="00261FA3" w:rsidRPr="00261FA3" w:rsidRDefault="00261FA3" w:rsidP="00261FA3">
      <w:pPr>
        <w:spacing w:after="0" w:line="240" w:lineRule="auto"/>
        <w:jc w:val="lowKashida"/>
        <w:rPr>
          <w:rFonts w:ascii="Times New Roman" w:eastAsia="Times New Roman" w:hAnsi="Times New Roman" w:cs="Simplified Arabic"/>
          <w:sz w:val="28"/>
          <w:szCs w:val="28"/>
          <w:rtl/>
        </w:rPr>
      </w:pPr>
    </w:p>
    <w:p w:rsidR="00261FA3" w:rsidRPr="00261FA3" w:rsidRDefault="00261FA3" w:rsidP="00261FA3">
      <w:pPr>
        <w:spacing w:after="0" w:line="240" w:lineRule="auto"/>
        <w:jc w:val="lowKashida"/>
        <w:rPr>
          <w:rFonts w:ascii="Times New Roman" w:eastAsia="Times New Roman" w:hAnsi="Times New Roman" w:cs="Simplified Arabic"/>
          <w:sz w:val="28"/>
          <w:szCs w:val="28"/>
        </w:rPr>
      </w:pPr>
      <w:r w:rsidRPr="00261FA3">
        <w:rPr>
          <w:rFonts w:ascii="Simplified Arabic" w:eastAsia="Times New Roman" w:hAnsi="Simplified Arabic" w:cs="Simplified Arabic"/>
          <w:sz w:val="28"/>
          <w:szCs w:val="28"/>
          <w:rtl/>
        </w:rPr>
        <w:t>3- المقرر فى قضاء هذه المحكمة أنه فى أحوال التصفية لا يبدأ توقف المنشأة من تاريخ بدء التصفية و لكن من تاريخ إنتهائها ، و لهذا فإن فترة التصفية تكون فترة عمل يباشر فيها الممول نشاطه الخاضع للضريبة ، و تعد عمليات التصفية إستمراراً لهذا النشاط و من عمليات المزاولة العادية .</w:t>
      </w:r>
    </w:p>
    <w:p w:rsidR="00261FA3" w:rsidRPr="00261FA3" w:rsidRDefault="00261FA3" w:rsidP="00261FA3">
      <w:pPr>
        <w:spacing w:after="0" w:line="240" w:lineRule="auto"/>
        <w:jc w:val="lowKashida"/>
        <w:rPr>
          <w:rFonts w:ascii="Times New Roman" w:eastAsia="Times New Roman" w:hAnsi="Times New Roman" w:cs="Simplified Arabic"/>
          <w:sz w:val="28"/>
          <w:szCs w:val="28"/>
        </w:rPr>
      </w:pPr>
    </w:p>
    <w:p w:rsidR="00261FA3" w:rsidRPr="00261FA3" w:rsidRDefault="00261FA3" w:rsidP="00261FA3">
      <w:pPr>
        <w:spacing w:after="0" w:line="240" w:lineRule="auto"/>
        <w:jc w:val="lowKashida"/>
        <w:rPr>
          <w:rFonts w:ascii="Simplified Arabic" w:eastAsia="Times New Roman" w:hAnsi="Simplified Arabic" w:cs="Simplified Arabic"/>
          <w:sz w:val="28"/>
          <w:szCs w:val="28"/>
        </w:rPr>
      </w:pPr>
      <w:r w:rsidRPr="00261FA3">
        <w:rPr>
          <w:rFonts w:ascii="Simplified Arabic" w:eastAsia="Times New Roman" w:hAnsi="Simplified Arabic" w:cs="Simplified Arabic"/>
          <w:sz w:val="28"/>
          <w:szCs w:val="28"/>
          <w:rtl/>
        </w:rPr>
        <w:t>4- يشترط حتى تخضع الأرباح التى يحصل عليها الوارث من بيع منشأة مورثة للضريبة على الأرباح التجارية و الصناعية أن يكون قد أستمر فى استغلال المنشأة المورثة ، أما إذا كف عن استغلالها بعد وفاة مورثه فإن هذه المنشأة تعتبر بالنسبة له تركة ، و يكون الربح الناتج من بيعها ربحاً عارضاً لا تتناوله الضريبة ، لما كان ذلك و كان يبين من الحكم الإبتدائى المؤيد بالحكم المطعون فيه و المحال إليه فى أسبابه أنه أستخلص فى حدود سلطته الموضوعية أن واقعتى التأجير اللتين قام بها الطاعنون قد وردتا على منشأة جريدة البلاغ فى فترة تصفيتها ، و إنه و إن كانت هذه المنشأة قد آلت ملكيتها لهم بالميراث عن مورثهم الذى كان يحترف إصدار جريدة البلاغ إلا أنهم استمروا فى استغلال تلك المنشأة بإصدار جريدة البلاغ فى 1949-4-4 حين قاموا بتأجيرها بأدواتها اللازمة لتشغيلها فى 1953-12-19 تاريخ بدء التصفية و من ثم فإن تصفيتهم لهذا النشاط بعد هذا التاريخ يجعله خاضعاً للضريبة على الأرباح التجارية و الصناعية لأن عمليات التصفية تعد استمرارا للنشاط السابق و من عمليات المزاولة العادية ، لما كان ذلك فإن الحكم يكون قد طبق القانون تطبيقاً صحيحاً .</w:t>
      </w:r>
    </w:p>
    <w:p w:rsidR="00261FA3" w:rsidRPr="00261FA3" w:rsidRDefault="00261FA3" w:rsidP="00261FA3">
      <w:pPr>
        <w:spacing w:after="0" w:line="240" w:lineRule="auto"/>
        <w:jc w:val="lowKashida"/>
        <w:rPr>
          <w:rFonts w:ascii="Times New Roman" w:eastAsia="Times New Roman" w:hAnsi="Times New Roman" w:cs="Simplified Arabic"/>
          <w:sz w:val="28"/>
          <w:szCs w:val="28"/>
          <w:rtl/>
        </w:rPr>
      </w:pPr>
    </w:p>
    <w:p w:rsidR="00261FA3" w:rsidRPr="00261FA3" w:rsidRDefault="00261FA3" w:rsidP="00261FA3">
      <w:pPr>
        <w:spacing w:after="0" w:line="240" w:lineRule="auto"/>
        <w:jc w:val="center"/>
        <w:rPr>
          <w:rFonts w:ascii="Tahoma" w:eastAsia="Times New Roman" w:hAnsi="Tahoma" w:cs="Tahoma"/>
          <w:sz w:val="20"/>
          <w:szCs w:val="20"/>
        </w:rPr>
      </w:pPr>
    </w:p>
    <w:p w:rsidR="00261FA3" w:rsidRPr="00261FA3" w:rsidRDefault="00261FA3" w:rsidP="00261FA3">
      <w:pPr>
        <w:spacing w:after="0" w:line="240" w:lineRule="auto"/>
        <w:jc w:val="center"/>
        <w:rPr>
          <w:rFonts w:ascii="Simplified Arabic" w:eastAsia="Times New Roman" w:hAnsi="Simplified Arabic" w:cs="Simplified Arabic"/>
          <w:sz w:val="24"/>
          <w:szCs w:val="24"/>
          <w:rtl/>
        </w:rPr>
      </w:pPr>
    </w:p>
    <w:p w:rsidR="00261FA3" w:rsidRPr="00261FA3" w:rsidRDefault="00261FA3" w:rsidP="00261FA3">
      <w:pPr>
        <w:spacing w:after="0" w:line="240" w:lineRule="auto"/>
        <w:jc w:val="center"/>
        <w:rPr>
          <w:rFonts w:ascii="Times New Roman" w:eastAsia="Times New Roman" w:hAnsi="Times New Roman" w:cs="Simplified Arabic"/>
          <w:sz w:val="24"/>
          <w:szCs w:val="24"/>
          <w:rtl/>
        </w:rPr>
      </w:pPr>
      <w:r w:rsidRPr="00261FA3">
        <w:rPr>
          <w:rFonts w:ascii="Simplified Arabic" w:eastAsia="Times New Roman" w:hAnsi="Simplified Arabic" w:cs="Simplified Arabic"/>
          <w:sz w:val="24"/>
          <w:szCs w:val="24"/>
          <w:rtl/>
        </w:rPr>
        <w:t xml:space="preserve"> " سنة المكتب الفنى "  30 " رقم الصفحة -   -  قاعدة رقم –   -  "</w:t>
      </w:r>
    </w:p>
    <w:p w:rsidR="00261FA3" w:rsidRPr="00261FA3" w:rsidRDefault="00261FA3" w:rsidP="00261FA3">
      <w:pPr>
        <w:spacing w:after="0" w:line="240" w:lineRule="auto"/>
        <w:rPr>
          <w:rFonts w:ascii="Times New Roman" w:eastAsia="Times New Roman" w:hAnsi="Times New Roman" w:cs="Times New Roman"/>
          <w:sz w:val="24"/>
          <w:szCs w:val="24"/>
        </w:rPr>
      </w:pPr>
    </w:p>
    <w:p w:rsidR="003E5EDE" w:rsidRPr="00261FA3" w:rsidRDefault="003E5EDE">
      <w:bookmarkStart w:id="0" w:name="_GoBack"/>
      <w:bookmarkEnd w:id="0"/>
    </w:p>
    <w:sectPr w:rsidR="003E5EDE" w:rsidRPr="00261FA3"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7AA"/>
    <w:rsid w:val="0003272B"/>
    <w:rsid w:val="00261FA3"/>
    <w:rsid w:val="003E5EDE"/>
    <w:rsid w:val="00B317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63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2163</Characters>
  <Application>Microsoft Office Word</Application>
  <DocSecurity>0</DocSecurity>
  <Lines>18</Lines>
  <Paragraphs>5</Paragraphs>
  <ScaleCrop>false</ScaleCrop>
  <Company/>
  <LinksUpToDate>false</LinksUpToDate>
  <CharactersWithSpaces>2537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2020-06-03T13:32:00Z</dcterms:created>
  <dcterms:modified xsi:type="dcterms:W3CDTF">2020-06-03T13:32:00Z</dcterms:modified>
</cp:coreProperties>
</file>