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010" w:rsidRPr="009C4010" w:rsidRDefault="009C4010" w:rsidP="009C4010">
      <w:pPr>
        <w:spacing w:after="0" w:line="240" w:lineRule="auto"/>
        <w:jc w:val="center"/>
        <w:rPr>
          <w:rFonts w:ascii="Times New Roman" w:eastAsia="Times New Roman" w:hAnsi="Times New Roman" w:cs="PT Bold Heading"/>
          <w:b/>
          <w:bCs/>
          <w:color w:val="008000"/>
          <w:sz w:val="32"/>
          <w:szCs w:val="32"/>
          <w:lang w:eastAsia="ar-SA"/>
        </w:rPr>
      </w:pPr>
      <w:r w:rsidRPr="009C4010">
        <w:rPr>
          <w:rFonts w:ascii="Times New Roman" w:eastAsia="Times New Roman" w:hAnsi="Times New Roman" w:cs="PT Bold Heading" w:hint="cs"/>
          <w:b/>
          <w:bCs/>
          <w:color w:val="008000"/>
          <w:sz w:val="32"/>
          <w:szCs w:val="32"/>
          <w:rtl/>
          <w:lang w:eastAsia="ar-SA"/>
        </w:rPr>
        <w:t xml:space="preserve">الطعن رقم 641 لسنة 44 ق </w:t>
      </w:r>
      <w:r w:rsidRPr="009C4010">
        <w:rPr>
          <w:rFonts w:ascii="Times New Roman" w:eastAsia="Times New Roman" w:hAnsi="Times New Roman" w:cs="Times New Roman" w:hint="cs"/>
          <w:b/>
          <w:bCs/>
          <w:color w:val="008000"/>
          <w:sz w:val="32"/>
          <w:szCs w:val="32"/>
          <w:rtl/>
          <w:lang w:eastAsia="ar-SA"/>
        </w:rPr>
        <w:t>-</w:t>
      </w:r>
      <w:r w:rsidRPr="009C4010">
        <w:rPr>
          <w:rFonts w:ascii="Times New Roman" w:eastAsia="Times New Roman" w:hAnsi="Times New Roman" w:cs="PT Bold Heading" w:hint="cs"/>
          <w:b/>
          <w:bCs/>
          <w:color w:val="008000"/>
          <w:sz w:val="32"/>
          <w:szCs w:val="32"/>
          <w:rtl/>
          <w:lang w:eastAsia="ar-SA"/>
        </w:rPr>
        <w:t xml:space="preserve"> جلسة 1-4-1979</w:t>
      </w:r>
    </w:p>
    <w:p w:rsidR="009C4010" w:rsidRPr="009C4010" w:rsidRDefault="009C4010" w:rsidP="009C4010">
      <w:pPr>
        <w:spacing w:after="0" w:line="240" w:lineRule="auto"/>
        <w:jc w:val="center"/>
        <w:rPr>
          <w:rFonts w:ascii="Times New Roman" w:eastAsia="Times New Roman" w:hAnsi="Times New Roman" w:cs="PT Bold Heading"/>
          <w:b/>
          <w:bCs/>
          <w:color w:val="008000"/>
          <w:sz w:val="32"/>
          <w:szCs w:val="32"/>
          <w:lang w:eastAsia="ar-SA"/>
        </w:rPr>
      </w:pPr>
      <w:r w:rsidRPr="009C4010">
        <w:rPr>
          <w:rFonts w:ascii="Times New Roman" w:eastAsia="Times New Roman" w:hAnsi="Times New Roman" w:cs="PT Bold Heading" w:hint="cs"/>
          <w:b/>
          <w:bCs/>
          <w:color w:val="008000"/>
          <w:sz w:val="32"/>
          <w:szCs w:val="32"/>
          <w:rtl/>
          <w:lang w:eastAsia="ar-SA"/>
        </w:rPr>
        <w:t>الموضوع ،  و  الموجز :</w:t>
      </w:r>
    </w:p>
    <w:p w:rsidR="009C4010" w:rsidRPr="009C4010" w:rsidRDefault="009C4010" w:rsidP="009C4010">
      <w:pPr>
        <w:spacing w:after="0" w:line="240" w:lineRule="auto"/>
        <w:jc w:val="lowKashida"/>
        <w:rPr>
          <w:rFonts w:ascii="Times New Roman" w:eastAsia="Times New Roman" w:hAnsi="Times New Roman" w:cs="Simplified Arabic"/>
          <w:b/>
          <w:bCs/>
          <w:sz w:val="32"/>
          <w:szCs w:val="32"/>
        </w:rPr>
      </w:pPr>
    </w:p>
    <w:p w:rsidR="009C4010" w:rsidRPr="009C4010" w:rsidRDefault="009C4010" w:rsidP="009C4010">
      <w:pPr>
        <w:spacing w:after="0" w:line="240" w:lineRule="auto"/>
        <w:jc w:val="lowKashida"/>
        <w:rPr>
          <w:rFonts w:ascii="Times New Roman" w:eastAsia="Times New Roman" w:hAnsi="Times New Roman" w:cs="Simplified Arabic"/>
          <w:b/>
          <w:bCs/>
          <w:sz w:val="28"/>
          <w:szCs w:val="28"/>
        </w:rPr>
      </w:pPr>
      <w:r w:rsidRPr="009C4010">
        <w:rPr>
          <w:rFonts w:ascii="Simplified Arabic" w:eastAsia="Times New Roman" w:hAnsi="Simplified Arabic" w:cs="Simplified Arabic"/>
          <w:b/>
          <w:bCs/>
          <w:sz w:val="32"/>
          <w:szCs w:val="32"/>
          <w:rtl/>
        </w:rPr>
        <w:t xml:space="preserve">(1) </w:t>
      </w:r>
      <w:r w:rsidRPr="009C4010">
        <w:rPr>
          <w:rFonts w:ascii="Simplified Arabic" w:eastAsia="Times New Roman" w:hAnsi="Simplified Arabic" w:cs="Simplified Arabic"/>
          <w:b/>
          <w:bCs/>
          <w:sz w:val="28"/>
          <w:szCs w:val="24"/>
          <w:rtl/>
        </w:rPr>
        <w:t xml:space="preserve">   </w:t>
      </w:r>
      <w:r w:rsidRPr="009C4010">
        <w:rPr>
          <w:rFonts w:ascii="Simplified Arabic" w:eastAsia="Times New Roman" w:hAnsi="Simplified Arabic" w:cs="Simplified Arabic"/>
          <w:b/>
          <w:bCs/>
          <w:sz w:val="28"/>
          <w:szCs w:val="28"/>
          <w:rtl/>
        </w:rPr>
        <w:t xml:space="preserve"> عمل </w:t>
      </w:r>
    </w:p>
    <w:p w:rsidR="009C4010" w:rsidRPr="009C4010" w:rsidRDefault="009C4010" w:rsidP="009C4010">
      <w:pPr>
        <w:spacing w:after="0" w:line="240" w:lineRule="auto"/>
        <w:jc w:val="lowKashida"/>
        <w:rPr>
          <w:rFonts w:ascii="Simplified Arabic" w:eastAsia="Times New Roman" w:hAnsi="Simplified Arabic" w:cs="Simplified Arabic"/>
          <w:sz w:val="28"/>
          <w:szCs w:val="28"/>
        </w:rPr>
      </w:pPr>
      <w:r w:rsidRPr="009C4010">
        <w:rPr>
          <w:rFonts w:ascii="Times New Roman" w:eastAsia="Times New Roman" w:hAnsi="Times New Roman" w:cs="Simplified Arabic"/>
          <w:sz w:val="28"/>
          <w:szCs w:val="28"/>
        </w:rPr>
        <w:t>-</w:t>
      </w:r>
      <w:r w:rsidRPr="009C4010">
        <w:rPr>
          <w:rFonts w:ascii="Simplified Arabic" w:eastAsia="Times New Roman" w:hAnsi="Simplified Arabic" w:cs="Simplified Arabic"/>
          <w:sz w:val="28"/>
          <w:szCs w:val="28"/>
          <w:rtl/>
        </w:rPr>
        <w:t xml:space="preserve"> تسوية حالة العاملين بشركات القطاع العام اللائحة 3546 لسنة 1962 تسكين العامل على فئة </w:t>
      </w:r>
      <w:proofErr w:type="gramStart"/>
      <w:r w:rsidRPr="009C4010">
        <w:rPr>
          <w:rFonts w:ascii="Simplified Arabic" w:eastAsia="Times New Roman" w:hAnsi="Simplified Arabic" w:cs="Simplified Arabic"/>
          <w:sz w:val="28"/>
          <w:szCs w:val="28"/>
          <w:rtl/>
        </w:rPr>
        <w:t>معينة .</w:t>
      </w:r>
      <w:proofErr w:type="gramEnd"/>
      <w:r w:rsidRPr="009C4010">
        <w:rPr>
          <w:rFonts w:ascii="Simplified Arabic" w:eastAsia="Times New Roman" w:hAnsi="Simplified Arabic" w:cs="Simplified Arabic"/>
          <w:sz w:val="28"/>
          <w:szCs w:val="28"/>
          <w:rtl/>
        </w:rPr>
        <w:t xml:space="preserve"> أثره . إستحقاقه لأول مربوط هذه الفئة طالما أن التسكين لم يكن بصفة شخصية أو قيدا بطريق الندب</w:t>
      </w:r>
    </w:p>
    <w:p w:rsidR="009C4010" w:rsidRPr="009C4010" w:rsidRDefault="009C4010" w:rsidP="009C4010">
      <w:pPr>
        <w:spacing w:after="0" w:line="240" w:lineRule="auto"/>
        <w:jc w:val="lowKashida"/>
        <w:rPr>
          <w:rFonts w:ascii="Times New Roman" w:eastAsia="Times New Roman" w:hAnsi="Times New Roman" w:cs="Simplified Arabic"/>
          <w:b/>
          <w:bCs/>
          <w:sz w:val="28"/>
          <w:szCs w:val="24"/>
          <w:rtl/>
        </w:rPr>
      </w:pPr>
    </w:p>
    <w:p w:rsidR="009C4010" w:rsidRPr="009C4010" w:rsidRDefault="009C4010" w:rsidP="009C4010">
      <w:pPr>
        <w:spacing w:after="0" w:line="240" w:lineRule="auto"/>
        <w:jc w:val="lowKashida"/>
        <w:rPr>
          <w:rFonts w:ascii="Simplified Arabic" w:eastAsia="Times New Roman" w:hAnsi="Simplified Arabic" w:cs="Simplified Arabic"/>
          <w:b/>
          <w:bCs/>
          <w:sz w:val="28"/>
          <w:szCs w:val="24"/>
        </w:rPr>
      </w:pPr>
    </w:p>
    <w:p w:rsidR="009C4010" w:rsidRPr="009C4010" w:rsidRDefault="009C4010" w:rsidP="009C4010">
      <w:pPr>
        <w:spacing w:after="0" w:line="240" w:lineRule="auto"/>
        <w:jc w:val="center"/>
        <w:rPr>
          <w:rFonts w:ascii="Times New Roman" w:eastAsia="Times New Roman" w:hAnsi="Times New Roman" w:cs="PT Bold Heading"/>
          <w:b/>
          <w:bCs/>
          <w:color w:val="008000"/>
          <w:sz w:val="32"/>
          <w:szCs w:val="32"/>
          <w:rtl/>
          <w:lang w:eastAsia="ar-SA"/>
        </w:rPr>
      </w:pPr>
      <w:r w:rsidRPr="009C4010">
        <w:rPr>
          <w:rFonts w:ascii="Times New Roman" w:eastAsia="Times New Roman" w:hAnsi="Times New Roman" w:cs="PT Bold Heading" w:hint="cs"/>
          <w:b/>
          <w:bCs/>
          <w:color w:val="008000"/>
          <w:sz w:val="32"/>
          <w:szCs w:val="32"/>
          <w:rtl/>
          <w:lang w:eastAsia="ar-SA"/>
        </w:rPr>
        <w:t>القاعدة</w:t>
      </w:r>
    </w:p>
    <w:p w:rsidR="009C4010" w:rsidRPr="009C4010" w:rsidRDefault="009C4010" w:rsidP="009C4010">
      <w:pPr>
        <w:spacing w:after="0" w:line="240" w:lineRule="auto"/>
        <w:jc w:val="lowKashida"/>
        <w:rPr>
          <w:rFonts w:ascii="Times New Roman" w:eastAsia="Times New Roman" w:hAnsi="Times New Roman" w:cs="Simplified Arabic" w:hint="cs"/>
          <w:sz w:val="28"/>
          <w:szCs w:val="28"/>
          <w:rtl/>
        </w:rPr>
      </w:pPr>
      <w:r w:rsidRPr="009C4010">
        <w:rPr>
          <w:rFonts w:ascii="Simplified Arabic" w:eastAsia="Times New Roman" w:hAnsi="Simplified Arabic" w:cs="Simplified Arabic"/>
          <w:sz w:val="28"/>
          <w:szCs w:val="28"/>
          <w:rtl/>
        </w:rPr>
        <w:t>1- مفاد نص المادة 64 من لائحة نظام العاملين بالشركات التابعة للمؤسسات العامة الصادر بها قرار رئيس الجمهورية رقم 3546 لسنة 1962 أن العاملين بالشركات التابعة للمؤسسات العامة الذين يسرى فى حقهم نص المادة 64 المشار إليه يمنحون الأجور التى يحددها القرار الصادر بتسوية حالاتهم بما لا يجوز معه أن تقل عن أول مربوط فئة كل منهم بإعتبار أنه هو الحدد الأدنى للأجر المقرر - لما كان ذلك و كان الثابت من الأوراق أن الطاعنة قامت بتسكين المطعون ضدهم على الفئة المالية الخامسة بإعتبار أن هذه الفئة تعادل فئة الوظيفة التى كانوا يشغلونها عند العمل بقواعد التسكين ، و لم يكن هذا التسكين على تلك الفئة بصفة شخصية أو قيداً  بطريق الندب ، فإن لازم ذلك إستحقاق العامل لأول مربوط الفئة التى تم تسكينه عليها .</w:t>
      </w:r>
    </w:p>
    <w:p w:rsidR="009C4010" w:rsidRPr="009C4010" w:rsidRDefault="009C4010" w:rsidP="009C4010">
      <w:pPr>
        <w:spacing w:after="0" w:line="240" w:lineRule="auto"/>
        <w:jc w:val="lowKashida"/>
        <w:rPr>
          <w:rFonts w:ascii="Times New Roman" w:eastAsia="Times New Roman" w:hAnsi="Times New Roman" w:cs="Simplified Arabic"/>
          <w:sz w:val="28"/>
          <w:szCs w:val="28"/>
        </w:rPr>
      </w:pPr>
    </w:p>
    <w:p w:rsidR="009C4010" w:rsidRPr="009C4010" w:rsidRDefault="009C4010" w:rsidP="009C4010">
      <w:pPr>
        <w:spacing w:after="0" w:line="240" w:lineRule="auto"/>
        <w:jc w:val="center"/>
        <w:rPr>
          <w:rFonts w:ascii="Times New Roman" w:eastAsia="Times New Roman" w:hAnsi="Times New Roman" w:cs="Simplified Arabic"/>
          <w:sz w:val="24"/>
          <w:szCs w:val="24"/>
        </w:rPr>
      </w:pPr>
      <w:r w:rsidRPr="009C4010">
        <w:rPr>
          <w:rFonts w:ascii="Simplified Arabic" w:eastAsia="Times New Roman" w:hAnsi="Simplified Arabic" w:cs="Simplified Arabic"/>
          <w:sz w:val="24"/>
          <w:szCs w:val="24"/>
          <w:rtl/>
        </w:rPr>
        <w:t>" سنة المكتب الفنى "  30 " رقم الصفحة -   -  قاعدة رقم –   -  "</w:t>
      </w:r>
    </w:p>
    <w:p w:rsidR="009C4010" w:rsidRPr="009C4010" w:rsidRDefault="009C4010" w:rsidP="009C4010">
      <w:pPr>
        <w:spacing w:after="0" w:line="240" w:lineRule="auto"/>
        <w:rPr>
          <w:rFonts w:ascii="Times New Roman" w:eastAsia="Times New Roman" w:hAnsi="Times New Roman" w:cs="Times New Roman"/>
          <w:sz w:val="24"/>
          <w:szCs w:val="24"/>
        </w:rPr>
      </w:pPr>
    </w:p>
    <w:p w:rsidR="003E5EDE" w:rsidRPr="009C4010" w:rsidRDefault="003E5EDE">
      <w:bookmarkStart w:id="0" w:name="_GoBack"/>
      <w:bookmarkEnd w:id="0"/>
    </w:p>
    <w:sectPr w:rsidR="003E5EDE" w:rsidRPr="009C4010"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1A4"/>
    <w:rsid w:val="0003272B"/>
    <w:rsid w:val="003E5EDE"/>
    <w:rsid w:val="009C4010"/>
    <w:rsid w:val="00AD71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22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2020-06-03T14:21:00Z</dcterms:created>
  <dcterms:modified xsi:type="dcterms:W3CDTF">2020-06-03T14:21:00Z</dcterms:modified>
</cp:coreProperties>
</file>