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AE" w:rsidRPr="00C633AE" w:rsidRDefault="00C633AE" w:rsidP="00C633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633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866 لسنة 46 ق </w:t>
      </w:r>
      <w:r w:rsidRPr="00C633A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C633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10-1-1979</w:t>
      </w:r>
    </w:p>
    <w:p w:rsidR="00C633AE" w:rsidRPr="00C633AE" w:rsidRDefault="00C633AE" w:rsidP="00C633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633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633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633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633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3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اخلاء المستأجر لاستعماله المكان المؤجر بطريقة تنافي شروط الإيجار المقبولة وتضر بمصلحة </w:t>
      </w:r>
      <w:proofErr w:type="gramStart"/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>المؤجر .</w:t>
      </w:r>
      <w:proofErr w:type="gramEnd"/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أن تكون بغير رضاء المؤجر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C633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C633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633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3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دفاع الخصوم بمحضر أعمال </w:t>
      </w:r>
      <w:proofErr w:type="gramStart"/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>الخبير .</w:t>
      </w:r>
      <w:proofErr w:type="gramEnd"/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اعتباره مطروحا علي المحكمة اغفال الحكم الرد علي دفاع المستأجر أمام الخبير بقبول المؤجر لوجه استعماله للعين بسكوته عليه مدة طويلة . قصور .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C633AE" w:rsidRPr="00C633AE" w:rsidRDefault="00C633AE" w:rsidP="00C633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C633AE" w:rsidRPr="00C633AE" w:rsidRDefault="00C633AE" w:rsidP="00C633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C633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>1</w:t>
      </w:r>
      <w:r w:rsidRPr="00C633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 المقرر أنه يجوز للمؤجر أن يطلب إخلاء المكان المؤجر إذا إستعمله المستأجر أو سمح باستعماله بطريقة تنافى شروط الإيجار المعقولة إذا ما ترتب على هذا الاستعمال ضرر بمصلحة المؤجر ، إلا أنه يشترط فى ترتيب الإخلاء على وقوع تلك المخالفات أن تكون قد وقعت دون رضاء المؤجر لأن رضاه يرفع عنها وصف المخالفة .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3AE">
        <w:rPr>
          <w:rFonts w:ascii="Simplified Arabic" w:eastAsia="Times New Roman" w:hAnsi="Simplified Arabic" w:cs="Simplified Arabic"/>
          <w:sz w:val="28"/>
          <w:szCs w:val="28"/>
          <w:rtl/>
        </w:rPr>
        <w:t>2- توجب المادة 146 من قانون الإثبات على الخبير دعوة الخصوم للحضور أمامه لإبداء دفاعهم فى الدعوى ، و محاضر أعماله تعتبر من أوراقها ، و كل ما يثبت فيها من دفاع للخصوم يعتبر دفاعاً معروضاً على المحكمة ، و إذ كان الطاعن قد تمسك بمحاضر أعمال الخبير بقبول الطعن عليه وجه الإستعمال المتنازع عليه منذ شغله العين المؤجرة فى سنة 1957 و تمسك فى مذكرته المقدمة لمحكمة الإستئناف بدلالة هذا السكوت و كان الحكم المطعون فيه قد أغفل الرد على هذا الدفاع من الطاعن رغم أنه جوهرى قد يتغير به وجه الرأى فى الدعوى فانه يكون معيباً بالقصور فى التسبيب .</w:t>
      </w:r>
    </w:p>
    <w:p w:rsidR="00C633AE" w:rsidRPr="00C633AE" w:rsidRDefault="00C633AE" w:rsidP="00C633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3AE" w:rsidRPr="00C633AE" w:rsidRDefault="00C633AE" w:rsidP="00C6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3A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- 170  -  قاعدة رقم –   -</w:t>
      </w:r>
    </w:p>
    <w:p w:rsidR="003E5EDE" w:rsidRPr="00C633AE" w:rsidRDefault="003E5EDE">
      <w:bookmarkStart w:id="0" w:name="_GoBack"/>
      <w:bookmarkEnd w:id="0"/>
    </w:p>
    <w:sectPr w:rsidR="003E5EDE" w:rsidRPr="00C633A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C1"/>
    <w:rsid w:val="0003272B"/>
    <w:rsid w:val="000E75C1"/>
    <w:rsid w:val="003E5EDE"/>
    <w:rsid w:val="00C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2020-06-03T13:19:00Z</dcterms:created>
  <dcterms:modified xsi:type="dcterms:W3CDTF">2020-06-03T13:19:00Z</dcterms:modified>
</cp:coreProperties>
</file>