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4E7" w:rsidRPr="006364E7" w:rsidRDefault="006364E7" w:rsidP="006364E7">
      <w:pPr>
        <w:spacing w:after="0" w:line="240" w:lineRule="auto"/>
        <w:jc w:val="center"/>
        <w:rPr>
          <w:rFonts w:ascii="Times New Roman" w:eastAsia="Times New Roman" w:hAnsi="Times New Roman" w:cs="PT Bold Heading"/>
          <w:b/>
          <w:bCs/>
          <w:color w:val="008000"/>
          <w:sz w:val="32"/>
          <w:szCs w:val="32"/>
          <w:lang w:eastAsia="ar-SA"/>
        </w:rPr>
      </w:pPr>
      <w:r w:rsidRPr="006364E7">
        <w:rPr>
          <w:rFonts w:ascii="Times New Roman" w:eastAsia="Times New Roman" w:hAnsi="Times New Roman" w:cs="PT Bold Heading" w:hint="cs"/>
          <w:b/>
          <w:bCs/>
          <w:color w:val="008000"/>
          <w:sz w:val="32"/>
          <w:szCs w:val="32"/>
          <w:rtl/>
          <w:lang w:eastAsia="ar-SA"/>
        </w:rPr>
        <w:t xml:space="preserve">الطعن رقم 991 لسنة 48 ق </w:t>
      </w:r>
      <w:r w:rsidRPr="006364E7">
        <w:rPr>
          <w:rFonts w:ascii="Times New Roman" w:eastAsia="Times New Roman" w:hAnsi="Times New Roman" w:cs="Times New Roman" w:hint="cs"/>
          <w:b/>
          <w:bCs/>
          <w:color w:val="008000"/>
          <w:sz w:val="32"/>
          <w:szCs w:val="32"/>
          <w:rtl/>
          <w:lang w:eastAsia="ar-SA"/>
        </w:rPr>
        <w:t>-</w:t>
      </w:r>
      <w:r w:rsidRPr="006364E7">
        <w:rPr>
          <w:rFonts w:ascii="Times New Roman" w:eastAsia="Times New Roman" w:hAnsi="Times New Roman" w:cs="PT Bold Heading" w:hint="cs"/>
          <w:b/>
          <w:bCs/>
          <w:color w:val="008000"/>
          <w:sz w:val="32"/>
          <w:szCs w:val="32"/>
          <w:rtl/>
          <w:lang w:eastAsia="ar-SA"/>
        </w:rPr>
        <w:t xml:space="preserve"> جلسة 28-2-1979</w:t>
      </w:r>
    </w:p>
    <w:p w:rsidR="006364E7" w:rsidRPr="006364E7" w:rsidRDefault="006364E7" w:rsidP="006364E7">
      <w:pPr>
        <w:spacing w:after="0" w:line="240" w:lineRule="auto"/>
        <w:jc w:val="center"/>
        <w:rPr>
          <w:rFonts w:ascii="Times New Roman" w:eastAsia="Times New Roman" w:hAnsi="Times New Roman" w:cs="PT Bold Heading"/>
          <w:b/>
          <w:bCs/>
          <w:color w:val="008000"/>
          <w:sz w:val="32"/>
          <w:szCs w:val="32"/>
          <w:lang w:eastAsia="ar-SA"/>
        </w:rPr>
      </w:pPr>
      <w:r w:rsidRPr="006364E7">
        <w:rPr>
          <w:rFonts w:ascii="Times New Roman" w:eastAsia="Times New Roman" w:hAnsi="Times New Roman" w:cs="PT Bold Heading" w:hint="cs"/>
          <w:b/>
          <w:bCs/>
          <w:color w:val="008000"/>
          <w:sz w:val="32"/>
          <w:szCs w:val="32"/>
          <w:rtl/>
          <w:lang w:eastAsia="ar-SA"/>
        </w:rPr>
        <w:t>الموضوع ،  و  الموجز :</w:t>
      </w:r>
    </w:p>
    <w:p w:rsidR="006364E7" w:rsidRPr="006364E7" w:rsidRDefault="006364E7" w:rsidP="006364E7">
      <w:pPr>
        <w:spacing w:after="0" w:line="240" w:lineRule="auto"/>
        <w:jc w:val="lowKashida"/>
        <w:rPr>
          <w:rFonts w:ascii="Times New Roman" w:eastAsia="Times New Roman" w:hAnsi="Times New Roman" w:cs="Simplified Arabic"/>
          <w:b/>
          <w:bCs/>
          <w:sz w:val="32"/>
          <w:szCs w:val="32"/>
        </w:rPr>
      </w:pPr>
    </w:p>
    <w:p w:rsidR="006364E7" w:rsidRPr="006364E7" w:rsidRDefault="006364E7" w:rsidP="006364E7">
      <w:pPr>
        <w:spacing w:after="0" w:line="240" w:lineRule="auto"/>
        <w:jc w:val="lowKashida"/>
        <w:rPr>
          <w:rFonts w:ascii="Times New Roman" w:eastAsia="Times New Roman" w:hAnsi="Times New Roman" w:cs="Simplified Arabic"/>
          <w:b/>
          <w:bCs/>
          <w:sz w:val="28"/>
          <w:szCs w:val="28"/>
        </w:rPr>
      </w:pPr>
      <w:r w:rsidRPr="006364E7">
        <w:rPr>
          <w:rFonts w:ascii="Simplified Arabic" w:eastAsia="Times New Roman" w:hAnsi="Simplified Arabic" w:cs="Simplified Arabic"/>
          <w:b/>
          <w:bCs/>
          <w:sz w:val="32"/>
          <w:szCs w:val="32"/>
          <w:rtl/>
        </w:rPr>
        <w:t xml:space="preserve">(1) </w:t>
      </w:r>
      <w:r w:rsidRPr="006364E7">
        <w:rPr>
          <w:rFonts w:ascii="Simplified Arabic" w:eastAsia="Times New Roman" w:hAnsi="Simplified Arabic" w:cs="Simplified Arabic"/>
          <w:b/>
          <w:bCs/>
          <w:sz w:val="28"/>
          <w:szCs w:val="24"/>
          <w:rtl/>
        </w:rPr>
        <w:t xml:space="preserve">   </w:t>
      </w:r>
      <w:r w:rsidRPr="006364E7">
        <w:rPr>
          <w:rFonts w:ascii="Simplified Arabic" w:eastAsia="Times New Roman" w:hAnsi="Simplified Arabic" w:cs="Simplified Arabic"/>
          <w:b/>
          <w:bCs/>
          <w:sz w:val="28"/>
          <w:szCs w:val="28"/>
          <w:rtl/>
        </w:rPr>
        <w:t xml:space="preserve"> إثبات</w:t>
      </w:r>
    </w:p>
    <w:p w:rsidR="006364E7" w:rsidRPr="006364E7" w:rsidRDefault="006364E7" w:rsidP="006364E7">
      <w:pPr>
        <w:spacing w:after="0" w:line="240" w:lineRule="auto"/>
        <w:jc w:val="lowKashida"/>
        <w:rPr>
          <w:rFonts w:ascii="Times New Roman" w:eastAsia="Times New Roman" w:hAnsi="Times New Roman" w:cs="Simplified Arabic"/>
          <w:sz w:val="28"/>
          <w:szCs w:val="28"/>
        </w:rPr>
      </w:pPr>
      <w:r w:rsidRPr="006364E7">
        <w:rPr>
          <w:rFonts w:ascii="Times New Roman" w:eastAsia="Times New Roman" w:hAnsi="Times New Roman" w:cs="Simplified Arabic"/>
          <w:sz w:val="28"/>
          <w:szCs w:val="28"/>
        </w:rPr>
        <w:t>-</w:t>
      </w:r>
      <w:r w:rsidRPr="006364E7">
        <w:rPr>
          <w:rFonts w:ascii="Simplified Arabic" w:eastAsia="Times New Roman" w:hAnsi="Simplified Arabic" w:cs="Simplified Arabic"/>
          <w:sz w:val="28"/>
          <w:szCs w:val="28"/>
          <w:rtl/>
        </w:rPr>
        <w:t xml:space="preserve"> الوفاء </w:t>
      </w:r>
      <w:proofErr w:type="gramStart"/>
      <w:r w:rsidRPr="006364E7">
        <w:rPr>
          <w:rFonts w:ascii="Simplified Arabic" w:eastAsia="Times New Roman" w:hAnsi="Simplified Arabic" w:cs="Simplified Arabic"/>
          <w:sz w:val="28"/>
          <w:szCs w:val="28"/>
          <w:rtl/>
        </w:rPr>
        <w:t>بالأجرة .</w:t>
      </w:r>
      <w:proofErr w:type="gramEnd"/>
      <w:r w:rsidRPr="006364E7">
        <w:rPr>
          <w:rFonts w:ascii="Simplified Arabic" w:eastAsia="Times New Roman" w:hAnsi="Simplified Arabic" w:cs="Simplified Arabic"/>
          <w:sz w:val="28"/>
          <w:szCs w:val="28"/>
          <w:rtl/>
        </w:rPr>
        <w:t xml:space="preserve"> عبء إثباته . وقوعه علي عاتق المستأجر</w:t>
      </w:r>
    </w:p>
    <w:p w:rsidR="006364E7" w:rsidRPr="006364E7" w:rsidRDefault="006364E7" w:rsidP="006364E7">
      <w:pPr>
        <w:spacing w:after="0" w:line="240" w:lineRule="auto"/>
        <w:jc w:val="lowKashida"/>
        <w:rPr>
          <w:rFonts w:ascii="Times New Roman" w:eastAsia="Times New Roman" w:hAnsi="Times New Roman" w:cs="Simplified Arabic"/>
          <w:b/>
          <w:bCs/>
          <w:sz w:val="28"/>
          <w:szCs w:val="24"/>
        </w:rPr>
      </w:pPr>
    </w:p>
    <w:p w:rsidR="006364E7" w:rsidRPr="006364E7" w:rsidRDefault="006364E7" w:rsidP="006364E7">
      <w:pPr>
        <w:spacing w:after="0" w:line="240" w:lineRule="auto"/>
        <w:jc w:val="lowKashida"/>
        <w:rPr>
          <w:rFonts w:ascii="Times New Roman" w:eastAsia="Times New Roman" w:hAnsi="Times New Roman" w:cs="Simplified Arabic"/>
          <w:b/>
          <w:bCs/>
          <w:sz w:val="28"/>
          <w:szCs w:val="24"/>
        </w:rPr>
      </w:pPr>
      <w:r w:rsidRPr="006364E7">
        <w:rPr>
          <w:rFonts w:ascii="Simplified Arabic" w:eastAsia="Times New Roman" w:hAnsi="Simplified Arabic" w:cs="Simplified Arabic"/>
          <w:b/>
          <w:bCs/>
          <w:sz w:val="32"/>
          <w:szCs w:val="32"/>
          <w:rtl/>
        </w:rPr>
        <w:t xml:space="preserve">(2) </w:t>
      </w:r>
      <w:r w:rsidRPr="006364E7">
        <w:rPr>
          <w:rFonts w:ascii="Simplified Arabic" w:eastAsia="Times New Roman" w:hAnsi="Simplified Arabic" w:cs="Simplified Arabic"/>
          <w:b/>
          <w:bCs/>
          <w:sz w:val="28"/>
          <w:szCs w:val="24"/>
          <w:rtl/>
        </w:rPr>
        <w:t xml:space="preserve">    </w:t>
      </w:r>
      <w:r w:rsidRPr="006364E7">
        <w:rPr>
          <w:rFonts w:ascii="Simplified Arabic" w:eastAsia="Times New Roman" w:hAnsi="Simplified Arabic" w:cs="Simplified Arabic"/>
          <w:b/>
          <w:bCs/>
          <w:sz w:val="28"/>
          <w:szCs w:val="28"/>
          <w:rtl/>
        </w:rPr>
        <w:t>إيجار</w:t>
      </w:r>
      <w:r w:rsidRPr="006364E7">
        <w:rPr>
          <w:rFonts w:ascii="Simplified Arabic" w:eastAsia="Times New Roman" w:hAnsi="Simplified Arabic" w:cs="Simplified Arabic"/>
          <w:b/>
          <w:bCs/>
          <w:sz w:val="28"/>
          <w:szCs w:val="24"/>
          <w:rtl/>
        </w:rPr>
        <w:t xml:space="preserve"> </w:t>
      </w:r>
    </w:p>
    <w:p w:rsidR="006364E7" w:rsidRPr="006364E7" w:rsidRDefault="006364E7" w:rsidP="006364E7">
      <w:pPr>
        <w:spacing w:after="0" w:line="240" w:lineRule="auto"/>
        <w:jc w:val="lowKashida"/>
        <w:rPr>
          <w:rFonts w:ascii="Times New Roman" w:eastAsia="Times New Roman" w:hAnsi="Times New Roman" w:cs="Simplified Arabic"/>
          <w:sz w:val="28"/>
          <w:szCs w:val="28"/>
        </w:rPr>
      </w:pPr>
      <w:r w:rsidRPr="006364E7">
        <w:rPr>
          <w:rFonts w:ascii="Times New Roman" w:eastAsia="Times New Roman" w:hAnsi="Times New Roman" w:cs="Simplified Arabic"/>
          <w:sz w:val="28"/>
          <w:szCs w:val="28"/>
        </w:rPr>
        <w:t>-</w:t>
      </w:r>
      <w:r w:rsidRPr="006364E7">
        <w:rPr>
          <w:rFonts w:ascii="Simplified Arabic" w:eastAsia="Times New Roman" w:hAnsi="Simplified Arabic" w:cs="Simplified Arabic"/>
          <w:sz w:val="28"/>
          <w:szCs w:val="28"/>
          <w:rtl/>
        </w:rPr>
        <w:t xml:space="preserve"> دعوي المؤجر بإخلاء المستأجر للتأخر في سداد </w:t>
      </w:r>
      <w:proofErr w:type="gramStart"/>
      <w:r w:rsidRPr="006364E7">
        <w:rPr>
          <w:rFonts w:ascii="Simplified Arabic" w:eastAsia="Times New Roman" w:hAnsi="Simplified Arabic" w:cs="Simplified Arabic"/>
          <w:sz w:val="28"/>
          <w:szCs w:val="28"/>
          <w:rtl/>
        </w:rPr>
        <w:t>الأجرة .</w:t>
      </w:r>
      <w:proofErr w:type="gramEnd"/>
      <w:r w:rsidRPr="006364E7">
        <w:rPr>
          <w:rFonts w:ascii="Simplified Arabic" w:eastAsia="Times New Roman" w:hAnsi="Simplified Arabic" w:cs="Simplified Arabic"/>
          <w:sz w:val="28"/>
          <w:szCs w:val="28"/>
          <w:rtl/>
        </w:rPr>
        <w:t xml:space="preserve"> شرط قبولها . تكليف المستأجر بالوفاء . بطلان التكليف . تعلقه بالنظام العام . جواز إثارته لأول مرة أمام محكمة النقض . شرطه .</w:t>
      </w:r>
    </w:p>
    <w:p w:rsidR="006364E7" w:rsidRPr="006364E7" w:rsidRDefault="006364E7" w:rsidP="006364E7">
      <w:pPr>
        <w:spacing w:after="0" w:line="240" w:lineRule="auto"/>
        <w:jc w:val="lowKashida"/>
        <w:rPr>
          <w:rFonts w:ascii="Times New Roman" w:eastAsia="Times New Roman" w:hAnsi="Times New Roman" w:cs="Simplified Arabic"/>
          <w:b/>
          <w:bCs/>
          <w:sz w:val="28"/>
          <w:szCs w:val="24"/>
        </w:rPr>
      </w:pPr>
    </w:p>
    <w:p w:rsidR="006364E7" w:rsidRPr="006364E7" w:rsidRDefault="006364E7" w:rsidP="006364E7">
      <w:pPr>
        <w:spacing w:after="0" w:line="240" w:lineRule="auto"/>
        <w:jc w:val="lowKashida"/>
        <w:rPr>
          <w:rFonts w:ascii="Simplified Arabic" w:eastAsia="Times New Roman" w:hAnsi="Simplified Arabic" w:cs="Simplified Arabic"/>
          <w:b/>
          <w:bCs/>
          <w:sz w:val="28"/>
          <w:szCs w:val="24"/>
        </w:rPr>
      </w:pPr>
    </w:p>
    <w:p w:rsidR="006364E7" w:rsidRPr="006364E7" w:rsidRDefault="006364E7" w:rsidP="006364E7">
      <w:pPr>
        <w:spacing w:after="0" w:line="240" w:lineRule="auto"/>
        <w:jc w:val="lowKashida"/>
        <w:rPr>
          <w:rFonts w:ascii="Times New Roman" w:eastAsia="Times New Roman" w:hAnsi="Times New Roman" w:cs="Simplified Arabic"/>
          <w:b/>
          <w:bCs/>
          <w:sz w:val="28"/>
          <w:szCs w:val="24"/>
          <w:rtl/>
        </w:rPr>
      </w:pPr>
      <w:r w:rsidRPr="006364E7">
        <w:rPr>
          <w:rFonts w:ascii="Simplified Arabic" w:eastAsia="Times New Roman" w:hAnsi="Simplified Arabic" w:cs="Simplified Arabic"/>
          <w:b/>
          <w:bCs/>
          <w:sz w:val="32"/>
          <w:szCs w:val="32"/>
          <w:rtl/>
        </w:rPr>
        <w:t xml:space="preserve">(3) </w:t>
      </w:r>
      <w:r w:rsidRPr="006364E7">
        <w:rPr>
          <w:rFonts w:ascii="Simplified Arabic" w:eastAsia="Times New Roman" w:hAnsi="Simplified Arabic" w:cs="Simplified Arabic"/>
          <w:b/>
          <w:bCs/>
          <w:sz w:val="28"/>
          <w:szCs w:val="24"/>
          <w:rtl/>
        </w:rPr>
        <w:t xml:space="preserve">    </w:t>
      </w:r>
      <w:r w:rsidRPr="006364E7">
        <w:rPr>
          <w:rFonts w:ascii="Simplified Arabic" w:eastAsia="Times New Roman" w:hAnsi="Simplified Arabic" w:cs="Simplified Arabic"/>
          <w:b/>
          <w:bCs/>
          <w:sz w:val="28"/>
          <w:szCs w:val="28"/>
          <w:rtl/>
        </w:rPr>
        <w:t>إيجار</w:t>
      </w:r>
      <w:r w:rsidRPr="006364E7">
        <w:rPr>
          <w:rFonts w:ascii="Simplified Arabic" w:eastAsia="Times New Roman" w:hAnsi="Simplified Arabic" w:cs="Simplified Arabic"/>
          <w:b/>
          <w:bCs/>
          <w:sz w:val="28"/>
          <w:szCs w:val="24"/>
          <w:rtl/>
        </w:rPr>
        <w:t xml:space="preserve">  </w:t>
      </w:r>
    </w:p>
    <w:p w:rsidR="006364E7" w:rsidRPr="006364E7" w:rsidRDefault="006364E7" w:rsidP="006364E7">
      <w:pPr>
        <w:spacing w:after="0" w:line="240" w:lineRule="auto"/>
        <w:jc w:val="lowKashida"/>
        <w:rPr>
          <w:rFonts w:ascii="Simplified Arabic" w:eastAsia="Times New Roman" w:hAnsi="Simplified Arabic" w:cs="Simplified Arabic"/>
          <w:sz w:val="28"/>
          <w:szCs w:val="28"/>
        </w:rPr>
      </w:pPr>
      <w:r w:rsidRPr="006364E7">
        <w:rPr>
          <w:rFonts w:ascii="Times New Roman" w:eastAsia="Times New Roman" w:hAnsi="Times New Roman" w:cs="Simplified Arabic"/>
          <w:sz w:val="28"/>
          <w:szCs w:val="28"/>
        </w:rPr>
        <w:t>-</w:t>
      </w:r>
      <w:r w:rsidRPr="006364E7">
        <w:rPr>
          <w:rFonts w:ascii="Simplified Arabic" w:eastAsia="Times New Roman" w:hAnsi="Simplified Arabic" w:cs="Simplified Arabic"/>
          <w:sz w:val="28"/>
          <w:szCs w:val="28"/>
          <w:rtl/>
        </w:rPr>
        <w:t xml:space="preserve"> الأجرة المستحقة علي </w:t>
      </w:r>
      <w:proofErr w:type="gramStart"/>
      <w:r w:rsidRPr="006364E7">
        <w:rPr>
          <w:rFonts w:ascii="Simplified Arabic" w:eastAsia="Times New Roman" w:hAnsi="Simplified Arabic" w:cs="Simplified Arabic"/>
          <w:sz w:val="28"/>
          <w:szCs w:val="28"/>
          <w:rtl/>
        </w:rPr>
        <w:t>المستأجر .</w:t>
      </w:r>
      <w:proofErr w:type="gramEnd"/>
      <w:r w:rsidRPr="006364E7">
        <w:rPr>
          <w:rFonts w:ascii="Simplified Arabic" w:eastAsia="Times New Roman" w:hAnsi="Simplified Arabic" w:cs="Simplified Arabic"/>
          <w:sz w:val="28"/>
          <w:szCs w:val="28"/>
          <w:rtl/>
        </w:rPr>
        <w:t xml:space="preserve"> شمولها الضرائب والرسوم التي لم يرد عليها الإعفاء . تخلف المستأجر عن سداد رسم النظافة . إعتباره نكولاً عن دفع الأجرة ، خضوعه لذات أحكام المتأخر في الأجرة</w:t>
      </w:r>
    </w:p>
    <w:p w:rsidR="006364E7" w:rsidRPr="006364E7" w:rsidRDefault="006364E7" w:rsidP="006364E7">
      <w:pPr>
        <w:spacing w:after="0" w:line="240" w:lineRule="auto"/>
        <w:jc w:val="lowKashida"/>
        <w:rPr>
          <w:rFonts w:ascii="Times New Roman" w:eastAsia="Times New Roman" w:hAnsi="Times New Roman" w:cs="Simplified Arabic"/>
          <w:b/>
          <w:bCs/>
          <w:sz w:val="28"/>
          <w:szCs w:val="24"/>
          <w:rtl/>
        </w:rPr>
      </w:pPr>
      <w:r w:rsidRPr="006364E7">
        <w:rPr>
          <w:rFonts w:ascii="Simplified Arabic" w:eastAsia="Times New Roman" w:hAnsi="Simplified Arabic" w:cs="Simplified Arabic"/>
          <w:b/>
          <w:bCs/>
          <w:sz w:val="32"/>
          <w:szCs w:val="32"/>
          <w:rtl/>
        </w:rPr>
        <w:t xml:space="preserve">(4) </w:t>
      </w:r>
      <w:r w:rsidRPr="006364E7">
        <w:rPr>
          <w:rFonts w:ascii="Simplified Arabic" w:eastAsia="Times New Roman" w:hAnsi="Simplified Arabic" w:cs="Simplified Arabic"/>
          <w:b/>
          <w:bCs/>
          <w:sz w:val="28"/>
          <w:szCs w:val="24"/>
          <w:rtl/>
        </w:rPr>
        <w:t xml:space="preserve">    </w:t>
      </w:r>
      <w:r w:rsidRPr="006364E7">
        <w:rPr>
          <w:rFonts w:ascii="Simplified Arabic" w:eastAsia="Times New Roman" w:hAnsi="Simplified Arabic" w:cs="Simplified Arabic"/>
          <w:b/>
          <w:bCs/>
          <w:sz w:val="28"/>
          <w:szCs w:val="28"/>
          <w:rtl/>
        </w:rPr>
        <w:t>إيجار</w:t>
      </w:r>
      <w:r w:rsidRPr="006364E7">
        <w:rPr>
          <w:rFonts w:ascii="Simplified Arabic" w:eastAsia="Times New Roman" w:hAnsi="Simplified Arabic" w:cs="Simplified Arabic"/>
          <w:b/>
          <w:bCs/>
          <w:sz w:val="28"/>
          <w:szCs w:val="24"/>
          <w:rtl/>
        </w:rPr>
        <w:t xml:space="preserve"> </w:t>
      </w:r>
    </w:p>
    <w:p w:rsidR="006364E7" w:rsidRPr="006364E7" w:rsidRDefault="006364E7" w:rsidP="006364E7">
      <w:pPr>
        <w:spacing w:after="0" w:line="240" w:lineRule="auto"/>
        <w:jc w:val="lowKashida"/>
        <w:rPr>
          <w:rFonts w:ascii="Simplified Arabic" w:eastAsia="Times New Roman" w:hAnsi="Simplified Arabic" w:cs="Simplified Arabic"/>
          <w:sz w:val="28"/>
          <w:szCs w:val="28"/>
        </w:rPr>
      </w:pPr>
      <w:r w:rsidRPr="006364E7">
        <w:rPr>
          <w:rFonts w:ascii="Times New Roman" w:eastAsia="Times New Roman" w:hAnsi="Times New Roman" w:cs="Simplified Arabic"/>
          <w:sz w:val="28"/>
          <w:szCs w:val="28"/>
        </w:rPr>
        <w:t>-</w:t>
      </w:r>
      <w:r w:rsidRPr="006364E7">
        <w:rPr>
          <w:rFonts w:ascii="Simplified Arabic" w:eastAsia="Times New Roman" w:hAnsi="Simplified Arabic" w:cs="Simplified Arabic"/>
          <w:sz w:val="28"/>
          <w:szCs w:val="28"/>
          <w:rtl/>
        </w:rPr>
        <w:t xml:space="preserve"> قيمة استهلاك </w:t>
      </w:r>
      <w:proofErr w:type="gramStart"/>
      <w:r w:rsidRPr="006364E7">
        <w:rPr>
          <w:rFonts w:ascii="Simplified Arabic" w:eastAsia="Times New Roman" w:hAnsi="Simplified Arabic" w:cs="Simplified Arabic"/>
          <w:sz w:val="28"/>
          <w:szCs w:val="28"/>
          <w:rtl/>
        </w:rPr>
        <w:t>المياه .</w:t>
      </w:r>
      <w:proofErr w:type="gramEnd"/>
      <w:r w:rsidRPr="006364E7">
        <w:rPr>
          <w:rFonts w:ascii="Simplified Arabic" w:eastAsia="Times New Roman" w:hAnsi="Simplified Arabic" w:cs="Simplified Arabic"/>
          <w:sz w:val="28"/>
          <w:szCs w:val="28"/>
          <w:rtl/>
        </w:rPr>
        <w:t xml:space="preserve"> عدم التزام المستأجر بها في العقد . إلزام المستأجر بها طبقاً للقانون 52 لسنة 1969 . شرطه . قيام المؤجر بتركيب عداد خاص لكل وحدة سكنية</w:t>
      </w:r>
    </w:p>
    <w:p w:rsidR="006364E7" w:rsidRPr="006364E7" w:rsidRDefault="006364E7" w:rsidP="006364E7">
      <w:pPr>
        <w:spacing w:after="0" w:line="240" w:lineRule="auto"/>
        <w:jc w:val="lowKashida"/>
        <w:rPr>
          <w:rFonts w:ascii="Simplified Arabic" w:eastAsia="Times New Roman" w:hAnsi="Simplified Arabic" w:cs="Simplified Arabic"/>
          <w:b/>
          <w:bCs/>
          <w:sz w:val="28"/>
          <w:szCs w:val="24"/>
          <w:rtl/>
        </w:rPr>
      </w:pPr>
    </w:p>
    <w:p w:rsidR="006364E7" w:rsidRPr="006364E7" w:rsidRDefault="006364E7" w:rsidP="006364E7">
      <w:pPr>
        <w:spacing w:after="0" w:line="240" w:lineRule="auto"/>
        <w:jc w:val="lowKashida"/>
        <w:rPr>
          <w:rFonts w:ascii="Times New Roman" w:eastAsia="Times New Roman" w:hAnsi="Times New Roman" w:cs="Simplified Arabic"/>
          <w:b/>
          <w:bCs/>
          <w:sz w:val="28"/>
          <w:szCs w:val="24"/>
          <w:rtl/>
        </w:rPr>
      </w:pPr>
    </w:p>
    <w:p w:rsidR="006364E7" w:rsidRPr="006364E7" w:rsidRDefault="006364E7" w:rsidP="006364E7">
      <w:pPr>
        <w:spacing w:after="0" w:line="240" w:lineRule="auto"/>
        <w:jc w:val="center"/>
        <w:rPr>
          <w:rFonts w:ascii="Times New Roman" w:eastAsia="Times New Roman" w:hAnsi="Times New Roman" w:cs="PT Bold Heading"/>
          <w:b/>
          <w:bCs/>
          <w:color w:val="008000"/>
          <w:sz w:val="32"/>
          <w:szCs w:val="32"/>
          <w:lang w:eastAsia="ar-SA"/>
        </w:rPr>
      </w:pPr>
      <w:r w:rsidRPr="006364E7">
        <w:rPr>
          <w:rFonts w:ascii="Times New Roman" w:eastAsia="Times New Roman" w:hAnsi="Times New Roman" w:cs="PT Bold Heading" w:hint="cs"/>
          <w:b/>
          <w:bCs/>
          <w:color w:val="008000"/>
          <w:sz w:val="32"/>
          <w:szCs w:val="32"/>
          <w:rtl/>
          <w:lang w:eastAsia="ar-SA"/>
        </w:rPr>
        <w:t>القاعدة</w:t>
      </w:r>
    </w:p>
    <w:p w:rsidR="006364E7" w:rsidRPr="006364E7" w:rsidRDefault="006364E7" w:rsidP="006364E7">
      <w:pPr>
        <w:spacing w:after="0" w:line="240" w:lineRule="auto"/>
        <w:jc w:val="lowKashida"/>
        <w:rPr>
          <w:rFonts w:ascii="Times New Roman" w:eastAsia="Times New Roman" w:hAnsi="Times New Roman" w:cs="Simplified Arabic"/>
          <w:sz w:val="28"/>
          <w:szCs w:val="28"/>
        </w:rPr>
      </w:pPr>
      <w:r w:rsidRPr="006364E7">
        <w:rPr>
          <w:rFonts w:ascii="Simplified Arabic" w:eastAsia="Times New Roman" w:hAnsi="Simplified Arabic" w:cs="Simplified Arabic"/>
          <w:sz w:val="28"/>
          <w:szCs w:val="28"/>
          <w:rtl/>
        </w:rPr>
        <w:t>1- المقرر أن المستأجر هو المكلف بتقديم الدليل على سداده كامل الأجره المستحقة فى ذمتة ، و لا يسوغ قلب عبء الإثبات .</w:t>
      </w:r>
    </w:p>
    <w:p w:rsidR="006364E7" w:rsidRPr="006364E7" w:rsidRDefault="006364E7" w:rsidP="006364E7">
      <w:pPr>
        <w:spacing w:after="0" w:line="240" w:lineRule="auto"/>
        <w:jc w:val="lowKashida"/>
        <w:rPr>
          <w:rFonts w:ascii="Times New Roman" w:eastAsia="Times New Roman" w:hAnsi="Times New Roman" w:cs="Simplified Arabic"/>
          <w:sz w:val="28"/>
          <w:szCs w:val="28"/>
        </w:rPr>
      </w:pPr>
    </w:p>
    <w:p w:rsidR="006364E7" w:rsidRPr="006364E7" w:rsidRDefault="006364E7" w:rsidP="006364E7">
      <w:pPr>
        <w:spacing w:after="0" w:line="240" w:lineRule="auto"/>
        <w:jc w:val="lowKashida"/>
        <w:rPr>
          <w:rFonts w:ascii="Times New Roman" w:eastAsia="Times New Roman" w:hAnsi="Times New Roman" w:cs="Simplified Arabic"/>
          <w:sz w:val="28"/>
          <w:szCs w:val="28"/>
        </w:rPr>
      </w:pPr>
      <w:r w:rsidRPr="006364E7">
        <w:rPr>
          <w:rFonts w:ascii="Simplified Arabic" w:eastAsia="Times New Roman" w:hAnsi="Simplified Arabic" w:cs="Simplified Arabic"/>
          <w:sz w:val="28"/>
          <w:szCs w:val="28"/>
          <w:rtl/>
        </w:rPr>
        <w:t xml:space="preserve">2- المقرر فى قضاء هذه المحكمة أن المشرع أعتبر تكليف المستأجر شرطاً أساسياً لقبول الإخلاء بسبب التأجير فى سداد الأجرة ، فإذا خلت منه الدعوى أو رفع باطلاً تعين الحكم بعدم  قبولها ، و يشترط أن يبين فى التكليف الأجرة المستحقة المتأخرة المطالب بها ، و إلا تجاوز ما هو مستحق فعلاً فى ذمة المستأجر شريطة ألا يكون متنازعاً فيها جدياً ، و بطلان التكليف يتعلق بالنظام العام ، فيجوز للمحكمة أن تقضى به من تلقاء نفسها حتى و لو لم يلتفت إليه </w:t>
      </w:r>
      <w:r w:rsidRPr="006364E7">
        <w:rPr>
          <w:rFonts w:ascii="Simplified Arabic" w:eastAsia="Times New Roman" w:hAnsi="Simplified Arabic" w:cs="Simplified Arabic"/>
          <w:sz w:val="28"/>
          <w:szCs w:val="28"/>
          <w:rtl/>
        </w:rPr>
        <w:lastRenderedPageBreak/>
        <w:t>المستأجر أو يتمسك به ، و بهذه المثابة لأول مرة أمام محكمة النقض طالما كان مبنياً على سبب قانون بحت أو يخالطه عنصر واقعى سبق عرضه على محكمة الموضوع .</w:t>
      </w:r>
    </w:p>
    <w:p w:rsidR="006364E7" w:rsidRPr="006364E7" w:rsidRDefault="006364E7" w:rsidP="006364E7">
      <w:pPr>
        <w:spacing w:after="0" w:line="240" w:lineRule="auto"/>
        <w:jc w:val="lowKashida"/>
        <w:rPr>
          <w:rFonts w:ascii="Times New Roman" w:eastAsia="Times New Roman" w:hAnsi="Times New Roman" w:cs="Simplified Arabic"/>
          <w:sz w:val="28"/>
          <w:szCs w:val="28"/>
        </w:rPr>
      </w:pPr>
    </w:p>
    <w:p w:rsidR="006364E7" w:rsidRPr="006364E7" w:rsidRDefault="006364E7" w:rsidP="006364E7">
      <w:pPr>
        <w:spacing w:after="0" w:line="240" w:lineRule="auto"/>
        <w:jc w:val="lowKashida"/>
        <w:rPr>
          <w:rFonts w:ascii="Times New Roman" w:eastAsia="Times New Roman" w:hAnsi="Times New Roman" w:cs="Simplified Arabic"/>
          <w:sz w:val="28"/>
          <w:szCs w:val="28"/>
        </w:rPr>
      </w:pPr>
      <w:r w:rsidRPr="006364E7">
        <w:rPr>
          <w:rFonts w:ascii="Simplified Arabic" w:eastAsia="Times New Roman" w:hAnsi="Simplified Arabic" w:cs="Simplified Arabic"/>
          <w:sz w:val="28"/>
          <w:szCs w:val="28"/>
          <w:rtl/>
        </w:rPr>
        <w:t>3- معنى الأجرة المستحقة وفق المادة 23 من القانون 52 لسنة 1969 لا تقتصر على الأجرة المثبتة بالعقد أو تلك المحددة بمقتضى قرار لجنه التقدير أو بموجب حكم صدر فى الطعن عليه ، و إنما يقصد بها ما جعله القانون فى حكم الأجرة ، و من ملحقاتها عملاً بالقاعدة العامة المقررة بالمادة 19 من ذات القانون و التى تقضى بوجوب أن يتم الوفاء بالأجرة المحددة و ما فى حكمها كاملة إلى المؤجر فى موعد معين ، و مؤدى نص المادة العاشرة من القانون المشار إليه أن الأجرة تشمل الضرائب و الرسوم التى لم يرد عليها الإعفاء بالقانون 169 لسنة 1961 و من بينهما رسم النظافة ، و يترتب على عدم الوفاء بها النتائج المترتبة على عدم سداد الأجرة ، و إذا أجازت المادة الثامنة من القانون رقم 38 لسنة 1967 فى شأن النظافة العامة للمجالس المحلية فرض رسم إجبارى يؤديه شاغلو العقارات المبنية بما يجاوز 2% من القيمة الإيجارية ، فإن حكم نكول الطاعن عن سداد هذا الرسم هو ذات حكم عدم سداد الأجرة و تعامل نفس معاملتها من حيث إدراجها فى التكليف بالوفاء .</w:t>
      </w:r>
    </w:p>
    <w:p w:rsidR="006364E7" w:rsidRPr="006364E7" w:rsidRDefault="006364E7" w:rsidP="006364E7">
      <w:pPr>
        <w:spacing w:after="0" w:line="240" w:lineRule="auto"/>
        <w:jc w:val="lowKashida"/>
        <w:rPr>
          <w:rFonts w:ascii="Times New Roman" w:eastAsia="Times New Roman" w:hAnsi="Times New Roman" w:cs="Simplified Arabic"/>
          <w:sz w:val="28"/>
          <w:szCs w:val="28"/>
        </w:rPr>
      </w:pPr>
    </w:p>
    <w:p w:rsidR="006364E7" w:rsidRPr="006364E7" w:rsidRDefault="006364E7" w:rsidP="006364E7">
      <w:pPr>
        <w:spacing w:after="0" w:line="240" w:lineRule="auto"/>
        <w:jc w:val="lowKashida"/>
        <w:rPr>
          <w:rFonts w:ascii="Times New Roman" w:eastAsia="Times New Roman" w:hAnsi="Times New Roman" w:cs="Simplified Arabic"/>
          <w:sz w:val="28"/>
          <w:szCs w:val="28"/>
        </w:rPr>
      </w:pPr>
    </w:p>
    <w:p w:rsidR="006364E7" w:rsidRPr="006364E7" w:rsidRDefault="006364E7" w:rsidP="006364E7">
      <w:pPr>
        <w:spacing w:after="0" w:line="240" w:lineRule="auto"/>
        <w:jc w:val="lowKashida"/>
        <w:rPr>
          <w:rFonts w:ascii="Times New Roman" w:eastAsia="Times New Roman" w:hAnsi="Times New Roman" w:cs="Simplified Arabic"/>
          <w:sz w:val="28"/>
          <w:szCs w:val="28"/>
        </w:rPr>
      </w:pPr>
      <w:r w:rsidRPr="006364E7">
        <w:rPr>
          <w:rFonts w:ascii="Simplified Arabic" w:eastAsia="Times New Roman" w:hAnsi="Simplified Arabic" w:cs="Simplified Arabic"/>
          <w:sz w:val="28"/>
          <w:szCs w:val="28"/>
          <w:rtl/>
        </w:rPr>
        <w:t>4- إذ كان البين من تقريرات الحكم المطعون فيه أن عقد الإيجار المبرم بين الطرفين خلو من إلزام المستأجر بمقابل إستهلاك المياه ، و كان الطاعن قد تمسك فى صحيفة الإستئناف بأنه لا يحق مطالبته بمقابل هذا الإستهلاك إستناداً إلى أن المياه يغذيها عداد عام واحد للعقار كله ، و كان مفاد القرار رقم 1 لسنة 1964 الصادر من اللجنة العليا لتفسير أحكام القانون رقم 46 لسنة 1962 يقضى بألا يلتزم المستأجر بقيمة إستهلاك المياه إلا إذا نص على ذلك فى عقد الإيجار ، و كان مفاد الفقرة الثالثة من المادة 35 من القانون رقم 53 لسنة 1969 أنه بالنسبة للعقارات التى لا يلتزم فيها الشاغلون بقيمة إستهلاك المياه فلا تقع على عاتقهم إلا إذا قام المؤجر بتركيب عداد خاص به على نفقته لحساب إستهلاك المياه بكل وحده سكنية و فى هذا الحالة يخفض الإيجار الشهرى بمعدل معين ، فإذا إحتسب الحكم المطعون فيه ضمن المبالغ المستحقة على الطاعن - المستأجر - و المتأخر فى سدادها قيمة إستهلاك المياه دون أن يمحص الدفاع الذى ساقه فى هذا الشأن أو يرد عليه فإنه يكون قد أخطأفى تطبيق القانون .</w:t>
      </w:r>
    </w:p>
    <w:p w:rsidR="006364E7" w:rsidRPr="006364E7" w:rsidRDefault="006364E7" w:rsidP="006364E7">
      <w:pPr>
        <w:spacing w:after="0" w:line="240" w:lineRule="auto"/>
        <w:jc w:val="lowKashida"/>
        <w:rPr>
          <w:rFonts w:ascii="Times New Roman" w:eastAsia="Times New Roman" w:hAnsi="Times New Roman" w:cs="Simplified Arabic"/>
          <w:sz w:val="28"/>
          <w:szCs w:val="28"/>
        </w:rPr>
      </w:pPr>
    </w:p>
    <w:p w:rsidR="006364E7" w:rsidRPr="006364E7" w:rsidRDefault="006364E7" w:rsidP="006364E7">
      <w:pPr>
        <w:spacing w:after="0" w:line="240" w:lineRule="auto"/>
        <w:jc w:val="center"/>
        <w:rPr>
          <w:rFonts w:ascii="Times New Roman" w:eastAsia="Times New Roman" w:hAnsi="Times New Roman" w:cs="Simplified Arabic"/>
          <w:sz w:val="24"/>
          <w:szCs w:val="24"/>
        </w:rPr>
      </w:pPr>
      <w:r w:rsidRPr="006364E7">
        <w:rPr>
          <w:rFonts w:ascii="Simplified Arabic" w:eastAsia="Times New Roman" w:hAnsi="Simplified Arabic" w:cs="Simplified Arabic"/>
          <w:sz w:val="24"/>
          <w:szCs w:val="24"/>
          <w:rtl/>
        </w:rPr>
        <w:t>" سنة المكتب الفنى "  30 " رقم الصفحة - 656  قاعدة رقم –   -  "</w:t>
      </w:r>
    </w:p>
    <w:p w:rsidR="006364E7" w:rsidRPr="006364E7" w:rsidRDefault="006364E7" w:rsidP="006364E7">
      <w:pPr>
        <w:spacing w:after="0" w:line="240" w:lineRule="auto"/>
        <w:rPr>
          <w:rFonts w:ascii="Times New Roman" w:eastAsia="Times New Roman" w:hAnsi="Times New Roman" w:cs="Times New Roman"/>
          <w:sz w:val="24"/>
          <w:szCs w:val="24"/>
        </w:rPr>
      </w:pPr>
    </w:p>
    <w:p w:rsidR="003E5EDE" w:rsidRPr="006364E7" w:rsidRDefault="003E5EDE">
      <w:bookmarkStart w:id="0" w:name="_GoBack"/>
      <w:bookmarkEnd w:id="0"/>
    </w:p>
    <w:sectPr w:rsidR="003E5EDE" w:rsidRPr="006364E7"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D57"/>
    <w:rsid w:val="0003272B"/>
    <w:rsid w:val="003E5EDE"/>
    <w:rsid w:val="006364E7"/>
    <w:rsid w:val="00BB0D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06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2816</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2020-06-03T13:40:00Z</dcterms:created>
  <dcterms:modified xsi:type="dcterms:W3CDTF">2020-06-03T13:40:00Z</dcterms:modified>
</cp:coreProperties>
</file>