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28" w:rsidRPr="005E1E28" w:rsidRDefault="005E1E28" w:rsidP="005E1E2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5E1E2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1231 لسنة 48 ق </w:t>
      </w:r>
      <w:r w:rsidRPr="005E1E28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5E1E2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30-4-1979</w:t>
      </w:r>
    </w:p>
    <w:p w:rsidR="005E1E28" w:rsidRPr="005E1E28" w:rsidRDefault="005E1E28" w:rsidP="005E1E2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5E1E2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5E1E28" w:rsidRPr="005E1E28" w:rsidRDefault="005E1E28" w:rsidP="005E1E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5E1E28" w:rsidRPr="005E1E28" w:rsidRDefault="005E1E28" w:rsidP="005E1E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5E1E2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5E1E2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5E1E2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تعويض</w:t>
      </w:r>
    </w:p>
    <w:p w:rsidR="005E1E28" w:rsidRPr="005E1E28" w:rsidRDefault="005E1E28" w:rsidP="005E1E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E1E2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5E1E2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إبلاغ الجهات المختصة بما يقع من الجرائم حق مقرر لكل شخص مساءلة </w:t>
      </w:r>
      <w:proofErr w:type="gramStart"/>
      <w:r w:rsidRPr="005E1E28">
        <w:rPr>
          <w:rFonts w:ascii="Simplified Arabic" w:eastAsia="Times New Roman" w:hAnsi="Simplified Arabic" w:cs="Simplified Arabic"/>
          <w:sz w:val="28"/>
          <w:szCs w:val="28"/>
          <w:rtl/>
        </w:rPr>
        <w:t>المبلغ .</w:t>
      </w:r>
      <w:proofErr w:type="gramEnd"/>
      <w:r w:rsidRPr="005E1E2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شرطه . ثبوت كذب البلاغ وتوافر سوء القصد أو صدور التبليغ عن تسرع ورعونة .</w:t>
      </w:r>
    </w:p>
    <w:p w:rsidR="005E1E28" w:rsidRPr="005E1E28" w:rsidRDefault="005E1E28" w:rsidP="005E1E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5E1E28" w:rsidRPr="005E1E28" w:rsidRDefault="005E1E28" w:rsidP="005E1E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5E1E28" w:rsidRPr="005E1E28" w:rsidRDefault="005E1E28" w:rsidP="005E1E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5E1E2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5E1E2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5E1E2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مسئولية</w:t>
      </w:r>
    </w:p>
    <w:p w:rsidR="005E1E28" w:rsidRPr="005E1E28" w:rsidRDefault="005E1E28" w:rsidP="005E1E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5E1E28">
        <w:rPr>
          <w:rFonts w:ascii="Simplified Arabic" w:eastAsia="Times New Roman" w:hAnsi="Simplified Arabic" w:cs="Simplified Arabic"/>
          <w:sz w:val="28"/>
          <w:szCs w:val="24"/>
          <w:rtl/>
        </w:rPr>
        <w:t xml:space="preserve"> </w:t>
      </w:r>
    </w:p>
    <w:p w:rsidR="005E1E28" w:rsidRPr="005E1E28" w:rsidRDefault="005E1E28" w:rsidP="005E1E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5E1E28" w:rsidRPr="005E1E28" w:rsidRDefault="005E1E28" w:rsidP="005E1E2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5E1E2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5E1E2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5E1E2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تعويض</w:t>
      </w:r>
    </w:p>
    <w:p w:rsidR="005E1E28" w:rsidRPr="005E1E28" w:rsidRDefault="005E1E28" w:rsidP="005E1E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5E1E2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5E1E2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دعوي التعويض عن المسئولية </w:t>
      </w:r>
      <w:proofErr w:type="gramStart"/>
      <w:r w:rsidRPr="005E1E28">
        <w:rPr>
          <w:rFonts w:ascii="Simplified Arabic" w:eastAsia="Times New Roman" w:hAnsi="Simplified Arabic" w:cs="Simplified Arabic"/>
          <w:sz w:val="28"/>
          <w:szCs w:val="28"/>
          <w:rtl/>
        </w:rPr>
        <w:t>التقصيرية .</w:t>
      </w:r>
      <w:proofErr w:type="gramEnd"/>
      <w:r w:rsidRPr="005E1E2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إقامتها علي أساس خطأ معين نسبه المدعي الي المدعي عليه إقامة المحكمة قضاءها علي خطأ واجب اثباته لم يدعه المدعي . خطأ .</w:t>
      </w:r>
    </w:p>
    <w:p w:rsidR="005E1E28" w:rsidRPr="005E1E28" w:rsidRDefault="005E1E28" w:rsidP="005E1E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5E1E28" w:rsidRPr="005E1E28" w:rsidRDefault="005E1E28" w:rsidP="005E1E2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5E1E28" w:rsidRPr="005E1E28" w:rsidRDefault="005E1E28" w:rsidP="005E1E2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5E1E28" w:rsidRPr="005E1E28" w:rsidRDefault="005E1E28" w:rsidP="005E1E2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5E1E2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5E1E28" w:rsidRPr="005E1E28" w:rsidRDefault="005E1E28" w:rsidP="005E1E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E1E28">
        <w:rPr>
          <w:rFonts w:ascii="Simplified Arabic" w:eastAsia="Times New Roman" w:hAnsi="Simplified Arabic" w:cs="Simplified Arabic"/>
          <w:sz w:val="28"/>
          <w:szCs w:val="28"/>
          <w:rtl/>
        </w:rPr>
        <w:t>1- النص فى المادتين 25 ، 26 من قانون الإجراءات الجنائية يدل على إبلاغ الجهات المختصة بما يقع من الجرائم - التى يجوز للنيابة العامة رفع الدعوى الجنائية فيها بغير شكوى أو طلب - يعتبر حقاً مقرراً لكل شخص و واجباً على كل من علم بها من الموظفين العموميين أو المكلفين بخدمة عامة أثناء و بسبب تأدية عملهم و ذلك حماية للمجتمع من عبث الخارجين على القانون  و من ثم فإن استعمال هذا الحق أو أداء هذا الواجب لا تترتب عليه أدنى مسئولية قبل المبلغ إلا إذا ثبت كذب الواقعة المبلغ عنها و أن التبليغ قد صدر عن سوء قصد بغيه الكيد و النيل و النكاية بمن أبلغ عنه أو ثبت صدور التبليغ عن تسرع  و رعونه و عدم إحتياط ، أما إذا تبين أن المبلغ كان يعتقد بصحة الأمر الذى أبلغ عنه أو قامت لديه شبهات تبرر التبليغ فإنه لا وجه لمساءلته عنه . و من ثم فلا تثريب على المبلغ إذا أبلغ النيابة العامة بواقعة أعتقد بصحتها و توافرت له من الظروف و الملابسات الدلائل الكافية و المؤدية إلى إقتناعه بصحة ما نسب إلى المبلغ ضده .</w:t>
      </w:r>
    </w:p>
    <w:p w:rsidR="005E1E28" w:rsidRPr="005E1E28" w:rsidRDefault="005E1E28" w:rsidP="005E1E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5E1E28" w:rsidRPr="005E1E28" w:rsidRDefault="005E1E28" w:rsidP="005E1E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E1E28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2- تكييف العمل بأنه خطأ موجب للمسئولية التقصيرية يعتبر من المسائل القانونية التى تخضع لرقابه محكمة النقض .</w:t>
      </w:r>
    </w:p>
    <w:p w:rsidR="005E1E28" w:rsidRPr="005E1E28" w:rsidRDefault="005E1E28" w:rsidP="005E1E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5E1E28" w:rsidRPr="005E1E28" w:rsidRDefault="005E1E28" w:rsidP="005E1E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E1E28">
        <w:rPr>
          <w:rFonts w:ascii="Simplified Arabic" w:eastAsia="Times New Roman" w:hAnsi="Simplified Arabic" w:cs="Simplified Arabic"/>
          <w:sz w:val="28"/>
          <w:szCs w:val="28"/>
          <w:rtl/>
        </w:rPr>
        <w:t>3- إذا كان الحكم المطعون فيه قد ركن فى قضائه بمساءلة الشركة الطاعنة على مخالفتها للأصول المتبعة و الأسس الحسابية السليمة بإغفالها و إسقاطها المدة من 1967-7-1 إلى 1967-7-9 من عمليه جرد عهده المطعون ضده و كان الثابت بالأوراق أن المطعون ضده قد ركن فى دعواه إلى تسرع الطاعنة فى الإبلاغ ضده دون تحوط و لم ينع عليها بمخالفة الأسس الحسابية السليمة فى عملية جرد عهدته فإن الحكم المطعون فيه إذ ركن فى قضائه إلى تلك الواقعة يكون قد أخطأ فى القانون ذلك أنه - و على ما جرى به قضاء هذه المحكمة - ليس لمحكمه الموضوع إقامة المسئولية التقصيرية على خطأ لم يدعه المدعى متى كان أساسها خطأ يجب إثباته إذ إن عبء إثبات الخطأ يقع فى هذه الحالة على عاتق المدعى المضرور .</w:t>
      </w:r>
    </w:p>
    <w:p w:rsidR="005E1E28" w:rsidRPr="005E1E28" w:rsidRDefault="005E1E28" w:rsidP="005E1E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5E1E28" w:rsidRPr="005E1E28" w:rsidRDefault="005E1E28" w:rsidP="005E1E28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5E1E28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236 -  قاعدة رقم –   -  "</w:t>
      </w:r>
    </w:p>
    <w:p w:rsidR="005E1E28" w:rsidRPr="005E1E28" w:rsidRDefault="005E1E28" w:rsidP="005E1E28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5E1E28" w:rsidRPr="005E1E28" w:rsidRDefault="005E1E28" w:rsidP="005E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E5EDE" w:rsidRDefault="003E5EDE">
      <w:bookmarkStart w:id="0" w:name="_GoBack"/>
      <w:bookmarkEnd w:id="0"/>
    </w:p>
    <w:sectPr w:rsidR="003E5ED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C9"/>
    <w:rsid w:val="0003272B"/>
    <w:rsid w:val="003E5EDE"/>
    <w:rsid w:val="005E1E28"/>
    <w:rsid w:val="00D0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2020-06-03T14:05:00Z</dcterms:created>
  <dcterms:modified xsi:type="dcterms:W3CDTF">2020-06-03T14:05:00Z</dcterms:modified>
</cp:coreProperties>
</file>