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3F3" w:rsidRPr="001523F3" w:rsidRDefault="001523F3" w:rsidP="001523F3">
      <w:pPr>
        <w:spacing w:after="0" w:line="240" w:lineRule="auto"/>
        <w:jc w:val="center"/>
        <w:rPr>
          <w:rFonts w:ascii="Times New Roman" w:eastAsia="Times New Roman" w:hAnsi="Times New Roman" w:cs="PT Bold Heading"/>
          <w:b/>
          <w:bCs/>
          <w:color w:val="008000"/>
          <w:sz w:val="32"/>
          <w:szCs w:val="32"/>
          <w:lang w:eastAsia="ar-SA"/>
        </w:rPr>
      </w:pPr>
      <w:r w:rsidRPr="001523F3">
        <w:rPr>
          <w:rFonts w:ascii="Times New Roman" w:eastAsia="Times New Roman" w:hAnsi="Times New Roman" w:cs="PT Bold Heading" w:hint="cs"/>
          <w:b/>
          <w:bCs/>
          <w:color w:val="008000"/>
          <w:sz w:val="32"/>
          <w:szCs w:val="32"/>
          <w:rtl/>
          <w:lang w:eastAsia="ar-SA"/>
        </w:rPr>
        <w:t xml:space="preserve">الطعن رقم 1453 لسنة 48 ق </w:t>
      </w:r>
      <w:r w:rsidRPr="001523F3">
        <w:rPr>
          <w:rFonts w:ascii="Times New Roman" w:eastAsia="Times New Roman" w:hAnsi="Times New Roman" w:cs="Times New Roman" w:hint="cs"/>
          <w:b/>
          <w:bCs/>
          <w:color w:val="008000"/>
          <w:sz w:val="32"/>
          <w:szCs w:val="32"/>
          <w:rtl/>
          <w:lang w:eastAsia="ar-SA"/>
        </w:rPr>
        <w:t>-</w:t>
      </w:r>
      <w:r w:rsidRPr="001523F3">
        <w:rPr>
          <w:rFonts w:ascii="Times New Roman" w:eastAsia="Times New Roman" w:hAnsi="Times New Roman" w:cs="PT Bold Heading" w:hint="cs"/>
          <w:b/>
          <w:bCs/>
          <w:color w:val="008000"/>
          <w:sz w:val="32"/>
          <w:szCs w:val="32"/>
          <w:rtl/>
          <w:lang w:eastAsia="ar-SA"/>
        </w:rPr>
        <w:t xml:space="preserve"> جلسة 18-3-1979</w:t>
      </w:r>
    </w:p>
    <w:p w:rsidR="001523F3" w:rsidRPr="001523F3" w:rsidRDefault="001523F3" w:rsidP="001523F3">
      <w:pPr>
        <w:spacing w:after="0" w:line="240" w:lineRule="auto"/>
        <w:jc w:val="center"/>
        <w:rPr>
          <w:rFonts w:ascii="Times New Roman" w:eastAsia="Times New Roman" w:hAnsi="Times New Roman" w:cs="PT Bold Heading"/>
          <w:b/>
          <w:bCs/>
          <w:color w:val="008000"/>
          <w:sz w:val="32"/>
          <w:szCs w:val="32"/>
          <w:lang w:eastAsia="ar-SA"/>
        </w:rPr>
      </w:pPr>
      <w:r w:rsidRPr="001523F3">
        <w:rPr>
          <w:rFonts w:ascii="Times New Roman" w:eastAsia="Times New Roman" w:hAnsi="Times New Roman" w:cs="PT Bold Heading" w:hint="cs"/>
          <w:b/>
          <w:bCs/>
          <w:color w:val="008000"/>
          <w:sz w:val="32"/>
          <w:szCs w:val="32"/>
          <w:rtl/>
          <w:lang w:eastAsia="ar-SA"/>
        </w:rPr>
        <w:t>الموضوع ،  و  الموجز :</w:t>
      </w:r>
    </w:p>
    <w:p w:rsidR="001523F3" w:rsidRPr="001523F3" w:rsidRDefault="001523F3" w:rsidP="001523F3">
      <w:pPr>
        <w:spacing w:after="0" w:line="240" w:lineRule="auto"/>
        <w:jc w:val="lowKashida"/>
        <w:rPr>
          <w:rFonts w:ascii="Times New Roman" w:eastAsia="Times New Roman" w:hAnsi="Times New Roman" w:cs="Simplified Arabic"/>
          <w:b/>
          <w:bCs/>
          <w:sz w:val="32"/>
          <w:szCs w:val="32"/>
        </w:rPr>
      </w:pPr>
    </w:p>
    <w:p w:rsidR="001523F3" w:rsidRPr="001523F3" w:rsidRDefault="001523F3" w:rsidP="001523F3">
      <w:pPr>
        <w:spacing w:after="0" w:line="240" w:lineRule="auto"/>
        <w:jc w:val="lowKashida"/>
        <w:rPr>
          <w:rFonts w:ascii="Times New Roman" w:eastAsia="Times New Roman" w:hAnsi="Times New Roman" w:cs="Simplified Arabic"/>
          <w:b/>
          <w:bCs/>
          <w:sz w:val="28"/>
          <w:szCs w:val="28"/>
        </w:rPr>
      </w:pPr>
      <w:r w:rsidRPr="001523F3">
        <w:rPr>
          <w:rFonts w:ascii="Simplified Arabic" w:eastAsia="Times New Roman" w:hAnsi="Simplified Arabic" w:cs="Simplified Arabic"/>
          <w:b/>
          <w:bCs/>
          <w:sz w:val="32"/>
          <w:szCs w:val="32"/>
          <w:rtl/>
        </w:rPr>
        <w:t xml:space="preserve">(1) </w:t>
      </w:r>
      <w:r w:rsidRPr="001523F3">
        <w:rPr>
          <w:rFonts w:ascii="Simplified Arabic" w:eastAsia="Times New Roman" w:hAnsi="Simplified Arabic" w:cs="Simplified Arabic"/>
          <w:b/>
          <w:bCs/>
          <w:sz w:val="28"/>
          <w:szCs w:val="24"/>
          <w:rtl/>
        </w:rPr>
        <w:t xml:space="preserve">   </w:t>
      </w:r>
      <w:r w:rsidRPr="001523F3">
        <w:rPr>
          <w:rFonts w:ascii="Simplified Arabic" w:eastAsia="Times New Roman" w:hAnsi="Simplified Arabic" w:cs="Simplified Arabic"/>
          <w:b/>
          <w:bCs/>
          <w:sz w:val="28"/>
          <w:szCs w:val="28"/>
          <w:rtl/>
        </w:rPr>
        <w:t xml:space="preserve"> عمل</w:t>
      </w:r>
    </w:p>
    <w:p w:rsidR="001523F3" w:rsidRPr="001523F3" w:rsidRDefault="001523F3" w:rsidP="001523F3">
      <w:pPr>
        <w:spacing w:after="0" w:line="240" w:lineRule="auto"/>
        <w:jc w:val="lowKashida"/>
        <w:rPr>
          <w:rFonts w:ascii="Times New Roman" w:eastAsia="Times New Roman" w:hAnsi="Times New Roman" w:cs="Simplified Arabic"/>
          <w:sz w:val="28"/>
          <w:szCs w:val="28"/>
        </w:rPr>
      </w:pPr>
      <w:r w:rsidRPr="001523F3">
        <w:rPr>
          <w:rFonts w:ascii="Times New Roman" w:eastAsia="Times New Roman" w:hAnsi="Times New Roman" w:cs="Simplified Arabic"/>
          <w:sz w:val="28"/>
          <w:szCs w:val="28"/>
        </w:rPr>
        <w:t>-</w:t>
      </w:r>
      <w:r w:rsidRPr="001523F3">
        <w:rPr>
          <w:rFonts w:ascii="Simplified Arabic" w:eastAsia="Times New Roman" w:hAnsi="Simplified Arabic" w:cs="Simplified Arabic"/>
          <w:sz w:val="28"/>
          <w:szCs w:val="28"/>
          <w:rtl/>
        </w:rPr>
        <w:t xml:space="preserve"> عمولة التوزيع من ملحقات الأجر غير الدائمة عدم إستحقاق العامل لها الا إذا تحقق سببا بالتوزيع الفعلي وقف العامل عن </w:t>
      </w:r>
      <w:proofErr w:type="gramStart"/>
      <w:r w:rsidRPr="001523F3">
        <w:rPr>
          <w:rFonts w:ascii="Simplified Arabic" w:eastAsia="Times New Roman" w:hAnsi="Simplified Arabic" w:cs="Simplified Arabic"/>
          <w:sz w:val="28"/>
          <w:szCs w:val="28"/>
          <w:rtl/>
        </w:rPr>
        <w:t>العمل .</w:t>
      </w:r>
      <w:proofErr w:type="gramEnd"/>
      <w:r w:rsidRPr="001523F3">
        <w:rPr>
          <w:rFonts w:ascii="Simplified Arabic" w:eastAsia="Times New Roman" w:hAnsi="Simplified Arabic" w:cs="Simplified Arabic"/>
          <w:sz w:val="28"/>
          <w:szCs w:val="28"/>
          <w:rtl/>
        </w:rPr>
        <w:t xml:space="preserve"> أثره . عدم إستحقاقه للعمولة خلال فترة الوقف .</w:t>
      </w:r>
    </w:p>
    <w:p w:rsidR="001523F3" w:rsidRPr="001523F3" w:rsidRDefault="001523F3" w:rsidP="001523F3">
      <w:pPr>
        <w:spacing w:after="0" w:line="240" w:lineRule="auto"/>
        <w:jc w:val="lowKashida"/>
        <w:rPr>
          <w:rFonts w:ascii="Times New Roman" w:eastAsia="Times New Roman" w:hAnsi="Times New Roman" w:cs="Simplified Arabic"/>
          <w:b/>
          <w:bCs/>
          <w:sz w:val="28"/>
          <w:szCs w:val="24"/>
        </w:rPr>
      </w:pPr>
    </w:p>
    <w:p w:rsidR="001523F3" w:rsidRPr="001523F3" w:rsidRDefault="001523F3" w:rsidP="001523F3">
      <w:pPr>
        <w:spacing w:after="0" w:line="240" w:lineRule="auto"/>
        <w:jc w:val="lowKashida"/>
        <w:rPr>
          <w:rFonts w:ascii="Times New Roman" w:eastAsia="Times New Roman" w:hAnsi="Times New Roman" w:cs="Simplified Arabic"/>
          <w:b/>
          <w:bCs/>
          <w:sz w:val="28"/>
          <w:szCs w:val="24"/>
        </w:rPr>
      </w:pPr>
    </w:p>
    <w:p w:rsidR="001523F3" w:rsidRPr="001523F3" w:rsidRDefault="001523F3" w:rsidP="001523F3">
      <w:pPr>
        <w:spacing w:after="0" w:line="240" w:lineRule="auto"/>
        <w:jc w:val="center"/>
        <w:rPr>
          <w:rFonts w:ascii="Times New Roman" w:eastAsia="Times New Roman" w:hAnsi="Times New Roman" w:cs="PT Bold Heading"/>
          <w:b/>
          <w:bCs/>
          <w:color w:val="008000"/>
          <w:sz w:val="32"/>
          <w:szCs w:val="32"/>
          <w:lang w:eastAsia="ar-SA"/>
        </w:rPr>
      </w:pPr>
      <w:r w:rsidRPr="001523F3">
        <w:rPr>
          <w:rFonts w:ascii="Times New Roman" w:eastAsia="Times New Roman" w:hAnsi="Times New Roman" w:cs="PT Bold Heading" w:hint="cs"/>
          <w:b/>
          <w:bCs/>
          <w:color w:val="008000"/>
          <w:sz w:val="32"/>
          <w:szCs w:val="32"/>
          <w:rtl/>
          <w:lang w:eastAsia="ar-SA"/>
        </w:rPr>
        <w:t>القاعدة</w:t>
      </w:r>
    </w:p>
    <w:p w:rsidR="001523F3" w:rsidRPr="001523F3" w:rsidRDefault="001523F3" w:rsidP="001523F3">
      <w:pPr>
        <w:spacing w:after="0" w:line="240" w:lineRule="auto"/>
        <w:jc w:val="lowKashida"/>
        <w:rPr>
          <w:rFonts w:ascii="Times New Roman" w:eastAsia="Times New Roman" w:hAnsi="Times New Roman" w:cs="Simplified Arabic"/>
          <w:sz w:val="28"/>
          <w:szCs w:val="28"/>
        </w:rPr>
      </w:pPr>
      <w:r w:rsidRPr="001523F3">
        <w:rPr>
          <w:rFonts w:ascii="Simplified Arabic" w:eastAsia="Times New Roman" w:hAnsi="Simplified Arabic" w:cs="Simplified Arabic"/>
          <w:sz w:val="28"/>
          <w:szCs w:val="28"/>
          <w:rtl/>
        </w:rPr>
        <w:t>1- الأصل فى استحقاق الأجر و على ما جرى به نص المادة الثالثة من قانون العمل الصادر بالقانون رقم 91 لسنة 1959 أنه لقاء العمل الذى يقوم به العمل أما ملحقات الأجر فمنها ما لا يستحقه العامل إلا إذ تحققت أسبابها . فهى ملحقات غير دائمة و ليست لها صفة الثبات و الاستقرار و من بينها عمولة البيع و الإنتاج التى تصرفها الشركة الطاعنة على ذلك النحو لبعض عمالها فوق أجورهم الأصليه و التى لا تعدو أن تكون مكافأة قصد بها إيجاد حافز فى العمل و لا يستحقها العامل إلا إذا تحقق سببها و هو البيع الفعلى أو الإنتاج فإذا باشره العامل إستحق العمولة . و بمقدار هذا البيع أو الإنتاج أما إذا لم يباشره العامل أو يعمل أصلاً فلا يستحقها و بالتالى فلا يشملها الأجر الكامل الذى يؤدى للعامل عن فترة إيقافه عن العمل ، لما كان ذلك و كان الحكم المطعون فيه قد خالف هذا النظر و أقام قضاءه بإلزام تلك العمولة  خلال فترة إيقافة عن العمل على أساس أن هذه العمولة تعتبر جزءاً من أجره واجب الأداء عن الفترة المذكورة فإنه يكون قد خالف القانون و أخطأ فى تطبيقه .</w:t>
      </w:r>
    </w:p>
    <w:p w:rsidR="001523F3" w:rsidRPr="001523F3" w:rsidRDefault="001523F3" w:rsidP="001523F3">
      <w:pPr>
        <w:spacing w:after="0" w:line="240" w:lineRule="auto"/>
        <w:jc w:val="lowKashida"/>
        <w:rPr>
          <w:rFonts w:ascii="Times New Roman" w:eastAsia="Times New Roman" w:hAnsi="Times New Roman" w:cs="Simplified Arabic"/>
          <w:sz w:val="28"/>
          <w:szCs w:val="28"/>
        </w:rPr>
      </w:pPr>
    </w:p>
    <w:p w:rsidR="001523F3" w:rsidRPr="001523F3" w:rsidRDefault="001523F3" w:rsidP="001523F3">
      <w:pPr>
        <w:spacing w:after="0" w:line="240" w:lineRule="auto"/>
        <w:jc w:val="center"/>
        <w:rPr>
          <w:rFonts w:ascii="Times New Roman" w:eastAsia="Times New Roman" w:hAnsi="Times New Roman" w:cs="Simplified Arabic"/>
          <w:sz w:val="24"/>
          <w:szCs w:val="24"/>
        </w:rPr>
      </w:pPr>
      <w:r w:rsidRPr="001523F3">
        <w:rPr>
          <w:rFonts w:ascii="Simplified Arabic" w:eastAsia="Times New Roman" w:hAnsi="Simplified Arabic" w:cs="Simplified Arabic"/>
          <w:sz w:val="24"/>
          <w:szCs w:val="24"/>
          <w:rtl/>
        </w:rPr>
        <w:t>" سنة المكتب الفنى "  30 " رقم الصفحة - 855  -  قاعدة رقم –   -  "</w:t>
      </w:r>
    </w:p>
    <w:p w:rsidR="001523F3" w:rsidRPr="001523F3" w:rsidRDefault="001523F3" w:rsidP="001523F3">
      <w:pPr>
        <w:spacing w:after="0" w:line="240" w:lineRule="auto"/>
        <w:jc w:val="lowKashida"/>
        <w:rPr>
          <w:rFonts w:ascii="Simplified Arabic" w:eastAsia="Times New Roman" w:hAnsi="Simplified Arabic" w:cs="Simplified Arabic"/>
          <w:sz w:val="28"/>
          <w:szCs w:val="28"/>
        </w:rPr>
      </w:pPr>
    </w:p>
    <w:p w:rsidR="001523F3" w:rsidRPr="001523F3" w:rsidRDefault="001523F3" w:rsidP="001523F3">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03A"/>
    <w:rsid w:val="0003272B"/>
    <w:rsid w:val="001523F3"/>
    <w:rsid w:val="003E5EDE"/>
    <w:rsid w:val="00B420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2020-06-03T13:50:00Z</dcterms:created>
  <dcterms:modified xsi:type="dcterms:W3CDTF">2020-06-03T13:50:00Z</dcterms:modified>
</cp:coreProperties>
</file>