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84A" w:rsidRPr="003B084A" w:rsidRDefault="003B084A" w:rsidP="003B084A">
      <w:pPr>
        <w:spacing w:after="0" w:line="240" w:lineRule="auto"/>
        <w:jc w:val="center"/>
        <w:rPr>
          <w:rFonts w:ascii="Times New Roman" w:eastAsia="Times New Roman" w:hAnsi="Times New Roman" w:cs="PT Bold Heading"/>
          <w:b/>
          <w:bCs/>
          <w:color w:val="008000"/>
          <w:sz w:val="32"/>
          <w:szCs w:val="32"/>
          <w:lang w:eastAsia="ar-SA"/>
        </w:rPr>
      </w:pPr>
      <w:r w:rsidRPr="003B084A">
        <w:rPr>
          <w:rFonts w:ascii="Times New Roman" w:eastAsia="Times New Roman" w:hAnsi="Times New Roman" w:cs="PT Bold Heading" w:hint="cs"/>
          <w:b/>
          <w:bCs/>
          <w:color w:val="008000"/>
          <w:sz w:val="32"/>
          <w:szCs w:val="32"/>
          <w:rtl/>
          <w:lang w:eastAsia="ar-SA"/>
        </w:rPr>
        <w:t xml:space="preserve">الطعن رقم 905 لسنة 43 ق </w:t>
      </w:r>
      <w:r w:rsidRPr="003B084A">
        <w:rPr>
          <w:rFonts w:ascii="Times New Roman" w:eastAsia="Times New Roman" w:hAnsi="Times New Roman" w:cs="Times New Roman" w:hint="cs"/>
          <w:b/>
          <w:bCs/>
          <w:color w:val="008000"/>
          <w:sz w:val="32"/>
          <w:szCs w:val="32"/>
          <w:rtl/>
          <w:lang w:eastAsia="ar-SA"/>
        </w:rPr>
        <w:t>-</w:t>
      </w:r>
      <w:r w:rsidRPr="003B084A">
        <w:rPr>
          <w:rFonts w:ascii="Times New Roman" w:eastAsia="Times New Roman" w:hAnsi="Times New Roman" w:cs="PT Bold Heading" w:hint="cs"/>
          <w:b/>
          <w:bCs/>
          <w:color w:val="008000"/>
          <w:sz w:val="32"/>
          <w:szCs w:val="32"/>
          <w:rtl/>
          <w:lang w:eastAsia="ar-SA"/>
        </w:rPr>
        <w:t xml:space="preserve"> جلسة  9-6-1979</w:t>
      </w:r>
    </w:p>
    <w:p w:rsidR="003B084A" w:rsidRPr="003B084A" w:rsidRDefault="003B084A" w:rsidP="003B084A">
      <w:pPr>
        <w:spacing w:after="0" w:line="240" w:lineRule="auto"/>
        <w:jc w:val="center"/>
        <w:rPr>
          <w:rFonts w:ascii="Times New Roman" w:eastAsia="Times New Roman" w:hAnsi="Times New Roman" w:cs="PT Bold Heading"/>
          <w:b/>
          <w:bCs/>
          <w:color w:val="008000"/>
          <w:sz w:val="32"/>
          <w:szCs w:val="32"/>
          <w:lang w:eastAsia="ar-SA"/>
        </w:rPr>
      </w:pPr>
      <w:r w:rsidRPr="003B084A">
        <w:rPr>
          <w:rFonts w:ascii="Times New Roman" w:eastAsia="Times New Roman" w:hAnsi="Times New Roman" w:cs="PT Bold Heading" w:hint="cs"/>
          <w:b/>
          <w:bCs/>
          <w:color w:val="008000"/>
          <w:sz w:val="32"/>
          <w:szCs w:val="32"/>
          <w:rtl/>
          <w:lang w:eastAsia="ar-SA"/>
        </w:rPr>
        <w:t>الموضوع ،  و  الموجز :</w:t>
      </w:r>
    </w:p>
    <w:p w:rsidR="003B084A" w:rsidRPr="003B084A" w:rsidRDefault="003B084A" w:rsidP="003B084A">
      <w:pPr>
        <w:spacing w:after="0" w:line="240" w:lineRule="auto"/>
        <w:jc w:val="lowKashida"/>
        <w:rPr>
          <w:rFonts w:ascii="Times New Roman" w:eastAsia="Times New Roman" w:hAnsi="Times New Roman" w:cs="Simplified Arabic"/>
          <w:b/>
          <w:bCs/>
          <w:sz w:val="32"/>
          <w:szCs w:val="32"/>
        </w:rPr>
      </w:pPr>
    </w:p>
    <w:p w:rsidR="003B084A" w:rsidRPr="003B084A" w:rsidRDefault="003B084A" w:rsidP="003B084A">
      <w:pPr>
        <w:spacing w:after="0" w:line="240" w:lineRule="auto"/>
        <w:jc w:val="lowKashida"/>
        <w:rPr>
          <w:rFonts w:ascii="Times New Roman" w:eastAsia="Times New Roman" w:hAnsi="Times New Roman" w:cs="Simplified Arabic"/>
          <w:b/>
          <w:bCs/>
          <w:sz w:val="28"/>
          <w:szCs w:val="28"/>
        </w:rPr>
      </w:pPr>
      <w:r w:rsidRPr="003B084A">
        <w:rPr>
          <w:rFonts w:ascii="Simplified Arabic" w:eastAsia="Times New Roman" w:hAnsi="Simplified Arabic" w:cs="Simplified Arabic"/>
          <w:b/>
          <w:bCs/>
          <w:sz w:val="32"/>
          <w:szCs w:val="32"/>
          <w:rtl/>
        </w:rPr>
        <w:t xml:space="preserve">(1) </w:t>
      </w:r>
      <w:r w:rsidRPr="003B084A">
        <w:rPr>
          <w:rFonts w:ascii="Simplified Arabic" w:eastAsia="Times New Roman" w:hAnsi="Simplified Arabic" w:cs="Simplified Arabic"/>
          <w:b/>
          <w:bCs/>
          <w:sz w:val="28"/>
          <w:szCs w:val="24"/>
          <w:rtl/>
        </w:rPr>
        <w:t xml:space="preserve">   </w:t>
      </w:r>
      <w:r w:rsidRPr="003B084A">
        <w:rPr>
          <w:rFonts w:ascii="Simplified Arabic" w:eastAsia="Times New Roman" w:hAnsi="Simplified Arabic" w:cs="Simplified Arabic"/>
          <w:b/>
          <w:bCs/>
          <w:sz w:val="28"/>
          <w:szCs w:val="28"/>
          <w:rtl/>
        </w:rPr>
        <w:t xml:space="preserve">عمل  </w:t>
      </w:r>
    </w:p>
    <w:p w:rsidR="003B084A" w:rsidRPr="003B084A" w:rsidRDefault="003B084A" w:rsidP="003B084A">
      <w:pPr>
        <w:spacing w:after="0" w:line="240" w:lineRule="auto"/>
        <w:jc w:val="lowKashida"/>
        <w:rPr>
          <w:rFonts w:ascii="Simplified Arabic" w:eastAsia="Times New Roman" w:hAnsi="Simplified Arabic" w:cs="Simplified Arabic"/>
          <w:b/>
          <w:bCs/>
          <w:sz w:val="28"/>
          <w:szCs w:val="24"/>
        </w:rPr>
      </w:pPr>
      <w:r w:rsidRPr="003B084A">
        <w:rPr>
          <w:rFonts w:ascii="Times New Roman" w:eastAsia="Times New Roman" w:hAnsi="Times New Roman" w:cs="Simplified Arabic"/>
          <w:sz w:val="28"/>
          <w:szCs w:val="24"/>
        </w:rPr>
        <w:t>-</w:t>
      </w:r>
    </w:p>
    <w:p w:rsidR="003B084A" w:rsidRPr="003B084A" w:rsidRDefault="003B084A" w:rsidP="003B084A">
      <w:pPr>
        <w:spacing w:after="0" w:line="240" w:lineRule="auto"/>
        <w:jc w:val="lowKashida"/>
        <w:rPr>
          <w:rFonts w:ascii="Times New Roman" w:eastAsia="Times New Roman" w:hAnsi="Times New Roman" w:cs="Simplified Arabic"/>
          <w:b/>
          <w:bCs/>
          <w:sz w:val="28"/>
          <w:szCs w:val="24"/>
          <w:rtl/>
        </w:rPr>
      </w:pPr>
    </w:p>
    <w:p w:rsidR="003B084A" w:rsidRPr="003B084A" w:rsidRDefault="003B084A" w:rsidP="003B084A">
      <w:pPr>
        <w:spacing w:after="0" w:line="240" w:lineRule="auto"/>
        <w:jc w:val="lowKashida"/>
        <w:rPr>
          <w:rFonts w:ascii="Simplified Arabic" w:eastAsia="Times New Roman" w:hAnsi="Simplified Arabic" w:cs="Simplified Arabic"/>
          <w:b/>
          <w:bCs/>
          <w:sz w:val="28"/>
          <w:szCs w:val="24"/>
        </w:rPr>
      </w:pPr>
      <w:r w:rsidRPr="003B084A">
        <w:rPr>
          <w:rFonts w:ascii="Simplified Arabic" w:eastAsia="Times New Roman" w:hAnsi="Simplified Arabic" w:cs="Simplified Arabic"/>
          <w:b/>
          <w:bCs/>
          <w:sz w:val="32"/>
          <w:szCs w:val="32"/>
          <w:rtl/>
        </w:rPr>
        <w:t xml:space="preserve">(2) </w:t>
      </w:r>
      <w:r w:rsidRPr="003B084A">
        <w:rPr>
          <w:rFonts w:ascii="Simplified Arabic" w:eastAsia="Times New Roman" w:hAnsi="Simplified Arabic" w:cs="Simplified Arabic"/>
          <w:b/>
          <w:bCs/>
          <w:sz w:val="28"/>
          <w:szCs w:val="24"/>
          <w:rtl/>
        </w:rPr>
        <w:t xml:space="preserve">   </w:t>
      </w:r>
      <w:r w:rsidRPr="003B084A">
        <w:rPr>
          <w:rFonts w:ascii="Simplified Arabic" w:eastAsia="Times New Roman" w:hAnsi="Simplified Arabic" w:cs="Simplified Arabic"/>
          <w:b/>
          <w:bCs/>
          <w:sz w:val="28"/>
          <w:szCs w:val="28"/>
          <w:rtl/>
        </w:rPr>
        <w:t>عمل</w:t>
      </w:r>
      <w:r w:rsidRPr="003B084A">
        <w:rPr>
          <w:rFonts w:ascii="Simplified Arabic" w:eastAsia="Times New Roman" w:hAnsi="Simplified Arabic" w:cs="Simplified Arabic"/>
          <w:b/>
          <w:bCs/>
          <w:sz w:val="28"/>
          <w:szCs w:val="24"/>
          <w:rtl/>
        </w:rPr>
        <w:t xml:space="preserve"> </w:t>
      </w:r>
    </w:p>
    <w:p w:rsidR="003B084A" w:rsidRPr="003B084A" w:rsidRDefault="003B084A" w:rsidP="003B084A">
      <w:pPr>
        <w:spacing w:after="0" w:line="240" w:lineRule="auto"/>
        <w:jc w:val="lowKashida"/>
        <w:rPr>
          <w:rFonts w:ascii="Simplified Arabic" w:eastAsia="Times New Roman" w:hAnsi="Simplified Arabic" w:cs="Simplified Arabic"/>
          <w:sz w:val="28"/>
          <w:szCs w:val="28"/>
          <w:rtl/>
        </w:rPr>
      </w:pPr>
      <w:r w:rsidRPr="003B084A">
        <w:rPr>
          <w:rFonts w:ascii="Times New Roman" w:eastAsia="Times New Roman" w:hAnsi="Times New Roman" w:cs="Simplified Arabic"/>
          <w:sz w:val="28"/>
          <w:szCs w:val="28"/>
        </w:rPr>
        <w:t>-</w:t>
      </w:r>
      <w:r w:rsidRPr="003B084A">
        <w:rPr>
          <w:rFonts w:ascii="Simplified Arabic" w:eastAsia="Times New Roman" w:hAnsi="Simplified Arabic" w:cs="Simplified Arabic"/>
          <w:sz w:val="28"/>
          <w:szCs w:val="28"/>
          <w:rtl/>
        </w:rPr>
        <w:t xml:space="preserve"> بداية علاقة العمل وترتيب آثارها عدا </w:t>
      </w:r>
      <w:proofErr w:type="gramStart"/>
      <w:r w:rsidRPr="003B084A">
        <w:rPr>
          <w:rFonts w:ascii="Simplified Arabic" w:eastAsia="Times New Roman" w:hAnsi="Simplified Arabic" w:cs="Simplified Arabic"/>
          <w:sz w:val="28"/>
          <w:szCs w:val="28"/>
          <w:rtl/>
        </w:rPr>
        <w:t>الأجر .</w:t>
      </w:r>
      <w:proofErr w:type="gramEnd"/>
      <w:r w:rsidRPr="003B084A">
        <w:rPr>
          <w:rFonts w:ascii="Simplified Arabic" w:eastAsia="Times New Roman" w:hAnsi="Simplified Arabic" w:cs="Simplified Arabic"/>
          <w:sz w:val="28"/>
          <w:szCs w:val="28"/>
          <w:rtl/>
        </w:rPr>
        <w:t xml:space="preserve"> العبرة فيها بالقرار الصادر ، لا عبرة بتاريخ استلام العمل الا بالنسبة لتحديد بدء إستحقاق الأجر</w:t>
      </w:r>
    </w:p>
    <w:p w:rsidR="003B084A" w:rsidRPr="003B084A" w:rsidRDefault="003B084A" w:rsidP="003B084A">
      <w:pPr>
        <w:spacing w:after="0" w:line="240" w:lineRule="auto"/>
        <w:jc w:val="lowKashida"/>
        <w:rPr>
          <w:rFonts w:ascii="Simplified Arabic" w:eastAsia="Times New Roman" w:hAnsi="Simplified Arabic" w:cs="Simplified Arabic"/>
          <w:sz w:val="28"/>
          <w:szCs w:val="28"/>
          <w:rtl/>
        </w:rPr>
      </w:pPr>
    </w:p>
    <w:p w:rsidR="003B084A" w:rsidRPr="003B084A" w:rsidRDefault="003B084A" w:rsidP="003B084A">
      <w:pPr>
        <w:spacing w:after="0" w:line="240" w:lineRule="auto"/>
        <w:jc w:val="center"/>
        <w:rPr>
          <w:rFonts w:ascii="Times New Roman" w:eastAsia="Times New Roman" w:hAnsi="Times New Roman" w:cs="PT Bold Heading"/>
          <w:b/>
          <w:bCs/>
          <w:color w:val="008000"/>
          <w:sz w:val="32"/>
          <w:szCs w:val="32"/>
          <w:rtl/>
          <w:lang w:eastAsia="ar-SA"/>
        </w:rPr>
      </w:pPr>
      <w:r w:rsidRPr="003B084A">
        <w:rPr>
          <w:rFonts w:ascii="Times New Roman" w:eastAsia="Times New Roman" w:hAnsi="Times New Roman" w:cs="PT Bold Heading" w:hint="cs"/>
          <w:b/>
          <w:bCs/>
          <w:color w:val="008000"/>
          <w:sz w:val="32"/>
          <w:szCs w:val="32"/>
          <w:rtl/>
          <w:lang w:eastAsia="ar-SA"/>
        </w:rPr>
        <w:t>القاعدة</w:t>
      </w:r>
    </w:p>
    <w:p w:rsidR="003B084A" w:rsidRPr="003B084A" w:rsidRDefault="003B084A" w:rsidP="003B084A">
      <w:pPr>
        <w:spacing w:after="0" w:line="240" w:lineRule="auto"/>
        <w:jc w:val="lowKashida"/>
        <w:rPr>
          <w:rFonts w:ascii="Times New Roman" w:eastAsia="Times New Roman" w:hAnsi="Times New Roman" w:cs="Simplified Arabic" w:hint="cs"/>
          <w:sz w:val="28"/>
          <w:szCs w:val="28"/>
          <w:rtl/>
        </w:rPr>
      </w:pPr>
      <w:r w:rsidRPr="003B084A">
        <w:rPr>
          <w:rFonts w:ascii="Simplified Arabic" w:eastAsia="Times New Roman" w:hAnsi="Simplified Arabic" w:cs="Simplified Arabic"/>
          <w:sz w:val="28"/>
          <w:szCs w:val="28"/>
          <w:rtl/>
        </w:rPr>
        <w:t>1- مفاد النص فى المادة الثالثة و الفقرة "ز" من المادة الرابعة من نظام العاملين بالقطاع العام الصادر بقرار رئيس الجمهورية 2309 لسنة 1966 الذى يحكم واقعة النزاع أنه لا يجوز تعيين عامل على فئة وظيفية لم يستوف شروط شغلها المحددة بجدول توصيف الوظائف و المرتبات الذى يضعه مجلس إدارة الشركة فى حدود الجدول المرافق لهذا النظام .</w:t>
      </w:r>
    </w:p>
    <w:p w:rsidR="003B084A" w:rsidRPr="003B084A" w:rsidRDefault="003B084A" w:rsidP="003B084A">
      <w:pPr>
        <w:spacing w:after="0" w:line="240" w:lineRule="auto"/>
        <w:jc w:val="lowKashida"/>
        <w:rPr>
          <w:rFonts w:ascii="Times New Roman" w:eastAsia="Times New Roman" w:hAnsi="Times New Roman" w:cs="Simplified Arabic"/>
          <w:sz w:val="28"/>
          <w:szCs w:val="28"/>
        </w:rPr>
      </w:pPr>
    </w:p>
    <w:p w:rsidR="003B084A" w:rsidRPr="003B084A" w:rsidRDefault="003B084A" w:rsidP="003B084A">
      <w:pPr>
        <w:spacing w:after="0" w:line="240" w:lineRule="auto"/>
        <w:jc w:val="lowKashida"/>
        <w:rPr>
          <w:rFonts w:ascii="Times New Roman" w:eastAsia="Times New Roman" w:hAnsi="Times New Roman" w:cs="Simplified Arabic"/>
          <w:sz w:val="28"/>
          <w:szCs w:val="28"/>
        </w:rPr>
      </w:pPr>
      <w:r w:rsidRPr="003B084A">
        <w:rPr>
          <w:rFonts w:ascii="Simplified Arabic" w:eastAsia="Times New Roman" w:hAnsi="Simplified Arabic" w:cs="Simplified Arabic"/>
          <w:sz w:val="28"/>
          <w:szCs w:val="28"/>
          <w:rtl/>
        </w:rPr>
        <w:t>2- العبرة فى بدء علاقة العمل و ترتيب كافة آثارها عدا الأجر بالقرار الصادر بالتعيين إذ أن هذا القرار ينشء المركز القانونى للعامل فى الوظيفة بكل حقوقها و واجباتها ، فلا يعول فى تحديد آثار هذا المركز القانونى على تسلم العمل سواء تم قبل صدور قرار التعيين أو صدوره ، إذ أن إستلام العمل واقعة مادية لا يترتب عليها أثر قانونى و لا يعول عليها إلا فى تحديد بدء استحقاق الأجر .</w:t>
      </w:r>
    </w:p>
    <w:p w:rsidR="003B084A" w:rsidRPr="003B084A" w:rsidRDefault="003B084A" w:rsidP="003B084A">
      <w:pPr>
        <w:spacing w:after="0" w:line="240" w:lineRule="auto"/>
        <w:jc w:val="lowKashida"/>
        <w:rPr>
          <w:rFonts w:ascii="Times New Roman" w:eastAsia="Times New Roman" w:hAnsi="Times New Roman" w:cs="Simplified Arabic"/>
          <w:sz w:val="28"/>
          <w:szCs w:val="28"/>
        </w:rPr>
      </w:pPr>
    </w:p>
    <w:p w:rsidR="003B084A" w:rsidRPr="003B084A" w:rsidRDefault="003B084A" w:rsidP="003B084A">
      <w:pPr>
        <w:spacing w:after="0" w:line="240" w:lineRule="auto"/>
        <w:jc w:val="center"/>
        <w:rPr>
          <w:rFonts w:ascii="Times New Roman" w:eastAsia="Times New Roman" w:hAnsi="Times New Roman" w:cs="Simplified Arabic"/>
          <w:sz w:val="24"/>
          <w:szCs w:val="24"/>
        </w:rPr>
      </w:pPr>
      <w:r w:rsidRPr="003B084A">
        <w:rPr>
          <w:rFonts w:ascii="Simplified Arabic" w:eastAsia="Times New Roman" w:hAnsi="Simplified Arabic" w:cs="Simplified Arabic"/>
          <w:sz w:val="24"/>
          <w:szCs w:val="24"/>
          <w:rtl/>
        </w:rPr>
        <w:t>" سنة المكتب الفنى "  30 " رقم الصفحة -  609 -  قاعدة رقم –   -  "</w:t>
      </w:r>
    </w:p>
    <w:p w:rsidR="003B084A" w:rsidRPr="003B084A" w:rsidRDefault="003B084A" w:rsidP="003B084A">
      <w:pPr>
        <w:spacing w:after="0" w:line="240" w:lineRule="auto"/>
        <w:rPr>
          <w:rFonts w:ascii="Times New Roman" w:eastAsia="Times New Roman" w:hAnsi="Times New Roman" w:cs="Times New Roman"/>
          <w:sz w:val="24"/>
          <w:szCs w:val="24"/>
        </w:rPr>
      </w:pPr>
    </w:p>
    <w:p w:rsidR="006173AA" w:rsidRPr="003B084A" w:rsidRDefault="006173AA">
      <w:bookmarkStart w:id="0" w:name="_GoBack"/>
      <w:bookmarkEnd w:id="0"/>
    </w:p>
    <w:sectPr w:rsidR="006173AA" w:rsidRPr="003B084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35"/>
    <w:rsid w:val="0003272B"/>
    <w:rsid w:val="003B084A"/>
    <w:rsid w:val="006173AA"/>
    <w:rsid w:val="008A1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6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2020-06-08T09:49:00Z</dcterms:created>
  <dcterms:modified xsi:type="dcterms:W3CDTF">2020-06-08T09:49:00Z</dcterms:modified>
</cp:coreProperties>
</file>