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73" w:rsidRPr="006B0F73" w:rsidRDefault="006B0F73" w:rsidP="006B0F7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B0F7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الطعن رقم 601 لسنة 42 ق ، جلسة 16-6-1979</w:t>
      </w:r>
    </w:p>
    <w:p w:rsidR="006B0F73" w:rsidRPr="006B0F73" w:rsidRDefault="006B0F73" w:rsidP="006B0F7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B0F7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6B0F73" w:rsidRPr="006B0F73" w:rsidRDefault="006B0F73" w:rsidP="006B0F7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6B0F73" w:rsidRPr="006B0F73" w:rsidRDefault="006B0F73" w:rsidP="006B0F7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6B0F73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6B0F73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6B0F7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إستئناف</w:t>
      </w:r>
    </w:p>
    <w:p w:rsidR="006B0F73" w:rsidRPr="006B0F73" w:rsidRDefault="006B0F73" w:rsidP="006B0F7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B0F73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B0F7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إثبات تاريخ الجلسة وبيان دائرة المحكمة على هامش صحيفة الاستئناف المعلنة للمستأنف </w:t>
      </w:r>
      <w:proofErr w:type="gramStart"/>
      <w:r w:rsidRPr="006B0F73">
        <w:rPr>
          <w:rFonts w:ascii="Simplified Arabic" w:eastAsia="Times New Roman" w:hAnsi="Simplified Arabic" w:cs="Simplified Arabic"/>
          <w:sz w:val="28"/>
          <w:szCs w:val="28"/>
          <w:rtl/>
        </w:rPr>
        <w:t>عليه .</w:t>
      </w:r>
      <w:proofErr w:type="gramEnd"/>
      <w:r w:rsidRPr="006B0F7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لا بطلان .</w:t>
      </w:r>
    </w:p>
    <w:p w:rsidR="006B0F73" w:rsidRPr="006B0F73" w:rsidRDefault="006B0F73" w:rsidP="006B0F73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6B0F73" w:rsidRPr="006B0F73" w:rsidRDefault="006B0F73" w:rsidP="006B0F7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6B0F73" w:rsidRPr="006B0F73" w:rsidRDefault="006B0F73" w:rsidP="006B0F7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B0F7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6B0F73" w:rsidRPr="006B0F73" w:rsidRDefault="006B0F73" w:rsidP="006B0F73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6B0F73">
        <w:rPr>
          <w:rFonts w:ascii="Simplified Arabic" w:eastAsia="Times New Roman" w:hAnsi="Simplified Arabic" w:cs="Simplified Arabic"/>
          <w:sz w:val="28"/>
          <w:szCs w:val="28"/>
          <w:rtl/>
        </w:rPr>
        <w:t>1- يجب وفقاً لنص المواد 63 ، 67 ، 230 من قانون المرافعات أن تشتمل صحيفة الاستئناف على البيانات الواردة بها و منها بيان المحكمة المرفوع أمامها الإستئناف و يثبت فيها قلم الكتاب تاريخ الجلسة المحددة لنظره و كذا فى صورها المتضمنة لذات البيانات ثم يقوم قلم الكتاب بتسليم أصل الصحيفة و صورها إلى قلم المحضرين لإعلانها ورد الأصل إليه ، و لما كان الثابت من مطالعة أصل صحيفة الاستئناف المقدمه لقلم الكتاب و منها الصورة المعلنة للمطعون ضده أنها قد إشتملت على كافة البيانات التى قررتها المواد السالفة بما فى ذلك بيان المحكمة المرفوع أمامها الاستئناف و تحديد الدائرة المنظورة أمامها و تاريخ الجلسة المحددة لنظره إذ دون هذين البيانين الأخيرين على هامش الصفحة الأولى من أصل الصحيفة و الصورة المعلنة للمطعون ضده و ذلك فى يوم تقديم الصحيفة ، تضمنت أيضاً طلبات الشركة الطاعنة ، و كان لا يلزم قانوناً أن يرد بيان تاريخ الجلسة فى نهاية الصحيفة فإن صحيفة الاستئناف و صورتها المعلنه تكون بذاتها قد أستوفت كافة البيانات الواجب إشتمال صحيفة الاستئناف عليها وفقاً لنص المواد 63 ، 67 ، 230 من قانون المرافعات و تكون بمنأى عن البطلان .</w:t>
      </w:r>
    </w:p>
    <w:p w:rsidR="006B0F73" w:rsidRPr="006B0F73" w:rsidRDefault="006B0F73" w:rsidP="006B0F7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B0F73" w:rsidRPr="006B0F73" w:rsidRDefault="006B0F73" w:rsidP="006B0F73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6B0F73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- 644  -  قاعدة رقم –   -  "</w:t>
      </w:r>
    </w:p>
    <w:p w:rsidR="006B0F73" w:rsidRPr="006B0F73" w:rsidRDefault="006B0F73" w:rsidP="006B0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6B0F73" w:rsidRDefault="006173AA">
      <w:bookmarkStart w:id="0" w:name="_GoBack"/>
      <w:bookmarkEnd w:id="0"/>
    </w:p>
    <w:sectPr w:rsidR="006173AA" w:rsidRPr="006B0F73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0B"/>
    <w:rsid w:val="0003272B"/>
    <w:rsid w:val="006173AA"/>
    <w:rsid w:val="006B0F73"/>
    <w:rsid w:val="0080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2020-06-08T09:47:00Z</dcterms:created>
  <dcterms:modified xsi:type="dcterms:W3CDTF">2020-06-08T09:47:00Z</dcterms:modified>
</cp:coreProperties>
</file>