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B0" w:rsidRPr="004439B0" w:rsidRDefault="004439B0" w:rsidP="004439B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439B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374 لسنة 49 ق </w:t>
      </w:r>
      <w:r w:rsidRPr="004439B0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439B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15-12-1979</w:t>
      </w:r>
    </w:p>
    <w:p w:rsidR="004439B0" w:rsidRPr="004439B0" w:rsidRDefault="004439B0" w:rsidP="004439B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439B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4439B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عمل - بدلات</w:t>
      </w:r>
    </w:p>
    <w:p w:rsidR="004439B0" w:rsidRPr="004439B0" w:rsidRDefault="004439B0" w:rsidP="004439B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439B0" w:rsidRPr="004439B0" w:rsidRDefault="004439B0" w:rsidP="004439B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4439B0" w:rsidRPr="004439B0" w:rsidRDefault="004439B0" w:rsidP="004439B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4439B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439B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1-الأصل فى استحقاق الأجر - و على ما جرى به نص المادة الثالثة من قانون العمل الصادر بالقانون رقم 91 لسنة 1959 أنه لقاء العمل الذى يقوم به العامل أما العمولة و منها عمولة التوزيع فهى و إن كانت من ملحقات الأجر التى لا يجوز لصاحب العمل الإستقلال بتعديلها أو إلغائها إلا أنها من الملحقات غير الدائمة التى ليس لها صفة الثبات و الإستقرار إذ لا تعدو أن تكون مكافأة قصد فيها إيجاد حافز فى العمل بحيث لا يستحقها العامل إلا إذا تحقق سببها و هو التوزيع الفعلى فإذا قام به العامل إستحق العمولة و بمقدار هذا التوزيع أما إذا لم يزاوله فلا يستحق هذه العمولة و بالتالى لا يشملها الأجر . </w:t>
      </w: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439B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البدل إما أن يعطى إلى العامل عوضاً له عن نفقات يتكبدها فى سبيل تنفيذه لعمله و هو على هذا الوضع لا يعتبر جزءاً من الأجر و لا يتبعه فى حكمه و إما أن يعطى له لقاء طاقة يبذلها أو مخاطر معينة يتعرض لها فى أدائه لعمله فيعتبر جزءاً من الأجر مرهوناً بالظروف التى دعت إلى تقريره فيستحق بوجودها و ينقطع بزوالها . </w:t>
      </w: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439B0">
        <w:rPr>
          <w:rFonts w:ascii="Simplified Arabic" w:eastAsia="Times New Roman" w:hAnsi="Simplified Arabic" w:cs="Simplified Arabic"/>
          <w:sz w:val="28"/>
          <w:szCs w:val="28"/>
          <w:rtl/>
        </w:rPr>
        <w:t>3- لصاحب العمل سلطة تنظيم منشأته و إتخاذ ما يراه من الوسائل لإعادة تنظيمها متى رأى من ظروف العمل ما يدعو إلى ذلك و تكليف العامل بعمل آخر غير المتفق عليه لا يختلف  عنه إختلافاً جوهرياً و أن ينقله إلى مركز أقل ميزة أو ملاءمة من المركز الذى كان يشغله متى إقتضت مصلحة العمل ذلك .</w:t>
      </w: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439B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4- إذ كان الثابت فى الدعوى أن المطعون ضده الأول عمل إبتداء لدى الشركة المطعون ضدها الثانية و تقاضى منها بالإضافة إلى أجره عمولة توزيع متغيرة القيمة وفق نسب المبيعات لقاء قيامه بتوزيع منتجاتها و عمولة ثابتة المقدار مقابل زيادة جهده فى عمله كمفتش بها لقيامه بعمل الموزعين من عمالها عند غيابهم ، ثم نقل المطعون ضده الأول و  بعض زملائه إلى الشركة الطاعنة التى لا تأخذ بنظام التوزيع و لا تصرف أية عمولات للعاملين لديها  ، فإن </w:t>
      </w:r>
      <w:r w:rsidRPr="004439B0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المطعون ضده الأول يضحى بعد نقله إلى الشركة الطاعنة فاقد الحق فى إقتضاء عمولة توزيع و العمولة الثابتة التى صارت بدلاً ما دام أنه فى مزاولته لعمله لديها لا يقوم بعملية التوزيع و لا يبذل فى أدائه لهذا العمل الطاقة التى أوجبت تقرير البدل . </w:t>
      </w:r>
    </w:p>
    <w:p w:rsidR="004439B0" w:rsidRPr="004439B0" w:rsidRDefault="004439B0" w:rsidP="004439B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439B0" w:rsidRPr="004439B0" w:rsidRDefault="004439B0" w:rsidP="004439B0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439B0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287 -  قاعدة رقم –   -  "</w:t>
      </w:r>
    </w:p>
    <w:p w:rsidR="004439B0" w:rsidRPr="004439B0" w:rsidRDefault="004439B0" w:rsidP="00443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4439B0" w:rsidRDefault="006173AA">
      <w:bookmarkStart w:id="0" w:name="_GoBack"/>
      <w:bookmarkEnd w:id="0"/>
    </w:p>
    <w:sectPr w:rsidR="006173AA" w:rsidRPr="004439B0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08"/>
    <w:rsid w:val="0003272B"/>
    <w:rsid w:val="004439B0"/>
    <w:rsid w:val="006173AA"/>
    <w:rsid w:val="00F4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2020-06-08T10:18:00Z</dcterms:created>
  <dcterms:modified xsi:type="dcterms:W3CDTF">2020-06-08T10:18:00Z</dcterms:modified>
</cp:coreProperties>
</file>