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696" w:rsidRPr="00033696" w:rsidRDefault="00033696" w:rsidP="00033696">
      <w:pPr>
        <w:spacing w:after="0" w:line="240" w:lineRule="auto"/>
        <w:jc w:val="center"/>
        <w:rPr>
          <w:rFonts w:ascii="Times New Roman" w:eastAsia="Times New Roman" w:hAnsi="Times New Roman" w:cs="PT Bold Heading"/>
          <w:b/>
          <w:bCs/>
          <w:color w:val="008000"/>
          <w:sz w:val="32"/>
          <w:szCs w:val="32"/>
          <w:lang w:eastAsia="ar-SA"/>
        </w:rPr>
      </w:pPr>
      <w:r w:rsidRPr="00033696">
        <w:rPr>
          <w:rFonts w:ascii="Times New Roman" w:eastAsia="Times New Roman" w:hAnsi="Times New Roman" w:cs="PT Bold Heading" w:hint="cs"/>
          <w:b/>
          <w:bCs/>
          <w:color w:val="008000"/>
          <w:sz w:val="32"/>
          <w:szCs w:val="32"/>
          <w:rtl/>
          <w:lang w:eastAsia="ar-SA"/>
        </w:rPr>
        <w:t xml:space="preserve">الطعن رقم </w:t>
      </w:r>
      <w:r w:rsidRPr="00033696">
        <w:rPr>
          <w:rFonts w:ascii="Times New Roman" w:eastAsia="Times New Roman" w:hAnsi="Times New Roman" w:cs="PT Bold Heading"/>
          <w:b/>
          <w:bCs/>
          <w:color w:val="008000"/>
          <w:sz w:val="32"/>
          <w:szCs w:val="32"/>
          <w:lang w:eastAsia="ar-SA"/>
        </w:rPr>
        <w:t xml:space="preserve">274 </w:t>
      </w:r>
      <w:r w:rsidRPr="00033696">
        <w:rPr>
          <w:rFonts w:ascii="Times New Roman" w:eastAsia="Times New Roman" w:hAnsi="Times New Roman" w:cs="PT Bold Heading" w:hint="cs"/>
          <w:b/>
          <w:bCs/>
          <w:color w:val="008000"/>
          <w:sz w:val="32"/>
          <w:szCs w:val="32"/>
          <w:rtl/>
          <w:lang w:eastAsia="ar-SA"/>
        </w:rPr>
        <w:t xml:space="preserve">لسنة </w:t>
      </w:r>
      <w:r w:rsidRPr="00033696">
        <w:rPr>
          <w:rFonts w:ascii="Times New Roman" w:eastAsia="Times New Roman" w:hAnsi="Times New Roman" w:cs="PT Bold Heading"/>
          <w:b/>
          <w:bCs/>
          <w:color w:val="008000"/>
          <w:sz w:val="32"/>
          <w:szCs w:val="32"/>
          <w:lang w:eastAsia="ar-SA"/>
        </w:rPr>
        <w:t xml:space="preserve">42 </w:t>
      </w:r>
      <w:r w:rsidRPr="00033696">
        <w:rPr>
          <w:rFonts w:ascii="Times New Roman" w:eastAsia="Times New Roman" w:hAnsi="Times New Roman" w:cs="PT Bold Heading" w:hint="cs"/>
          <w:b/>
          <w:bCs/>
          <w:color w:val="008000"/>
          <w:sz w:val="32"/>
          <w:szCs w:val="32"/>
          <w:rtl/>
          <w:lang w:eastAsia="ar-SA"/>
        </w:rPr>
        <w:t xml:space="preserve">ق ، جلسة </w:t>
      </w:r>
      <w:r w:rsidRPr="00033696">
        <w:rPr>
          <w:rFonts w:ascii="Times New Roman" w:eastAsia="Times New Roman" w:hAnsi="Times New Roman" w:cs="PT Bold Heading"/>
          <w:b/>
          <w:bCs/>
          <w:color w:val="008000"/>
          <w:sz w:val="32"/>
          <w:szCs w:val="32"/>
          <w:lang w:eastAsia="ar-SA"/>
        </w:rPr>
        <w:t xml:space="preserve">1979-6-9 </w:t>
      </w:r>
    </w:p>
    <w:p w:rsidR="00033696" w:rsidRPr="00033696" w:rsidRDefault="00033696" w:rsidP="00033696">
      <w:pPr>
        <w:spacing w:after="0" w:line="240" w:lineRule="auto"/>
        <w:jc w:val="center"/>
        <w:rPr>
          <w:rFonts w:ascii="Times New Roman" w:eastAsia="Times New Roman" w:hAnsi="Times New Roman" w:cs="PT Bold Heading"/>
          <w:b/>
          <w:bCs/>
          <w:color w:val="008000"/>
          <w:sz w:val="32"/>
          <w:szCs w:val="32"/>
          <w:lang w:eastAsia="ar-SA"/>
        </w:rPr>
      </w:pPr>
      <w:r w:rsidRPr="00033696">
        <w:rPr>
          <w:rFonts w:ascii="Times New Roman" w:eastAsia="Times New Roman" w:hAnsi="Times New Roman" w:cs="PT Bold Heading" w:hint="cs"/>
          <w:b/>
          <w:bCs/>
          <w:color w:val="008000"/>
          <w:sz w:val="32"/>
          <w:szCs w:val="32"/>
          <w:rtl/>
          <w:lang w:eastAsia="ar-SA"/>
        </w:rPr>
        <w:t>الموضوع ،  و  الموجز :</w:t>
      </w:r>
    </w:p>
    <w:p w:rsidR="00033696" w:rsidRPr="00033696" w:rsidRDefault="00033696" w:rsidP="00033696">
      <w:pPr>
        <w:spacing w:after="0" w:line="240" w:lineRule="auto"/>
        <w:jc w:val="lowKashida"/>
        <w:rPr>
          <w:rFonts w:ascii="Times New Roman" w:eastAsia="Times New Roman" w:hAnsi="Times New Roman" w:cs="Simplified Arabic"/>
          <w:b/>
          <w:bCs/>
          <w:sz w:val="32"/>
          <w:szCs w:val="32"/>
        </w:rPr>
      </w:pPr>
    </w:p>
    <w:p w:rsidR="00033696" w:rsidRPr="00033696" w:rsidRDefault="00033696" w:rsidP="00033696">
      <w:pPr>
        <w:spacing w:after="0" w:line="240" w:lineRule="auto"/>
        <w:jc w:val="lowKashida"/>
        <w:rPr>
          <w:rFonts w:ascii="Simplified Arabic" w:eastAsia="Times New Roman" w:hAnsi="Simplified Arabic" w:cs="Simplified Arabic"/>
          <w:b/>
          <w:bCs/>
          <w:sz w:val="28"/>
          <w:szCs w:val="28"/>
        </w:rPr>
      </w:pPr>
      <w:r w:rsidRPr="00033696">
        <w:rPr>
          <w:rFonts w:ascii="Simplified Arabic" w:eastAsia="Times New Roman" w:hAnsi="Simplified Arabic" w:cs="Simplified Arabic"/>
          <w:b/>
          <w:bCs/>
          <w:sz w:val="32"/>
          <w:szCs w:val="32"/>
          <w:rtl/>
        </w:rPr>
        <w:t xml:space="preserve">(1) </w:t>
      </w:r>
      <w:r w:rsidRPr="00033696">
        <w:rPr>
          <w:rFonts w:ascii="Simplified Arabic" w:eastAsia="Times New Roman" w:hAnsi="Simplified Arabic" w:cs="Simplified Arabic"/>
          <w:b/>
          <w:bCs/>
          <w:sz w:val="28"/>
          <w:szCs w:val="24"/>
          <w:rtl/>
        </w:rPr>
        <w:t xml:space="preserve">   </w:t>
      </w:r>
      <w:r w:rsidRPr="00033696">
        <w:rPr>
          <w:rFonts w:ascii="Simplified Arabic" w:eastAsia="Times New Roman" w:hAnsi="Simplified Arabic" w:cs="Simplified Arabic"/>
          <w:b/>
          <w:bCs/>
          <w:sz w:val="28"/>
          <w:szCs w:val="28"/>
          <w:rtl/>
        </w:rPr>
        <w:t>عمل</w:t>
      </w:r>
    </w:p>
    <w:p w:rsidR="00033696" w:rsidRPr="00033696" w:rsidRDefault="00033696" w:rsidP="00033696">
      <w:pPr>
        <w:spacing w:after="0" w:line="240" w:lineRule="auto"/>
        <w:jc w:val="lowKashida"/>
        <w:rPr>
          <w:rFonts w:ascii="Simplified Arabic" w:eastAsia="Times New Roman" w:hAnsi="Simplified Arabic" w:cs="Simplified Arabic"/>
          <w:sz w:val="28"/>
          <w:szCs w:val="28"/>
          <w:rtl/>
        </w:rPr>
      </w:pPr>
      <w:r w:rsidRPr="00033696">
        <w:rPr>
          <w:rFonts w:ascii="Times New Roman" w:eastAsia="Times New Roman" w:hAnsi="Times New Roman" w:cs="Simplified Arabic"/>
          <w:sz w:val="28"/>
          <w:szCs w:val="28"/>
        </w:rPr>
        <w:t>-</w:t>
      </w:r>
      <w:r w:rsidRPr="00033696">
        <w:rPr>
          <w:rFonts w:ascii="Simplified Arabic" w:eastAsia="Times New Roman" w:hAnsi="Simplified Arabic" w:cs="Simplified Arabic"/>
          <w:sz w:val="28"/>
          <w:szCs w:val="28"/>
          <w:rtl/>
        </w:rPr>
        <w:t xml:space="preserve"> قضاء محكمة أول درجة بإجابة العامل إلى بعض طلباته مع النفاذ وبرفض مقابل الأعمال الإضافية مع ندب خبير لبحث طلباته الأخرى تأييده إستئنافيا الطعن بالنقض المرفوع من العامل عن الشق الخاص بمقابل الأعمال </w:t>
      </w:r>
      <w:proofErr w:type="gramStart"/>
      <w:r w:rsidRPr="00033696">
        <w:rPr>
          <w:rFonts w:ascii="Simplified Arabic" w:eastAsia="Times New Roman" w:hAnsi="Simplified Arabic" w:cs="Simplified Arabic"/>
          <w:sz w:val="28"/>
          <w:szCs w:val="28"/>
          <w:rtl/>
        </w:rPr>
        <w:t>الإضافية .</w:t>
      </w:r>
      <w:proofErr w:type="gramEnd"/>
      <w:r w:rsidRPr="00033696">
        <w:rPr>
          <w:rFonts w:ascii="Simplified Arabic" w:eastAsia="Times New Roman" w:hAnsi="Simplified Arabic" w:cs="Simplified Arabic"/>
          <w:sz w:val="28"/>
          <w:szCs w:val="28"/>
          <w:rtl/>
        </w:rPr>
        <w:t xml:space="preserve"> غير جائز . علة ذلك .</w:t>
      </w:r>
    </w:p>
    <w:p w:rsidR="00033696" w:rsidRPr="00033696" w:rsidRDefault="00033696" w:rsidP="00033696">
      <w:pPr>
        <w:spacing w:after="0" w:line="240" w:lineRule="auto"/>
        <w:jc w:val="center"/>
        <w:rPr>
          <w:rFonts w:ascii="Times New Roman" w:eastAsia="Times New Roman" w:hAnsi="Times New Roman" w:cs="PT Bold Heading"/>
          <w:b/>
          <w:bCs/>
          <w:color w:val="008000"/>
          <w:sz w:val="32"/>
          <w:szCs w:val="32"/>
          <w:rtl/>
          <w:lang w:eastAsia="ar-SA"/>
        </w:rPr>
      </w:pPr>
      <w:r w:rsidRPr="00033696">
        <w:rPr>
          <w:rFonts w:ascii="Times New Roman" w:eastAsia="Times New Roman" w:hAnsi="Times New Roman" w:cs="PT Bold Heading" w:hint="cs"/>
          <w:b/>
          <w:bCs/>
          <w:color w:val="008000"/>
          <w:sz w:val="32"/>
          <w:szCs w:val="32"/>
          <w:rtl/>
          <w:lang w:eastAsia="ar-SA"/>
        </w:rPr>
        <w:t>القاعدة</w:t>
      </w:r>
    </w:p>
    <w:p w:rsidR="00033696" w:rsidRPr="00033696" w:rsidRDefault="00033696" w:rsidP="00033696">
      <w:pPr>
        <w:spacing w:after="0" w:line="240" w:lineRule="auto"/>
        <w:jc w:val="lowKashida"/>
        <w:rPr>
          <w:rFonts w:ascii="Simplified Arabic" w:eastAsia="Times New Roman" w:hAnsi="Simplified Arabic" w:cs="Simplified Arabic"/>
          <w:sz w:val="28"/>
          <w:szCs w:val="28"/>
        </w:rPr>
      </w:pPr>
      <w:r w:rsidRPr="00033696">
        <w:rPr>
          <w:rFonts w:ascii="Simplified Arabic" w:eastAsia="Times New Roman" w:hAnsi="Simplified Arabic" w:cs="Simplified Arabic"/>
          <w:sz w:val="28"/>
          <w:szCs w:val="28"/>
          <w:rtl/>
        </w:rPr>
        <w:t xml:space="preserve">1-النص فى المادة </w:t>
      </w:r>
      <w:r w:rsidRPr="00033696">
        <w:rPr>
          <w:rFonts w:ascii="Times New Roman" w:eastAsia="Times New Roman" w:hAnsi="Times New Roman" w:cs="Simplified Arabic"/>
          <w:sz w:val="28"/>
          <w:szCs w:val="28"/>
        </w:rPr>
        <w:t xml:space="preserve">212 </w:t>
      </w:r>
      <w:r w:rsidRPr="00033696">
        <w:rPr>
          <w:rFonts w:ascii="Simplified Arabic" w:eastAsia="Times New Roman" w:hAnsi="Simplified Arabic" w:cs="Simplified Arabic"/>
          <w:sz w:val="28"/>
          <w:szCs w:val="28"/>
          <w:rtl/>
        </w:rPr>
        <w:t xml:space="preserve">من قانون المرافعات يدل </w:t>
      </w:r>
      <w:r w:rsidRPr="00033696">
        <w:rPr>
          <w:rFonts w:ascii="Times New Roman" w:eastAsia="Times New Roman" w:hAnsi="Times New Roman" w:cs="Simplified Arabic"/>
          <w:sz w:val="28"/>
          <w:szCs w:val="28"/>
        </w:rPr>
        <w:t xml:space="preserve">- </w:t>
      </w:r>
      <w:r w:rsidRPr="00033696">
        <w:rPr>
          <w:rFonts w:ascii="Simplified Arabic" w:eastAsia="Times New Roman" w:hAnsi="Simplified Arabic" w:cs="Simplified Arabic"/>
          <w:sz w:val="28"/>
          <w:szCs w:val="28"/>
          <w:rtl/>
        </w:rPr>
        <w:t xml:space="preserve">و على ما أفصحت عنه المذكرة الإيضاحية </w:t>
      </w:r>
      <w:r w:rsidRPr="00033696">
        <w:rPr>
          <w:rFonts w:ascii="Times New Roman" w:eastAsia="Times New Roman" w:hAnsi="Times New Roman" w:cs="Simplified Arabic"/>
          <w:sz w:val="28"/>
          <w:szCs w:val="28"/>
        </w:rPr>
        <w:t xml:space="preserve">- </w:t>
      </w:r>
      <w:r w:rsidRPr="00033696">
        <w:rPr>
          <w:rFonts w:ascii="Simplified Arabic" w:eastAsia="Times New Roman" w:hAnsi="Simplified Arabic" w:cs="Simplified Arabic"/>
          <w:sz w:val="28"/>
          <w:szCs w:val="28"/>
          <w:rtl/>
        </w:rPr>
        <w:t xml:space="preserve">على أن المشرع وضع قاعدة تقضى بعدم جواز الطعن على استقلال فى الأحكام الصادره أثناء سير الدعوى قبل الحكم الختامي المنهي لها و ذلك فيما عدا الأحكام الوقتيه و المستعجلة و الصادرة بوقف الدعوى و كذلك الأحكام التى تصدر فى شق من الدعوى متى كانت قابلة للتنفيذ الجبرى ، و رائد المشرع فى ذلك هو الرغبة فى منع تقطيع أوصال القضية الواحدة و توزيعها بين مختلف المحاكم و ما يترتب على ذلك أحياناً من تعويق الفصل فى موضوع الدعوى الدعوى و ما يترتب عليه حتماً من زيادة نفقات التقاضى </w:t>
      </w:r>
      <w:r w:rsidRPr="00033696">
        <w:rPr>
          <w:rFonts w:ascii="Times New Roman" w:eastAsia="Times New Roman" w:hAnsi="Times New Roman" w:cs="Simplified Arabic"/>
          <w:sz w:val="28"/>
          <w:szCs w:val="28"/>
        </w:rPr>
        <w:t xml:space="preserve">. </w:t>
      </w:r>
      <w:r w:rsidRPr="00033696">
        <w:rPr>
          <w:rFonts w:ascii="Simplified Arabic" w:eastAsia="Times New Roman" w:hAnsi="Simplified Arabic" w:cs="Simplified Arabic"/>
          <w:sz w:val="28"/>
          <w:szCs w:val="28"/>
          <w:rtl/>
        </w:rPr>
        <w:t xml:space="preserve">و لما كان الحكم المطعون فيه قد قضى بتأييد حكم محكمة الدرجة الأولى الصادر بإلزام المطعون ضده أن يدفع للطاعن أجرة عن المدة المطالب بها و التعويض عن الفصل و مقابل مهلة الإخطار مع النفاذ المعجل بغير كفالة و برفض طلب مقابل الأعمال الإضافية ، لكن الحكم الإبتدائى قضى أيضاً بندب خبير لبيان مدى أحقية الطاعن فى طلبى إعانة غلاء المعيشة و بدل المنح و الأجازات و كان هذا القضاء لا تنتهي به الخصومة الأصلية المرددة بين الطرفين و هى عن الأجر و التعويض و مقابل مهلة الإخطار و الأعمال الإضافية و إعانة الغلاء و بدل المنح و الأجازات ، كما أنه فيما يتعلق بمقابل الأعمال الإضافية ليس حكماً قابلاً للتنفيذ الجبرى ، لما كان ذلك ، فإن الطعن على الحكم المطعون فيه فى شقه الخاص بمقابل الأعمال الإضافية يكون غير جائز </w:t>
      </w:r>
      <w:r w:rsidRPr="00033696">
        <w:rPr>
          <w:rFonts w:ascii="Times New Roman" w:eastAsia="Times New Roman" w:hAnsi="Times New Roman" w:cs="Simplified Arabic"/>
          <w:sz w:val="28"/>
          <w:szCs w:val="28"/>
        </w:rPr>
        <w:t xml:space="preserve">. </w:t>
      </w:r>
      <w:r w:rsidRPr="00033696">
        <w:rPr>
          <w:rFonts w:ascii="Simplified Arabic" w:eastAsia="Times New Roman" w:hAnsi="Simplified Arabic" w:cs="Simplified Arabic"/>
          <w:sz w:val="28"/>
          <w:szCs w:val="28"/>
          <w:rtl/>
        </w:rPr>
        <w:t xml:space="preserve">و لا وجه للتحدي فى هذا المقام بأن الحكم فى هذا الخصوص منه للخصومة كلها حسب نطاقها الذى دفعت به أمام محكمة الاستئناف و هو طلب تعديل الحكم الصادر بشأن الأجر و التعويض و مقابل مهلة لإخطار و الأعمال الإضافية و أنه بالتالي يكون قابلاً للطعن بالنقض فى حدود هذه الأعمال ، ذلك أن نص المادة </w:t>
      </w:r>
      <w:r w:rsidRPr="00033696">
        <w:rPr>
          <w:rFonts w:ascii="Times New Roman" w:eastAsia="Times New Roman" w:hAnsi="Times New Roman" w:cs="Simplified Arabic"/>
          <w:sz w:val="28"/>
          <w:szCs w:val="28"/>
        </w:rPr>
        <w:t xml:space="preserve">212 </w:t>
      </w:r>
      <w:r w:rsidRPr="00033696">
        <w:rPr>
          <w:rFonts w:ascii="Simplified Arabic" w:eastAsia="Times New Roman" w:hAnsi="Simplified Arabic" w:cs="Simplified Arabic"/>
          <w:sz w:val="28"/>
          <w:szCs w:val="28"/>
          <w:rtl/>
        </w:rPr>
        <w:t xml:space="preserve">المشار إليه و على ما سبق بيانه صريح فى أن الأحكام التى يجوز الطعن فيها هى الأحكام الختامية التي تنتهى الخصومة كلها و هى فى الدعوى القائمة عن الأجر و التعويض و مقابل مهلة الإخطار و الأعمال الإضافية و إعانة الغلاء و </w:t>
      </w:r>
      <w:r w:rsidRPr="00033696">
        <w:rPr>
          <w:rFonts w:ascii="Simplified Arabic" w:eastAsia="Times New Roman" w:hAnsi="Simplified Arabic" w:cs="Simplified Arabic"/>
          <w:sz w:val="28"/>
          <w:szCs w:val="28"/>
          <w:rtl/>
        </w:rPr>
        <w:lastRenderedPageBreak/>
        <w:t xml:space="preserve">بدل المنح و الأجازات و كذلك الأحكام التى حددتها تلك المادة على سبيل الحصر و هو ما يتفق مع العله التى من أجلها وضع المشرع ذلك النص ، لما كان ما تقدم فإنه يتعين القضاء بعدم جواز الطعن فيما يتعلق بقضاء الحكم المطعون فيه الخاص بمقابل الأعمال الإضافية </w:t>
      </w:r>
      <w:r w:rsidRPr="00033696">
        <w:rPr>
          <w:rFonts w:ascii="Times New Roman" w:eastAsia="Times New Roman" w:hAnsi="Times New Roman" w:cs="Simplified Arabic"/>
          <w:sz w:val="28"/>
          <w:szCs w:val="28"/>
        </w:rPr>
        <w:t>.</w:t>
      </w:r>
    </w:p>
    <w:p w:rsidR="00033696" w:rsidRPr="00033696" w:rsidRDefault="00033696" w:rsidP="00033696">
      <w:pPr>
        <w:spacing w:after="0" w:line="240" w:lineRule="auto"/>
        <w:jc w:val="lowKashida"/>
        <w:rPr>
          <w:rFonts w:ascii="Times New Roman" w:eastAsia="Times New Roman" w:hAnsi="Times New Roman" w:cs="Simplified Arabic"/>
          <w:sz w:val="28"/>
          <w:szCs w:val="28"/>
          <w:rtl/>
        </w:rPr>
      </w:pPr>
    </w:p>
    <w:p w:rsidR="00033696" w:rsidRPr="00033696" w:rsidRDefault="00033696" w:rsidP="00033696">
      <w:pPr>
        <w:spacing w:after="0" w:line="240" w:lineRule="auto"/>
        <w:jc w:val="center"/>
        <w:rPr>
          <w:rFonts w:ascii="Times New Roman" w:eastAsia="Times New Roman" w:hAnsi="Times New Roman" w:cs="Simplified Arabic"/>
          <w:sz w:val="24"/>
          <w:szCs w:val="24"/>
        </w:rPr>
      </w:pPr>
      <w:r w:rsidRPr="00033696">
        <w:rPr>
          <w:rFonts w:ascii="Simplified Arabic" w:eastAsia="Times New Roman" w:hAnsi="Simplified Arabic" w:cs="Simplified Arabic"/>
          <w:sz w:val="24"/>
          <w:szCs w:val="24"/>
          <w:rtl/>
        </w:rPr>
        <w:t>" سنة المكتب الفنى "  30 " رقم الصفحة - 603  -  قاعدة رقم –   -  "</w:t>
      </w:r>
    </w:p>
    <w:p w:rsidR="00033696" w:rsidRPr="00033696" w:rsidRDefault="00033696" w:rsidP="00033696">
      <w:pPr>
        <w:spacing w:after="0" w:line="240" w:lineRule="auto"/>
        <w:rPr>
          <w:rFonts w:ascii="Times New Roman" w:eastAsia="Times New Roman" w:hAnsi="Times New Roman" w:cs="Times New Roman"/>
          <w:sz w:val="24"/>
          <w:szCs w:val="24"/>
        </w:rPr>
      </w:pPr>
    </w:p>
    <w:p w:rsidR="006173AA" w:rsidRPr="00033696" w:rsidRDefault="006173AA">
      <w:bookmarkStart w:id="0" w:name="_GoBack"/>
      <w:bookmarkEnd w:id="0"/>
    </w:p>
    <w:sectPr w:rsidR="006173AA" w:rsidRPr="0003369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DF9"/>
    <w:rsid w:val="0003272B"/>
    <w:rsid w:val="00033696"/>
    <w:rsid w:val="006173AA"/>
    <w:rsid w:val="00943D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2020-06-08T09:43:00Z</dcterms:created>
  <dcterms:modified xsi:type="dcterms:W3CDTF">2020-06-08T09:43:00Z</dcterms:modified>
</cp:coreProperties>
</file>