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64" w:rsidRPr="00535C64" w:rsidRDefault="00535C64" w:rsidP="00535C64">
      <w:pPr>
        <w:spacing w:after="0" w:line="240" w:lineRule="auto"/>
        <w:jc w:val="center"/>
        <w:rPr>
          <w:rFonts w:ascii="Times New Roman" w:eastAsia="Times New Roman" w:hAnsi="Times New Roman" w:cs="PT Bold Heading"/>
          <w:b/>
          <w:bCs/>
          <w:color w:val="008000"/>
          <w:sz w:val="32"/>
          <w:szCs w:val="32"/>
          <w:lang w:eastAsia="ar-SA"/>
        </w:rPr>
      </w:pPr>
      <w:r w:rsidRPr="00535C64">
        <w:rPr>
          <w:rFonts w:ascii="Times New Roman" w:eastAsia="Times New Roman" w:hAnsi="Times New Roman" w:cs="PT Bold Heading" w:hint="cs"/>
          <w:b/>
          <w:bCs/>
          <w:color w:val="008000"/>
          <w:sz w:val="32"/>
          <w:szCs w:val="32"/>
          <w:rtl/>
          <w:lang w:eastAsia="ar-SA"/>
        </w:rPr>
        <w:t xml:space="preserve">الطعن رقم 62 لسنة 46 ق </w:t>
      </w:r>
      <w:r w:rsidRPr="00535C64">
        <w:rPr>
          <w:rFonts w:ascii="Times New Roman" w:eastAsia="Times New Roman" w:hAnsi="Times New Roman" w:cs="Times New Roman" w:hint="cs"/>
          <w:b/>
          <w:bCs/>
          <w:color w:val="008000"/>
          <w:sz w:val="32"/>
          <w:szCs w:val="32"/>
          <w:rtl/>
          <w:lang w:eastAsia="ar-SA"/>
        </w:rPr>
        <w:t>-</w:t>
      </w:r>
      <w:r w:rsidRPr="00535C64">
        <w:rPr>
          <w:rFonts w:ascii="Times New Roman" w:eastAsia="Times New Roman" w:hAnsi="Times New Roman" w:cs="PT Bold Heading" w:hint="cs"/>
          <w:b/>
          <w:bCs/>
          <w:color w:val="008000"/>
          <w:sz w:val="32"/>
          <w:szCs w:val="32"/>
          <w:rtl/>
          <w:lang w:eastAsia="ar-SA"/>
        </w:rPr>
        <w:t xml:space="preserve"> جلسة 11-12-1979</w:t>
      </w:r>
    </w:p>
    <w:p w:rsidR="00535C64" w:rsidRPr="00535C64" w:rsidRDefault="00535C64" w:rsidP="00535C64">
      <w:pPr>
        <w:spacing w:after="0" w:line="240" w:lineRule="auto"/>
        <w:jc w:val="center"/>
        <w:rPr>
          <w:rFonts w:ascii="Times New Roman" w:eastAsia="Times New Roman" w:hAnsi="Times New Roman" w:cs="PT Bold Heading"/>
          <w:b/>
          <w:bCs/>
          <w:color w:val="008000"/>
          <w:sz w:val="32"/>
          <w:szCs w:val="32"/>
          <w:lang w:eastAsia="ar-SA"/>
        </w:rPr>
      </w:pPr>
      <w:r w:rsidRPr="00535C64">
        <w:rPr>
          <w:rFonts w:ascii="Times New Roman" w:eastAsia="Times New Roman" w:hAnsi="Times New Roman" w:cs="PT Bold Heading" w:hint="cs"/>
          <w:b/>
          <w:bCs/>
          <w:color w:val="008000"/>
          <w:sz w:val="32"/>
          <w:szCs w:val="32"/>
          <w:rtl/>
          <w:lang w:eastAsia="ar-SA"/>
        </w:rPr>
        <w:t>الموضوع ،  و  الموجز :</w:t>
      </w:r>
    </w:p>
    <w:p w:rsidR="00535C64" w:rsidRPr="00535C64" w:rsidRDefault="00535C64" w:rsidP="00535C64">
      <w:pPr>
        <w:spacing w:after="0" w:line="240" w:lineRule="auto"/>
        <w:jc w:val="lowKashida"/>
        <w:rPr>
          <w:rFonts w:ascii="Times New Roman" w:eastAsia="Times New Roman" w:hAnsi="Times New Roman" w:cs="Simplified Arabic"/>
          <w:b/>
          <w:bCs/>
          <w:sz w:val="32"/>
          <w:szCs w:val="32"/>
        </w:rPr>
      </w:pPr>
    </w:p>
    <w:p w:rsidR="00535C64" w:rsidRPr="00535C64" w:rsidRDefault="00535C64" w:rsidP="00535C64">
      <w:pPr>
        <w:spacing w:after="0" w:line="240" w:lineRule="auto"/>
        <w:jc w:val="lowKashida"/>
        <w:rPr>
          <w:rFonts w:ascii="Times New Roman" w:eastAsia="Times New Roman" w:hAnsi="Times New Roman" w:cs="Simplified Arabic"/>
          <w:b/>
          <w:bCs/>
          <w:sz w:val="28"/>
          <w:szCs w:val="28"/>
        </w:rPr>
      </w:pPr>
      <w:r w:rsidRPr="00535C64">
        <w:rPr>
          <w:rFonts w:ascii="Simplified Arabic" w:eastAsia="Times New Roman" w:hAnsi="Simplified Arabic" w:cs="Simplified Arabic"/>
          <w:b/>
          <w:bCs/>
          <w:sz w:val="32"/>
          <w:szCs w:val="32"/>
          <w:rtl/>
        </w:rPr>
        <w:t xml:space="preserve">(1) </w:t>
      </w:r>
      <w:r w:rsidRPr="00535C64">
        <w:rPr>
          <w:rFonts w:ascii="Simplified Arabic" w:eastAsia="Times New Roman" w:hAnsi="Simplified Arabic" w:cs="Simplified Arabic"/>
          <w:b/>
          <w:bCs/>
          <w:sz w:val="28"/>
          <w:szCs w:val="24"/>
          <w:rtl/>
        </w:rPr>
        <w:t xml:space="preserve">   </w:t>
      </w:r>
      <w:r w:rsidRPr="00535C64">
        <w:rPr>
          <w:rFonts w:ascii="Simplified Arabic" w:eastAsia="Times New Roman" w:hAnsi="Simplified Arabic" w:cs="Simplified Arabic"/>
          <w:b/>
          <w:bCs/>
          <w:sz w:val="28"/>
          <w:szCs w:val="28"/>
          <w:rtl/>
        </w:rPr>
        <w:t>قسمة</w:t>
      </w:r>
    </w:p>
    <w:p w:rsidR="00535C64" w:rsidRPr="00535C64" w:rsidRDefault="00535C64" w:rsidP="00535C64">
      <w:pPr>
        <w:spacing w:after="0" w:line="240" w:lineRule="auto"/>
        <w:rPr>
          <w:rFonts w:ascii="Times New Roman" w:eastAsia="Times New Roman" w:hAnsi="Times New Roman" w:cs="Simplified Arabic"/>
          <w:sz w:val="28"/>
          <w:szCs w:val="28"/>
        </w:rPr>
      </w:pPr>
      <w:r w:rsidRPr="00535C64">
        <w:rPr>
          <w:rFonts w:ascii="Times New Roman" w:eastAsia="Times New Roman" w:hAnsi="Times New Roman" w:cs="Simplified Arabic"/>
          <w:sz w:val="28"/>
          <w:szCs w:val="28"/>
        </w:rPr>
        <w:t>-</w:t>
      </w:r>
      <w:r w:rsidRPr="00535C64">
        <w:rPr>
          <w:rFonts w:ascii="Simplified Arabic" w:eastAsia="Times New Roman" w:hAnsi="Simplified Arabic" w:cs="Simplified Arabic"/>
          <w:sz w:val="28"/>
          <w:szCs w:val="28"/>
          <w:rtl/>
        </w:rPr>
        <w:t xml:space="preserve"> قسمة المال الشائع رضاء أو </w:t>
      </w:r>
      <w:proofErr w:type="gramStart"/>
      <w:r w:rsidRPr="00535C64">
        <w:rPr>
          <w:rFonts w:ascii="Simplified Arabic" w:eastAsia="Times New Roman" w:hAnsi="Simplified Arabic" w:cs="Simplified Arabic"/>
          <w:sz w:val="28"/>
          <w:szCs w:val="28"/>
          <w:rtl/>
        </w:rPr>
        <w:t>قضاء .</w:t>
      </w:r>
      <w:proofErr w:type="gramEnd"/>
      <w:r w:rsidRPr="00535C64">
        <w:rPr>
          <w:rFonts w:ascii="Simplified Arabic" w:eastAsia="Times New Roman" w:hAnsi="Simplified Arabic" w:cs="Simplified Arabic"/>
          <w:sz w:val="28"/>
          <w:szCs w:val="28"/>
          <w:rtl/>
        </w:rPr>
        <w:t xml:space="preserve"> أثره . اعتبار المتقاسم مالكا لحصته المفرزة دون غيرها منذ بدء الشيوع . ثبوت ملكية المتقاسمين فيما بينهم ولو لم يكن العقد مسجلا .</w:t>
      </w:r>
    </w:p>
    <w:p w:rsidR="00535C64" w:rsidRPr="00535C64" w:rsidRDefault="00535C64" w:rsidP="00535C64">
      <w:pPr>
        <w:spacing w:after="0" w:line="240" w:lineRule="auto"/>
        <w:jc w:val="lowKashida"/>
        <w:rPr>
          <w:rFonts w:ascii="Times New Roman" w:eastAsia="Times New Roman" w:hAnsi="Times New Roman" w:cs="Simplified Arabic"/>
          <w:b/>
          <w:bCs/>
          <w:sz w:val="28"/>
          <w:szCs w:val="24"/>
        </w:rPr>
      </w:pPr>
    </w:p>
    <w:p w:rsidR="00535C64" w:rsidRPr="00535C64" w:rsidRDefault="00535C64" w:rsidP="00535C64">
      <w:pPr>
        <w:spacing w:after="0" w:line="240" w:lineRule="auto"/>
        <w:jc w:val="lowKashida"/>
        <w:rPr>
          <w:rFonts w:ascii="Simplified Arabic" w:eastAsia="Times New Roman" w:hAnsi="Simplified Arabic" w:cs="Simplified Arabic"/>
          <w:b/>
          <w:bCs/>
          <w:sz w:val="28"/>
          <w:szCs w:val="24"/>
        </w:rPr>
      </w:pPr>
    </w:p>
    <w:p w:rsidR="00535C64" w:rsidRPr="00535C64" w:rsidRDefault="00535C64" w:rsidP="00535C64">
      <w:pPr>
        <w:spacing w:after="0" w:line="240" w:lineRule="auto"/>
        <w:jc w:val="center"/>
        <w:rPr>
          <w:rFonts w:ascii="Times New Roman" w:eastAsia="Times New Roman" w:hAnsi="Times New Roman" w:cs="PT Bold Heading"/>
          <w:b/>
          <w:bCs/>
          <w:color w:val="008000"/>
          <w:sz w:val="32"/>
          <w:szCs w:val="32"/>
          <w:rtl/>
          <w:lang w:eastAsia="ar-SA"/>
        </w:rPr>
      </w:pPr>
      <w:r w:rsidRPr="00535C64">
        <w:rPr>
          <w:rFonts w:ascii="Times New Roman" w:eastAsia="Times New Roman" w:hAnsi="Times New Roman" w:cs="PT Bold Heading" w:hint="cs"/>
          <w:b/>
          <w:bCs/>
          <w:color w:val="008000"/>
          <w:sz w:val="32"/>
          <w:szCs w:val="32"/>
          <w:rtl/>
          <w:lang w:eastAsia="ar-SA"/>
        </w:rPr>
        <w:t>القاعدة</w:t>
      </w:r>
    </w:p>
    <w:p w:rsidR="00535C64" w:rsidRPr="00535C64" w:rsidRDefault="00535C64" w:rsidP="00535C64">
      <w:pPr>
        <w:spacing w:after="0" w:line="240" w:lineRule="auto"/>
        <w:jc w:val="lowKashida"/>
        <w:rPr>
          <w:rFonts w:ascii="Times New Roman" w:eastAsia="Times New Roman" w:hAnsi="Times New Roman" w:cs="Simplified Arabic" w:hint="cs"/>
          <w:sz w:val="28"/>
          <w:szCs w:val="28"/>
          <w:rtl/>
        </w:rPr>
      </w:pPr>
      <w:r w:rsidRPr="00535C64">
        <w:rPr>
          <w:rFonts w:ascii="Simplified Arabic" w:eastAsia="Times New Roman" w:hAnsi="Simplified Arabic" w:cs="Simplified Arabic"/>
          <w:sz w:val="28"/>
          <w:szCs w:val="28"/>
          <w:rtl/>
        </w:rPr>
        <w:t xml:space="preserve">1- إذ نصت المادة 843 من القانون المدنى على أن " يعتبر المتقاسم مالكاً للحصة التى آلت إليه منذ أن تملك فى الشيوع  و أنه لم يملك غيرها شيئاً فى بقية الحصص " فقد دلت على أن القسمة مقررة أو كاشفة للحق سواء كانت عقداً أو قسمة قضائية لها أثر رجعى ، فيعتبر المتقاسم مالكاً للحصة التى آلت إليه منذ أن تملك فى الشيوع و أنه لم يمتلك غيرها فى بقية الحصص و ذلك حماية للمتقاسم من الحقوق التى يرتبها غيره من الشركاء على المال الشائع أثناء  قيام الشيوع بحيث يخلص لكل متقاسم نصيبه المفرز الذى خصص له فى القسمة مطهراً من هذه الحقوق و بوصفها من العقود الكاشفة فتثبت الملكية بمقتضاها فيما بين المتعاقدين بالعقد ذاته و لو لم يكن مسجلاً . </w:t>
      </w:r>
    </w:p>
    <w:p w:rsidR="00535C64" w:rsidRPr="00535C64" w:rsidRDefault="00535C64" w:rsidP="00535C64">
      <w:pPr>
        <w:spacing w:after="0" w:line="240" w:lineRule="auto"/>
        <w:jc w:val="lowKashida"/>
        <w:rPr>
          <w:rFonts w:ascii="Times New Roman" w:eastAsia="Times New Roman" w:hAnsi="Times New Roman" w:cs="Simplified Arabic"/>
          <w:sz w:val="28"/>
          <w:szCs w:val="28"/>
        </w:rPr>
      </w:pPr>
    </w:p>
    <w:p w:rsidR="00535C64" w:rsidRPr="00535C64" w:rsidRDefault="00535C64" w:rsidP="00535C64">
      <w:pPr>
        <w:spacing w:after="0" w:line="240" w:lineRule="auto"/>
        <w:jc w:val="center"/>
        <w:rPr>
          <w:rFonts w:ascii="Times New Roman" w:eastAsia="Times New Roman" w:hAnsi="Times New Roman" w:cs="Simplified Arabic"/>
          <w:sz w:val="24"/>
          <w:szCs w:val="24"/>
        </w:rPr>
      </w:pPr>
      <w:r w:rsidRPr="00535C64">
        <w:rPr>
          <w:rFonts w:ascii="Simplified Arabic" w:eastAsia="Times New Roman" w:hAnsi="Simplified Arabic" w:cs="Simplified Arabic"/>
          <w:sz w:val="24"/>
          <w:szCs w:val="24"/>
          <w:rtl/>
        </w:rPr>
        <w:t>" سنة المكتب الفنى "  30 " رقم الصفحة -  220 -  قاعدة رقم –   -  "</w:t>
      </w:r>
    </w:p>
    <w:p w:rsidR="00535C64" w:rsidRPr="00535C64" w:rsidRDefault="00535C64" w:rsidP="00535C64">
      <w:pPr>
        <w:spacing w:after="0" w:line="240" w:lineRule="auto"/>
        <w:rPr>
          <w:rFonts w:ascii="Times New Roman" w:eastAsia="Times New Roman" w:hAnsi="Times New Roman" w:cs="Times New Roman"/>
          <w:sz w:val="24"/>
          <w:szCs w:val="24"/>
        </w:rPr>
      </w:pPr>
    </w:p>
    <w:p w:rsidR="006173AA" w:rsidRPr="00535C64" w:rsidRDefault="006173AA">
      <w:bookmarkStart w:id="0" w:name="_GoBack"/>
      <w:bookmarkEnd w:id="0"/>
    </w:p>
    <w:sectPr w:rsidR="006173AA" w:rsidRPr="00535C6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98"/>
    <w:rsid w:val="0003272B"/>
    <w:rsid w:val="00535C64"/>
    <w:rsid w:val="006173AA"/>
    <w:rsid w:val="00D55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2020-06-08T10:22:00Z</dcterms:created>
  <dcterms:modified xsi:type="dcterms:W3CDTF">2020-06-08T10:22:00Z</dcterms:modified>
</cp:coreProperties>
</file>