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AF" w:rsidRPr="001115AF" w:rsidRDefault="001115AF" w:rsidP="001115AF">
      <w:pPr>
        <w:spacing w:after="0" w:line="240" w:lineRule="auto"/>
        <w:jc w:val="center"/>
        <w:rPr>
          <w:rFonts w:ascii="Times New Roman" w:eastAsia="Times New Roman" w:hAnsi="Times New Roman" w:cs="PT Bold Heading"/>
          <w:b/>
          <w:bCs/>
          <w:color w:val="008000"/>
          <w:sz w:val="32"/>
          <w:szCs w:val="32"/>
          <w:lang w:eastAsia="ar-SA"/>
        </w:rPr>
      </w:pPr>
      <w:r w:rsidRPr="001115AF">
        <w:rPr>
          <w:rFonts w:ascii="Times New Roman" w:eastAsia="Times New Roman" w:hAnsi="Times New Roman" w:cs="PT Bold Heading" w:hint="cs"/>
          <w:b/>
          <w:bCs/>
          <w:color w:val="008000"/>
          <w:sz w:val="32"/>
          <w:szCs w:val="32"/>
          <w:rtl/>
          <w:lang w:eastAsia="ar-SA"/>
        </w:rPr>
        <w:t xml:space="preserve">الطعن رقم 63 لسنة 45 ق </w:t>
      </w:r>
      <w:r w:rsidRPr="001115AF">
        <w:rPr>
          <w:rFonts w:ascii="Times New Roman" w:eastAsia="Times New Roman" w:hAnsi="Times New Roman" w:cs="Times New Roman" w:hint="cs"/>
          <w:b/>
          <w:bCs/>
          <w:color w:val="008000"/>
          <w:sz w:val="32"/>
          <w:szCs w:val="32"/>
          <w:rtl/>
          <w:lang w:eastAsia="ar-SA"/>
        </w:rPr>
        <w:t>-</w:t>
      </w:r>
      <w:r w:rsidRPr="001115AF">
        <w:rPr>
          <w:rFonts w:ascii="Times New Roman" w:eastAsia="Times New Roman" w:hAnsi="Times New Roman" w:cs="PT Bold Heading" w:hint="cs"/>
          <w:b/>
          <w:bCs/>
          <w:color w:val="008000"/>
          <w:sz w:val="32"/>
          <w:szCs w:val="32"/>
          <w:rtl/>
          <w:lang w:eastAsia="ar-SA"/>
        </w:rPr>
        <w:t xml:space="preserve"> جلسة 15-12-1979</w:t>
      </w:r>
    </w:p>
    <w:p w:rsidR="001115AF" w:rsidRPr="001115AF" w:rsidRDefault="001115AF" w:rsidP="001115AF">
      <w:pPr>
        <w:spacing w:after="0" w:line="240" w:lineRule="auto"/>
        <w:jc w:val="center"/>
        <w:rPr>
          <w:rFonts w:ascii="Times New Roman" w:eastAsia="Times New Roman" w:hAnsi="Times New Roman" w:cs="PT Bold Heading"/>
          <w:b/>
          <w:bCs/>
          <w:color w:val="008000"/>
          <w:sz w:val="32"/>
          <w:szCs w:val="32"/>
          <w:lang w:eastAsia="ar-SA"/>
        </w:rPr>
      </w:pPr>
      <w:r w:rsidRPr="001115AF">
        <w:rPr>
          <w:rFonts w:ascii="Times New Roman" w:eastAsia="Times New Roman" w:hAnsi="Times New Roman" w:cs="PT Bold Heading" w:hint="cs"/>
          <w:b/>
          <w:bCs/>
          <w:color w:val="008000"/>
          <w:sz w:val="32"/>
          <w:szCs w:val="32"/>
          <w:rtl/>
          <w:lang w:eastAsia="ar-SA"/>
        </w:rPr>
        <w:t>الموضوع ،  و  الموجز :</w:t>
      </w:r>
    </w:p>
    <w:p w:rsidR="001115AF" w:rsidRPr="001115AF" w:rsidRDefault="001115AF" w:rsidP="001115AF">
      <w:pPr>
        <w:spacing w:after="0" w:line="240" w:lineRule="auto"/>
        <w:jc w:val="lowKashida"/>
        <w:rPr>
          <w:rFonts w:ascii="Times New Roman" w:eastAsia="Times New Roman" w:hAnsi="Times New Roman" w:cs="Simplified Arabic"/>
          <w:b/>
          <w:bCs/>
          <w:sz w:val="32"/>
          <w:szCs w:val="32"/>
        </w:rPr>
      </w:pPr>
    </w:p>
    <w:p w:rsidR="001115AF" w:rsidRPr="001115AF" w:rsidRDefault="001115AF" w:rsidP="001115AF">
      <w:pPr>
        <w:spacing w:after="0" w:line="240" w:lineRule="auto"/>
        <w:jc w:val="lowKashida"/>
        <w:rPr>
          <w:rFonts w:ascii="Times New Roman" w:eastAsia="Times New Roman" w:hAnsi="Times New Roman" w:cs="Simplified Arabic"/>
          <w:b/>
          <w:bCs/>
          <w:sz w:val="28"/>
          <w:szCs w:val="28"/>
        </w:rPr>
      </w:pPr>
      <w:r w:rsidRPr="001115AF">
        <w:rPr>
          <w:rFonts w:ascii="Simplified Arabic" w:eastAsia="Times New Roman" w:hAnsi="Simplified Arabic" w:cs="Simplified Arabic"/>
          <w:b/>
          <w:bCs/>
          <w:sz w:val="32"/>
          <w:szCs w:val="32"/>
          <w:rtl/>
        </w:rPr>
        <w:t xml:space="preserve">(1) </w:t>
      </w:r>
      <w:r w:rsidRPr="001115AF">
        <w:rPr>
          <w:rFonts w:ascii="Simplified Arabic" w:eastAsia="Times New Roman" w:hAnsi="Simplified Arabic" w:cs="Simplified Arabic"/>
          <w:b/>
          <w:bCs/>
          <w:sz w:val="28"/>
          <w:szCs w:val="24"/>
          <w:rtl/>
        </w:rPr>
        <w:t xml:space="preserve">   </w:t>
      </w:r>
      <w:r w:rsidRPr="001115AF">
        <w:rPr>
          <w:rFonts w:ascii="Simplified Arabic" w:eastAsia="Times New Roman" w:hAnsi="Simplified Arabic" w:cs="Simplified Arabic"/>
          <w:b/>
          <w:bCs/>
          <w:sz w:val="28"/>
          <w:szCs w:val="28"/>
          <w:rtl/>
        </w:rPr>
        <w:t xml:space="preserve">دعوى </w:t>
      </w:r>
    </w:p>
    <w:p w:rsidR="001115AF" w:rsidRPr="001115AF" w:rsidRDefault="001115AF" w:rsidP="001115AF">
      <w:pPr>
        <w:spacing w:after="0" w:line="240" w:lineRule="auto"/>
        <w:jc w:val="lowKashida"/>
        <w:rPr>
          <w:rFonts w:ascii="Simplified Arabic" w:eastAsia="Times New Roman" w:hAnsi="Simplified Arabic" w:cs="Simplified Arabic"/>
          <w:b/>
          <w:bCs/>
          <w:sz w:val="28"/>
          <w:szCs w:val="24"/>
        </w:rPr>
      </w:pPr>
      <w:r w:rsidRPr="001115AF">
        <w:rPr>
          <w:rFonts w:ascii="Times New Roman" w:eastAsia="Times New Roman" w:hAnsi="Times New Roman" w:cs="Simplified Arabic"/>
          <w:sz w:val="28"/>
          <w:szCs w:val="24"/>
        </w:rPr>
        <w:t>-</w:t>
      </w:r>
    </w:p>
    <w:p w:rsidR="001115AF" w:rsidRPr="001115AF" w:rsidRDefault="001115AF" w:rsidP="001115AF">
      <w:pPr>
        <w:spacing w:after="0" w:line="240" w:lineRule="auto"/>
        <w:jc w:val="lowKashida"/>
        <w:rPr>
          <w:rFonts w:ascii="Times New Roman" w:eastAsia="Times New Roman" w:hAnsi="Times New Roman" w:cs="Simplified Arabic"/>
          <w:b/>
          <w:bCs/>
          <w:sz w:val="28"/>
          <w:szCs w:val="24"/>
          <w:rtl/>
        </w:rPr>
      </w:pPr>
    </w:p>
    <w:p w:rsidR="001115AF" w:rsidRPr="001115AF" w:rsidRDefault="001115AF" w:rsidP="001115AF">
      <w:pPr>
        <w:spacing w:after="0" w:line="240" w:lineRule="auto"/>
        <w:jc w:val="lowKashida"/>
        <w:rPr>
          <w:rFonts w:ascii="Simplified Arabic" w:eastAsia="Times New Roman" w:hAnsi="Simplified Arabic" w:cs="Simplified Arabic"/>
          <w:b/>
          <w:bCs/>
          <w:sz w:val="28"/>
          <w:szCs w:val="24"/>
        </w:rPr>
      </w:pPr>
      <w:r w:rsidRPr="001115AF">
        <w:rPr>
          <w:rFonts w:ascii="Simplified Arabic" w:eastAsia="Times New Roman" w:hAnsi="Simplified Arabic" w:cs="Simplified Arabic"/>
          <w:b/>
          <w:bCs/>
          <w:sz w:val="32"/>
          <w:szCs w:val="32"/>
          <w:rtl/>
        </w:rPr>
        <w:t xml:space="preserve">(2) </w:t>
      </w:r>
      <w:r w:rsidRPr="001115AF">
        <w:rPr>
          <w:rFonts w:ascii="Simplified Arabic" w:eastAsia="Times New Roman" w:hAnsi="Simplified Arabic" w:cs="Simplified Arabic"/>
          <w:b/>
          <w:bCs/>
          <w:sz w:val="28"/>
          <w:szCs w:val="24"/>
          <w:rtl/>
        </w:rPr>
        <w:t xml:space="preserve">    </w:t>
      </w:r>
      <w:r w:rsidRPr="001115AF">
        <w:rPr>
          <w:rFonts w:ascii="Simplified Arabic" w:eastAsia="Times New Roman" w:hAnsi="Simplified Arabic" w:cs="Simplified Arabic"/>
          <w:b/>
          <w:bCs/>
          <w:sz w:val="28"/>
          <w:szCs w:val="28"/>
          <w:rtl/>
        </w:rPr>
        <w:t>سند وكالة</w:t>
      </w:r>
      <w:r w:rsidRPr="001115AF">
        <w:rPr>
          <w:rFonts w:ascii="Simplified Arabic" w:eastAsia="Times New Roman" w:hAnsi="Simplified Arabic" w:cs="Simplified Arabic"/>
          <w:b/>
          <w:bCs/>
          <w:sz w:val="28"/>
          <w:szCs w:val="24"/>
          <w:rtl/>
        </w:rPr>
        <w:t xml:space="preserve"> </w:t>
      </w:r>
    </w:p>
    <w:p w:rsidR="001115AF" w:rsidRPr="001115AF" w:rsidRDefault="001115AF" w:rsidP="001115AF">
      <w:pPr>
        <w:spacing w:after="0" w:line="240" w:lineRule="auto"/>
        <w:jc w:val="lowKashida"/>
        <w:rPr>
          <w:rFonts w:ascii="Simplified Arabic" w:eastAsia="Times New Roman" w:hAnsi="Simplified Arabic" w:cs="Simplified Arabic"/>
          <w:b/>
          <w:bCs/>
          <w:sz w:val="28"/>
          <w:szCs w:val="24"/>
          <w:rtl/>
        </w:rPr>
      </w:pPr>
      <w:r w:rsidRPr="001115AF">
        <w:rPr>
          <w:rFonts w:ascii="Times New Roman" w:eastAsia="Times New Roman" w:hAnsi="Times New Roman" w:cs="Simplified Arabic"/>
          <w:sz w:val="28"/>
          <w:szCs w:val="24"/>
        </w:rPr>
        <w:t>-</w:t>
      </w:r>
    </w:p>
    <w:p w:rsidR="001115AF" w:rsidRPr="001115AF" w:rsidRDefault="001115AF" w:rsidP="001115AF">
      <w:pPr>
        <w:spacing w:after="0" w:line="240" w:lineRule="auto"/>
        <w:jc w:val="lowKashida"/>
        <w:rPr>
          <w:rFonts w:ascii="Simplified Arabic" w:eastAsia="Times New Roman" w:hAnsi="Simplified Arabic" w:cs="Simplified Arabic"/>
          <w:b/>
          <w:bCs/>
          <w:sz w:val="28"/>
          <w:szCs w:val="24"/>
          <w:rtl/>
        </w:rPr>
      </w:pPr>
    </w:p>
    <w:p w:rsidR="001115AF" w:rsidRPr="001115AF" w:rsidRDefault="001115AF" w:rsidP="001115AF">
      <w:pPr>
        <w:spacing w:after="0" w:line="240" w:lineRule="auto"/>
        <w:jc w:val="lowKashida"/>
        <w:rPr>
          <w:rFonts w:ascii="Times New Roman" w:eastAsia="Times New Roman" w:hAnsi="Times New Roman" w:cs="Simplified Arabic"/>
          <w:b/>
          <w:bCs/>
          <w:sz w:val="28"/>
          <w:szCs w:val="24"/>
          <w:rtl/>
        </w:rPr>
      </w:pPr>
      <w:r w:rsidRPr="001115AF">
        <w:rPr>
          <w:rFonts w:ascii="Simplified Arabic" w:eastAsia="Times New Roman" w:hAnsi="Simplified Arabic" w:cs="Simplified Arabic"/>
          <w:b/>
          <w:bCs/>
          <w:sz w:val="32"/>
          <w:szCs w:val="32"/>
          <w:rtl/>
        </w:rPr>
        <w:t xml:space="preserve">(3) </w:t>
      </w:r>
      <w:r w:rsidRPr="001115AF">
        <w:rPr>
          <w:rFonts w:ascii="Simplified Arabic" w:eastAsia="Times New Roman" w:hAnsi="Simplified Arabic" w:cs="Simplified Arabic"/>
          <w:b/>
          <w:bCs/>
          <w:sz w:val="28"/>
          <w:szCs w:val="24"/>
          <w:rtl/>
        </w:rPr>
        <w:t xml:space="preserve">   </w:t>
      </w:r>
      <w:r w:rsidRPr="001115AF">
        <w:rPr>
          <w:rFonts w:ascii="Simplified Arabic" w:eastAsia="Times New Roman" w:hAnsi="Simplified Arabic" w:cs="Simplified Arabic"/>
          <w:b/>
          <w:bCs/>
          <w:sz w:val="28"/>
          <w:szCs w:val="28"/>
          <w:rtl/>
        </w:rPr>
        <w:t>تأمينات إجتماعية</w:t>
      </w:r>
      <w:r w:rsidRPr="001115AF">
        <w:rPr>
          <w:rFonts w:ascii="Simplified Arabic" w:eastAsia="Times New Roman" w:hAnsi="Simplified Arabic" w:cs="Simplified Arabic"/>
          <w:b/>
          <w:bCs/>
          <w:sz w:val="28"/>
          <w:szCs w:val="24"/>
          <w:rtl/>
        </w:rPr>
        <w:t xml:space="preserve">  </w:t>
      </w:r>
    </w:p>
    <w:p w:rsidR="001115AF" w:rsidRPr="001115AF" w:rsidRDefault="001115AF" w:rsidP="001115AF">
      <w:pPr>
        <w:spacing w:after="0" w:line="240" w:lineRule="auto"/>
        <w:rPr>
          <w:rFonts w:ascii="Times New Roman" w:eastAsia="Times New Roman" w:hAnsi="Times New Roman" w:cs="Simplified Arabic"/>
          <w:sz w:val="28"/>
          <w:szCs w:val="28"/>
        </w:rPr>
      </w:pPr>
      <w:r w:rsidRPr="001115AF">
        <w:rPr>
          <w:rFonts w:ascii="Times New Roman" w:eastAsia="Times New Roman" w:hAnsi="Times New Roman" w:cs="Simplified Arabic"/>
          <w:sz w:val="28"/>
          <w:szCs w:val="28"/>
        </w:rPr>
        <w:t>-</w:t>
      </w:r>
      <w:r w:rsidRPr="001115AF">
        <w:rPr>
          <w:rFonts w:ascii="Simplified Arabic" w:eastAsia="Times New Roman" w:hAnsi="Simplified Arabic" w:cs="Simplified Arabic"/>
          <w:sz w:val="28"/>
          <w:szCs w:val="28"/>
          <w:rtl/>
        </w:rPr>
        <w:t xml:space="preserve"> حصة العامل فى النظام الخاص المقدرة وفقا للمادة 71 من القانون 92 لسنة 1959 </w:t>
      </w:r>
      <w:proofErr w:type="gramStart"/>
      <w:r w:rsidRPr="001115AF">
        <w:rPr>
          <w:rFonts w:ascii="Simplified Arabic" w:eastAsia="Times New Roman" w:hAnsi="Simplified Arabic" w:cs="Simplified Arabic"/>
          <w:sz w:val="28"/>
          <w:szCs w:val="28"/>
          <w:rtl/>
        </w:rPr>
        <w:t>المعدل .</w:t>
      </w:r>
      <w:proofErr w:type="gramEnd"/>
      <w:r w:rsidRPr="001115AF">
        <w:rPr>
          <w:rFonts w:ascii="Simplified Arabic" w:eastAsia="Times New Roman" w:hAnsi="Simplified Arabic" w:cs="Simplified Arabic"/>
          <w:sz w:val="28"/>
          <w:szCs w:val="28"/>
          <w:rtl/>
        </w:rPr>
        <w:t xml:space="preserve"> التزام هيئة التأمينات الاجتماعية دون رب العمل بالوفاء بها للعامل التزام رب العمل أن يؤدى للعامل الفرق بين حصته فى النظام الخاص و الحصة المقررة وفقا للمادة 71 .</w:t>
      </w:r>
    </w:p>
    <w:p w:rsidR="001115AF" w:rsidRPr="001115AF" w:rsidRDefault="001115AF" w:rsidP="001115AF">
      <w:pPr>
        <w:spacing w:after="0" w:line="240" w:lineRule="auto"/>
        <w:jc w:val="lowKashida"/>
        <w:rPr>
          <w:rFonts w:ascii="Simplified Arabic" w:eastAsia="Times New Roman" w:hAnsi="Simplified Arabic" w:cs="Simplified Arabic"/>
          <w:b/>
          <w:bCs/>
          <w:sz w:val="28"/>
          <w:szCs w:val="24"/>
        </w:rPr>
      </w:pPr>
    </w:p>
    <w:p w:rsidR="001115AF" w:rsidRPr="001115AF" w:rsidRDefault="001115AF" w:rsidP="001115AF">
      <w:pPr>
        <w:spacing w:after="0" w:line="240" w:lineRule="auto"/>
        <w:jc w:val="center"/>
        <w:rPr>
          <w:rFonts w:ascii="Times New Roman" w:eastAsia="Times New Roman" w:hAnsi="Times New Roman" w:cs="PT Bold Heading"/>
          <w:b/>
          <w:bCs/>
          <w:color w:val="008000"/>
          <w:sz w:val="32"/>
          <w:szCs w:val="32"/>
          <w:rtl/>
          <w:lang w:eastAsia="ar-SA"/>
        </w:rPr>
      </w:pPr>
      <w:r w:rsidRPr="001115AF">
        <w:rPr>
          <w:rFonts w:ascii="Times New Roman" w:eastAsia="Times New Roman" w:hAnsi="Times New Roman" w:cs="PT Bold Heading" w:hint="cs"/>
          <w:b/>
          <w:bCs/>
          <w:color w:val="008000"/>
          <w:sz w:val="32"/>
          <w:szCs w:val="32"/>
          <w:rtl/>
          <w:lang w:eastAsia="ar-SA"/>
        </w:rPr>
        <w:t>القاعدة</w:t>
      </w:r>
    </w:p>
    <w:p w:rsidR="001115AF" w:rsidRPr="001115AF" w:rsidRDefault="001115AF" w:rsidP="001115AF">
      <w:pPr>
        <w:spacing w:after="0" w:line="240" w:lineRule="auto"/>
        <w:jc w:val="lowKashida"/>
        <w:rPr>
          <w:rFonts w:ascii="Times New Roman" w:eastAsia="Times New Roman" w:hAnsi="Times New Roman" w:cs="Simplified Arabic" w:hint="cs"/>
          <w:sz w:val="28"/>
          <w:szCs w:val="28"/>
          <w:rtl/>
        </w:rPr>
      </w:pPr>
      <w:r w:rsidRPr="001115AF">
        <w:rPr>
          <w:rFonts w:ascii="Simplified Arabic" w:eastAsia="Times New Roman" w:hAnsi="Simplified Arabic" w:cs="Simplified Arabic"/>
          <w:sz w:val="28"/>
          <w:szCs w:val="28"/>
          <w:rtl/>
        </w:rPr>
        <w:t xml:space="preserve">1- أجاز المشرع لمجلس إدارة شركة القطاع العام إنابة إدارة قضايا الحكومة فى مباشرة أية قضية خاصة بها . </w:t>
      </w:r>
    </w:p>
    <w:p w:rsidR="001115AF" w:rsidRPr="001115AF" w:rsidRDefault="001115AF" w:rsidP="001115AF">
      <w:pPr>
        <w:spacing w:after="0" w:line="240" w:lineRule="auto"/>
        <w:jc w:val="lowKashida"/>
        <w:rPr>
          <w:rFonts w:ascii="Times New Roman" w:eastAsia="Times New Roman" w:hAnsi="Times New Roman" w:cs="Simplified Arabic"/>
          <w:sz w:val="28"/>
          <w:szCs w:val="28"/>
        </w:rPr>
      </w:pPr>
    </w:p>
    <w:p w:rsidR="001115AF" w:rsidRPr="001115AF" w:rsidRDefault="001115AF" w:rsidP="001115AF">
      <w:pPr>
        <w:spacing w:after="0" w:line="240" w:lineRule="auto"/>
        <w:jc w:val="lowKashida"/>
        <w:rPr>
          <w:rFonts w:ascii="Times New Roman" w:eastAsia="Times New Roman" w:hAnsi="Times New Roman" w:cs="Simplified Arabic"/>
          <w:sz w:val="28"/>
          <w:szCs w:val="28"/>
        </w:rPr>
      </w:pPr>
      <w:r w:rsidRPr="001115AF">
        <w:rPr>
          <w:rFonts w:ascii="Simplified Arabic" w:eastAsia="Times New Roman" w:hAnsi="Simplified Arabic" w:cs="Simplified Arabic"/>
          <w:sz w:val="28"/>
          <w:szCs w:val="28"/>
          <w:rtl/>
        </w:rPr>
        <w:t xml:space="preserve">2- النص فى المادة 255 من قانون المرافعات و إن أوجب إيداع سند توكيل المحامى الموكل فى الطعن قلم الكتاب وقت تقديم الصحيفة إلا أنه لم ينص على بطلان الإجراء فى حالة المخالفة و من ثم لا يحكم به إذا ثبت تحقق الغاية من الإجراء وفق المادة 20 من قانون المرافعات ، و إذ كانت علة وجوب تقديم التوكيل هى تحقق المحكمة من وجوده و مدى حدوده و ما إذا كانت تشمل الإذن فى الطعن بطريق النقض ، و كانت تلك قد تحققت بتقديم ممثل إدارة قضايا الحكومة قرار مجلس إدارة الشركة الطاعنة الصادر بتفويض إدارة القضايا فى إتخاذ إجراءات الطعن الماثل بعد إيداع صحيفته . فإن الدفع يكون فى غير محله . </w:t>
      </w:r>
    </w:p>
    <w:p w:rsidR="001115AF" w:rsidRPr="001115AF" w:rsidRDefault="001115AF" w:rsidP="001115AF">
      <w:pPr>
        <w:spacing w:after="0" w:line="240" w:lineRule="auto"/>
        <w:jc w:val="lowKashida"/>
        <w:rPr>
          <w:rFonts w:ascii="Times New Roman" w:eastAsia="Times New Roman" w:hAnsi="Times New Roman" w:cs="Simplified Arabic"/>
          <w:sz w:val="28"/>
          <w:szCs w:val="28"/>
        </w:rPr>
      </w:pPr>
    </w:p>
    <w:p w:rsidR="001115AF" w:rsidRPr="001115AF" w:rsidRDefault="001115AF" w:rsidP="001115AF">
      <w:pPr>
        <w:spacing w:after="0" w:line="240" w:lineRule="auto"/>
        <w:jc w:val="lowKashida"/>
        <w:rPr>
          <w:rFonts w:ascii="Times New Roman" w:eastAsia="Times New Roman" w:hAnsi="Times New Roman" w:cs="Simplified Arabic"/>
          <w:sz w:val="28"/>
          <w:szCs w:val="28"/>
        </w:rPr>
      </w:pPr>
      <w:r w:rsidRPr="001115AF">
        <w:rPr>
          <w:rFonts w:ascii="Simplified Arabic" w:eastAsia="Times New Roman" w:hAnsi="Simplified Arabic" w:cs="Simplified Arabic"/>
          <w:sz w:val="28"/>
          <w:szCs w:val="28"/>
          <w:rtl/>
        </w:rPr>
        <w:t xml:space="preserve">3-مفاد نص المادة 70 من قانون التأمينات الإجتماعية الصادر بالقانون رقم 92 لسنة 1959 المعدلة بالقانون رقم 143 لسنة 1961 و المادة الرابعة من القانون رقم 143 لسنة 1961 و المادتين 71 ، 79 من القانون رقم 92 لسنة 1959 أن نظام تأمين الشيخوخة حل محل مكافأة نهاية الخدمة إعتباراً من تاريخ العمل بالقانون رقم 143 لسنة 1961 فى أول يناير سنة 1962 </w:t>
      </w:r>
      <w:r w:rsidRPr="001115AF">
        <w:rPr>
          <w:rFonts w:ascii="Simplified Arabic" w:eastAsia="Times New Roman" w:hAnsi="Simplified Arabic" w:cs="Simplified Arabic"/>
          <w:sz w:val="28"/>
          <w:szCs w:val="28"/>
          <w:rtl/>
        </w:rPr>
        <w:lastRenderedPageBreak/>
        <w:t xml:space="preserve">و إن حصة العامل فى النظام الخاص المحددة بالتطبيق للمادة 71 المشار إليها تزول وجوباً إلى الهيئة العامة للتأمينات الإجتماعية منذ سريان القانون رقم 64 لسنة 1963 فى 3 من يونيو سنة 1963 فيمتنع على صاحب العمل الوفاء بها للعامل الذى لا يحق له مطالبة هذا الأخير بها بل تكون الهيئة هى صاحبة الحق فى الرجوع بها عليه عند إمتناعه عن سدادها إليها و يقتصر حق العامل على الزيادة بالميزة الأفضل بين حصته فى النظام الخاص و الحصة المقررة وفقاً للمادة 71 المنوه عنها واجبة السداد للهيئة . لما كان ذلك ، و كان الحكم المطعون فيه قد خالف هذا النظر و قضى للمطعون ضدهم السته الأول بمبلغ 970 ج و </w:t>
      </w:r>
      <w:smartTag w:uri="urn:schemas-microsoft-com:office:smarttags" w:element="metricconverter">
        <w:smartTagPr>
          <w:attr w:name="ProductID" w:val="562 م"/>
          <w:attr w:name="style" w:val="BACKGROUND-IMAGE: url(res://ietag.dll/#34/#1001); BACKGROUND-REPEAT: repeat-x; BACKGROUND-POSITION: left bottom"/>
          <w:attr w:name="tabIndex" w:val="0"/>
        </w:smartTagPr>
        <w:r w:rsidRPr="001115AF">
          <w:rPr>
            <w:rFonts w:ascii="Simplified Arabic" w:eastAsia="Times New Roman" w:hAnsi="Simplified Arabic" w:cs="Simplified Arabic"/>
            <w:sz w:val="28"/>
            <w:szCs w:val="28"/>
            <w:rtl/>
          </w:rPr>
          <w:t>562 م</w:t>
        </w:r>
      </w:smartTag>
      <w:r w:rsidRPr="001115AF">
        <w:rPr>
          <w:rFonts w:ascii="Simplified Arabic" w:eastAsia="Times New Roman" w:hAnsi="Simplified Arabic" w:cs="Simplified Arabic"/>
          <w:sz w:val="28"/>
          <w:szCs w:val="28"/>
          <w:rtl/>
        </w:rPr>
        <w:t xml:space="preserve"> هو مجموع ما دفعه مورثهم فى النظام الخاص شاملاً ريع الإستثمار تأسيساً على عدم قيام الدليل على أدائها إلى الهيئة العامة للتأمينات الإجتماعية ، فإنه يكون قد أخطأ فى تطبيق القانون ، و قد حجبه هذا الخطأعن البحث فيما إذا كان ذلك المبلغ المدفوع فى النظام الخاص يزيد عن الحصة التى ينبغى الوفاء بها للهيئة بالتطبيق للمادة 71 سالفة الذكر ما دام حق الورثة يقتصر على الزيادة بالميزة الأفضل ، بما يوجب نقض الحكم . </w:t>
      </w:r>
    </w:p>
    <w:p w:rsidR="001115AF" w:rsidRPr="001115AF" w:rsidRDefault="001115AF" w:rsidP="001115AF">
      <w:pPr>
        <w:spacing w:after="0" w:line="240" w:lineRule="auto"/>
        <w:jc w:val="lowKashida"/>
        <w:rPr>
          <w:rFonts w:ascii="Times New Roman" w:eastAsia="Times New Roman" w:hAnsi="Times New Roman" w:cs="Simplified Arabic"/>
          <w:sz w:val="28"/>
          <w:szCs w:val="28"/>
        </w:rPr>
      </w:pPr>
    </w:p>
    <w:p w:rsidR="001115AF" w:rsidRPr="001115AF" w:rsidRDefault="001115AF" w:rsidP="001115AF">
      <w:pPr>
        <w:spacing w:after="0" w:line="240" w:lineRule="auto"/>
        <w:jc w:val="lowKashida"/>
        <w:rPr>
          <w:rFonts w:ascii="Simplified Arabic" w:eastAsia="Times New Roman" w:hAnsi="Simplified Arabic" w:cs="Simplified Arabic"/>
          <w:sz w:val="28"/>
          <w:szCs w:val="28"/>
        </w:rPr>
      </w:pPr>
    </w:p>
    <w:p w:rsidR="001115AF" w:rsidRPr="001115AF" w:rsidRDefault="001115AF" w:rsidP="001115AF">
      <w:pPr>
        <w:spacing w:after="0" w:line="240" w:lineRule="auto"/>
        <w:jc w:val="center"/>
        <w:rPr>
          <w:rFonts w:ascii="Times New Roman" w:eastAsia="Times New Roman" w:hAnsi="Times New Roman" w:cs="Simplified Arabic"/>
          <w:sz w:val="24"/>
          <w:szCs w:val="24"/>
          <w:rtl/>
        </w:rPr>
      </w:pPr>
      <w:r w:rsidRPr="001115AF">
        <w:rPr>
          <w:rFonts w:ascii="Simplified Arabic" w:eastAsia="Times New Roman" w:hAnsi="Simplified Arabic" w:cs="Simplified Arabic"/>
          <w:sz w:val="24"/>
          <w:szCs w:val="24"/>
          <w:rtl/>
        </w:rPr>
        <w:t>" سنة المكتب الفنى "  30 " رقم الصفحة -  270 -  قاعدة رقم –   -  "</w:t>
      </w:r>
    </w:p>
    <w:p w:rsidR="001115AF" w:rsidRPr="001115AF" w:rsidRDefault="001115AF" w:rsidP="001115AF">
      <w:pPr>
        <w:spacing w:after="0" w:line="240" w:lineRule="auto"/>
        <w:rPr>
          <w:rFonts w:ascii="Times New Roman" w:eastAsia="Times New Roman" w:hAnsi="Times New Roman" w:cs="Times New Roman"/>
          <w:sz w:val="24"/>
          <w:szCs w:val="24"/>
        </w:rPr>
      </w:pPr>
    </w:p>
    <w:p w:rsidR="006173AA" w:rsidRPr="001115AF" w:rsidRDefault="006173AA">
      <w:bookmarkStart w:id="0" w:name="_GoBack"/>
      <w:bookmarkEnd w:id="0"/>
    </w:p>
    <w:sectPr w:rsidR="006173AA" w:rsidRPr="001115A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74"/>
    <w:rsid w:val="0003272B"/>
    <w:rsid w:val="001115AF"/>
    <w:rsid w:val="006173AA"/>
    <w:rsid w:val="00B75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2020-06-08T10:22:00Z</dcterms:created>
  <dcterms:modified xsi:type="dcterms:W3CDTF">2020-06-08T10:22:00Z</dcterms:modified>
</cp:coreProperties>
</file>