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FDA" w:rsidRPr="00025FDA" w:rsidRDefault="00025FDA" w:rsidP="00025FDA">
      <w:pPr>
        <w:jc w:val="center"/>
        <w:rPr>
          <w:sz w:val="32"/>
          <w:szCs w:val="32"/>
        </w:rPr>
      </w:pPr>
      <w:bookmarkStart w:id="0" w:name="Anchor1"/>
      <w:bookmarkEnd w:id="0"/>
      <w:r w:rsidRPr="00025FDA">
        <w:rPr>
          <w:sz w:val="32"/>
          <w:szCs w:val="32"/>
          <w:rtl/>
        </w:rPr>
        <w:t xml:space="preserve">الطعن </w:t>
      </w:r>
      <w:bookmarkStart w:id="1" w:name="_GoBack"/>
      <w:bookmarkEnd w:id="1"/>
      <w:r w:rsidRPr="00025FDA">
        <w:rPr>
          <w:sz w:val="32"/>
          <w:szCs w:val="32"/>
          <w:rtl/>
        </w:rPr>
        <w:t>رقم 1935</w:t>
      </w:r>
    </w:p>
    <w:p w:rsidR="00025FDA" w:rsidRPr="00025FDA" w:rsidRDefault="00025FDA" w:rsidP="00025FDA">
      <w:pPr>
        <w:rPr>
          <w:sz w:val="32"/>
          <w:szCs w:val="32"/>
        </w:rPr>
      </w:pPr>
      <w:bookmarkStart w:id="2" w:name="Anchor5"/>
      <w:bookmarkEnd w:id="2"/>
      <w:r w:rsidRPr="00025FDA">
        <w:rPr>
          <w:sz w:val="32"/>
          <w:szCs w:val="32"/>
          <w:rtl/>
        </w:rPr>
        <w:t>هيئة المحكمة</w:t>
      </w:r>
      <w:r w:rsidRPr="00025FDA">
        <w:rPr>
          <w:sz w:val="32"/>
          <w:szCs w:val="32"/>
        </w:rPr>
        <w:t xml:space="preserve">: </w:t>
      </w:r>
      <w:r w:rsidRPr="00025FDA">
        <w:rPr>
          <w:sz w:val="32"/>
          <w:szCs w:val="32"/>
          <w:rtl/>
        </w:rPr>
        <w:t>برئاسة السيد المستشار عبدالعزيز الفهد وكيل المحكمة وعضوية السادة المستشارين يوسف العمران وعبد الرحمن مطاوع وضياء الدين أبو الحسن وعطيه النادي</w:t>
      </w:r>
    </w:p>
    <w:bookmarkStart w:id="3" w:name="Anchor24"/>
    <w:bookmarkEnd w:id="3"/>
    <w:p w:rsidR="00025FDA" w:rsidRPr="00025FDA" w:rsidRDefault="00025FDA" w:rsidP="00025FDA">
      <w:pPr>
        <w:rPr>
          <w:sz w:val="32"/>
          <w:szCs w:val="32"/>
        </w:rPr>
      </w:pPr>
      <w:r w:rsidRPr="00025FDA">
        <w:rPr>
          <w:sz w:val="32"/>
          <w:szCs w:val="32"/>
        </w:rPr>
        <w:fldChar w:fldCharType="begin"/>
      </w:r>
      <w:r w:rsidRPr="00025FDA">
        <w:rPr>
          <w:sz w:val="32"/>
          <w:szCs w:val="32"/>
        </w:rPr>
        <w:instrText xml:space="preserve"> HYPERLINK "http://www.law.gov.kw/KWT_CC-Ar/00_2014/00_%D8%A7%D9%84%D8%AF%D8%A7%D8%A6%D8%B1%D8%A9%20%D8%A7%D9%84%D8%AA%D8%AC%D8%A7%D8%B1%D9%8A%D8%A9/KWT-CC-Ar_2014-09-08_01935_Taan.html" \l "TM2014_1935_1" </w:instrText>
      </w:r>
      <w:r w:rsidRPr="00025FDA">
        <w:rPr>
          <w:sz w:val="32"/>
          <w:szCs w:val="32"/>
        </w:rPr>
        <w:fldChar w:fldCharType="separate"/>
      </w:r>
      <w:r w:rsidRPr="00025FDA">
        <w:rPr>
          <w:rStyle w:val="Hyperlink"/>
          <w:sz w:val="32"/>
          <w:szCs w:val="32"/>
        </w:rPr>
        <w:t xml:space="preserve">1- </w:t>
      </w:r>
      <w:r w:rsidRPr="00025FDA">
        <w:rPr>
          <w:rStyle w:val="Hyperlink"/>
          <w:sz w:val="32"/>
          <w:szCs w:val="32"/>
          <w:rtl/>
        </w:rPr>
        <w:t>ان لمحكمة الموضوع سلطة تحصيل وفهم الواقع في الدعوى وتقدير الادلة والمستندات المقدمة فيها</w:t>
      </w:r>
      <w:r w:rsidRPr="00025FDA">
        <w:rPr>
          <w:rStyle w:val="Hyperlink"/>
          <w:sz w:val="32"/>
          <w:szCs w:val="32"/>
        </w:rPr>
        <w:t>.</w:t>
      </w:r>
      <w:r w:rsidRPr="00025FDA">
        <w:rPr>
          <w:sz w:val="32"/>
          <w:szCs w:val="32"/>
        </w:rPr>
        <w:fldChar w:fldCharType="end"/>
      </w:r>
    </w:p>
    <w:bookmarkStart w:id="4" w:name="Anchor36"/>
    <w:bookmarkEnd w:id="4"/>
    <w:p w:rsidR="00025FDA" w:rsidRPr="00025FDA" w:rsidRDefault="00025FDA" w:rsidP="00025FDA">
      <w:pPr>
        <w:rPr>
          <w:sz w:val="32"/>
          <w:szCs w:val="32"/>
        </w:rPr>
      </w:pPr>
      <w:r w:rsidRPr="00025FDA">
        <w:rPr>
          <w:sz w:val="32"/>
          <w:szCs w:val="32"/>
        </w:rPr>
        <w:fldChar w:fldCharType="begin"/>
      </w:r>
      <w:r w:rsidRPr="00025FDA">
        <w:rPr>
          <w:sz w:val="32"/>
          <w:szCs w:val="32"/>
        </w:rPr>
        <w:instrText xml:space="preserve"> HYPERLINK "http://www.law.gov.kw/KWT_CC-Ar/00_2014/00_%D8%A7%D9%84%D8%AF%D8%A7%D8%A6%D8%B1%D8%A9%20%D8%A7%D9%84%D8%AA%D8%AC%D8%A7%D8%B1%D9%8A%D8%A9/KWT-CC-Ar_2014-09-08_01935_Taan.html" \l "TM2014_1935_2" </w:instrText>
      </w:r>
      <w:r w:rsidRPr="00025FDA">
        <w:rPr>
          <w:sz w:val="32"/>
          <w:szCs w:val="32"/>
        </w:rPr>
        <w:fldChar w:fldCharType="separate"/>
      </w:r>
      <w:r w:rsidRPr="00025FDA">
        <w:rPr>
          <w:rStyle w:val="Hyperlink"/>
          <w:sz w:val="32"/>
          <w:szCs w:val="32"/>
        </w:rPr>
        <w:t xml:space="preserve">2- </w:t>
      </w:r>
      <w:r w:rsidRPr="00025FDA">
        <w:rPr>
          <w:rStyle w:val="Hyperlink"/>
          <w:sz w:val="32"/>
          <w:szCs w:val="32"/>
          <w:rtl/>
        </w:rPr>
        <w:t>ان للمحكمة تقدير اعمال اهل الخبرة والموازنة بين آرائهم فتأخذ بتقرير دون آخر او تطرح بعضه وتأخذ بجزء منه متى اطمأنت اليه</w:t>
      </w:r>
      <w:r w:rsidRPr="00025FDA">
        <w:rPr>
          <w:rStyle w:val="Hyperlink"/>
          <w:sz w:val="32"/>
          <w:szCs w:val="32"/>
        </w:rPr>
        <w:t>.</w:t>
      </w:r>
      <w:r w:rsidRPr="00025FDA">
        <w:rPr>
          <w:sz w:val="32"/>
          <w:szCs w:val="32"/>
        </w:rPr>
        <w:fldChar w:fldCharType="end"/>
      </w:r>
    </w:p>
    <w:bookmarkStart w:id="5" w:name="Anchor50"/>
    <w:bookmarkEnd w:id="5"/>
    <w:p w:rsidR="00025FDA" w:rsidRPr="00025FDA" w:rsidRDefault="00025FDA" w:rsidP="00025FDA">
      <w:pPr>
        <w:rPr>
          <w:sz w:val="32"/>
          <w:szCs w:val="32"/>
        </w:rPr>
      </w:pPr>
      <w:r w:rsidRPr="00025FDA">
        <w:rPr>
          <w:sz w:val="32"/>
          <w:szCs w:val="32"/>
        </w:rPr>
        <w:fldChar w:fldCharType="begin"/>
      </w:r>
      <w:r w:rsidRPr="00025FDA">
        <w:rPr>
          <w:sz w:val="32"/>
          <w:szCs w:val="32"/>
        </w:rPr>
        <w:instrText xml:space="preserve"> HYPERLINK "http://www.law.gov.kw/KWT_CC-Ar/00_2014/00_%D8%A7%D9%84%D8%AF%D8%A7%D8%A6%D8%B1%D8%A9%20%D8%A7%D9%84%D8%AA%D8%AC%D8%A7%D8%B1%D9%8A%D8%A9/KWT-CC-Ar_2014-09-08_01935_Taan.html" \l "TM2014_1935_3" </w:instrText>
      </w:r>
      <w:r w:rsidRPr="00025FDA">
        <w:rPr>
          <w:sz w:val="32"/>
          <w:szCs w:val="32"/>
        </w:rPr>
        <w:fldChar w:fldCharType="separate"/>
      </w:r>
      <w:r w:rsidRPr="00025FDA">
        <w:rPr>
          <w:rStyle w:val="Hyperlink"/>
          <w:sz w:val="32"/>
          <w:szCs w:val="32"/>
        </w:rPr>
        <w:t xml:space="preserve">3- </w:t>
      </w:r>
      <w:r w:rsidRPr="00025FDA">
        <w:rPr>
          <w:rStyle w:val="Hyperlink"/>
          <w:sz w:val="32"/>
          <w:szCs w:val="32"/>
          <w:rtl/>
        </w:rPr>
        <w:t>ان تقرير الخبير يُعد جزء من الحكم متى إتخذت المحكمة منه اساسا للفصل في الدعوى ولا تكون مُلزمة بالرد استقلالا على المطاعن التي وجهت اليه</w:t>
      </w:r>
      <w:r w:rsidRPr="00025FDA">
        <w:rPr>
          <w:rStyle w:val="Hyperlink"/>
          <w:sz w:val="32"/>
          <w:szCs w:val="32"/>
        </w:rPr>
        <w:t>.</w:t>
      </w:r>
      <w:r w:rsidRPr="00025FDA">
        <w:rPr>
          <w:sz w:val="32"/>
          <w:szCs w:val="32"/>
        </w:rPr>
        <w:fldChar w:fldCharType="end"/>
      </w:r>
    </w:p>
    <w:bookmarkStart w:id="6" w:name="Anchor64"/>
    <w:bookmarkEnd w:id="6"/>
    <w:p w:rsidR="00025FDA" w:rsidRPr="00025FDA" w:rsidRDefault="00025FDA" w:rsidP="00025FDA">
      <w:pPr>
        <w:rPr>
          <w:sz w:val="32"/>
          <w:szCs w:val="32"/>
        </w:rPr>
      </w:pPr>
      <w:r w:rsidRPr="00025FDA">
        <w:rPr>
          <w:sz w:val="32"/>
          <w:szCs w:val="32"/>
        </w:rPr>
        <w:fldChar w:fldCharType="begin"/>
      </w:r>
      <w:r w:rsidRPr="00025FDA">
        <w:rPr>
          <w:sz w:val="32"/>
          <w:szCs w:val="32"/>
        </w:rPr>
        <w:instrText xml:space="preserve"> HYPERLINK "http://www.law.gov.kw/KWT_CC-Ar/00_2014/00_%D8%A7%D9%84%D8%AF%D8%A7%D8%A6%D8%B1%D8%A9%20%D8%A7%D9%84%D8%AA%D8%AC%D8%A7%D8%B1%D9%8A%D8%A9/KWT-CC-Ar_2014-09-08_01935_Taan.html" \l "TM2014_1935_4" </w:instrText>
      </w:r>
      <w:r w:rsidRPr="00025FDA">
        <w:rPr>
          <w:sz w:val="32"/>
          <w:szCs w:val="32"/>
        </w:rPr>
        <w:fldChar w:fldCharType="separate"/>
      </w:r>
      <w:r w:rsidRPr="00025FDA">
        <w:rPr>
          <w:rStyle w:val="Hyperlink"/>
          <w:sz w:val="32"/>
          <w:szCs w:val="32"/>
        </w:rPr>
        <w:t xml:space="preserve">4- </w:t>
      </w:r>
      <w:r w:rsidRPr="00025FDA">
        <w:rPr>
          <w:rStyle w:val="Hyperlink"/>
          <w:sz w:val="32"/>
          <w:szCs w:val="32"/>
          <w:rtl/>
        </w:rPr>
        <w:t>ان الحكم المطعون فيه قضى بعدم استحقاق الطاعنة للعمولات الناتجة عن قيامها بتوريد اجهزة كهربائية للمطعون ضدها بموجب صور كربونية لفواتير موقعة من تابعي هذه الاخيرة كونها لم تقدم الدليل عليها</w:t>
      </w:r>
      <w:r w:rsidRPr="00025FDA">
        <w:rPr>
          <w:rStyle w:val="Hyperlink"/>
          <w:sz w:val="32"/>
          <w:szCs w:val="32"/>
        </w:rPr>
        <w:t>.</w:t>
      </w:r>
      <w:r w:rsidRPr="00025FDA">
        <w:rPr>
          <w:sz w:val="32"/>
          <w:szCs w:val="32"/>
        </w:rPr>
        <w:fldChar w:fldCharType="end"/>
      </w:r>
      <w:r w:rsidRPr="00025FDA">
        <w:rPr>
          <w:sz w:val="32"/>
          <w:szCs w:val="32"/>
        </w:rPr>
        <w:br/>
      </w:r>
      <w:r w:rsidRPr="00025FDA">
        <w:rPr>
          <w:sz w:val="32"/>
          <w:szCs w:val="32"/>
        </w:rPr>
        <w:br/>
      </w:r>
      <w:r w:rsidRPr="00025FDA">
        <w:rPr>
          <w:sz w:val="32"/>
          <w:szCs w:val="32"/>
          <w:u w:val="single"/>
          <w:rtl/>
        </w:rPr>
        <w:t>ملاحظة</w:t>
      </w:r>
      <w:r w:rsidRPr="00025FDA">
        <w:rPr>
          <w:sz w:val="32"/>
          <w:szCs w:val="32"/>
          <w:u w:val="single"/>
        </w:rPr>
        <w:t xml:space="preserve"> :</w:t>
      </w:r>
      <w:r w:rsidRPr="00025FDA">
        <w:rPr>
          <w:sz w:val="32"/>
          <w:szCs w:val="32"/>
        </w:rPr>
        <w:br/>
      </w:r>
      <w:r w:rsidRPr="00025FDA">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025FDA" w:rsidRPr="00025FDA" w:rsidRDefault="00025FDA" w:rsidP="00025FDA">
      <w:pPr>
        <w:rPr>
          <w:sz w:val="32"/>
          <w:szCs w:val="32"/>
        </w:rPr>
      </w:pPr>
      <w:bookmarkStart w:id="7" w:name="Anchor86"/>
      <w:bookmarkEnd w:id="7"/>
      <w:r w:rsidRPr="00025FDA">
        <w:rPr>
          <w:b/>
          <w:bCs/>
          <w:sz w:val="32"/>
          <w:szCs w:val="32"/>
          <w:rtl/>
        </w:rPr>
        <w:t>المحكمة</w:t>
      </w:r>
    </w:p>
    <w:p w:rsidR="00025FDA" w:rsidRPr="00025FDA" w:rsidRDefault="00025FDA" w:rsidP="00025FDA">
      <w:pPr>
        <w:rPr>
          <w:sz w:val="32"/>
          <w:szCs w:val="32"/>
        </w:rPr>
      </w:pPr>
      <w:bookmarkStart w:id="8" w:name="Anchor87"/>
      <w:bookmarkEnd w:id="8"/>
      <w:r w:rsidRPr="00025FDA">
        <w:rPr>
          <w:sz w:val="32"/>
          <w:szCs w:val="32"/>
          <w:rtl/>
        </w:rPr>
        <w:t>بعد الاطلاع على الأوراق، والمداولة</w:t>
      </w:r>
      <w:r w:rsidRPr="00025FDA">
        <w:rPr>
          <w:sz w:val="32"/>
          <w:szCs w:val="32"/>
        </w:rPr>
        <w:t>.</w:t>
      </w:r>
    </w:p>
    <w:p w:rsidR="00025FDA" w:rsidRPr="00025FDA" w:rsidRDefault="00025FDA" w:rsidP="00025FDA">
      <w:pPr>
        <w:rPr>
          <w:sz w:val="32"/>
          <w:szCs w:val="32"/>
        </w:rPr>
      </w:pPr>
      <w:bookmarkStart w:id="9" w:name="Anchor91"/>
      <w:bookmarkStart w:id="10" w:name="TM2014_1935_1"/>
      <w:bookmarkEnd w:id="9"/>
      <w:bookmarkEnd w:id="10"/>
      <w:r w:rsidRPr="00025FDA">
        <w:rPr>
          <w:b/>
          <w:bCs/>
          <w:sz w:val="32"/>
          <w:szCs w:val="32"/>
          <w:rtl/>
        </w:rPr>
        <w:t>لما كان من المقرر أن لمحكمة الموضوع السلطة في تحصيل وفهم الواقع في الدعوى وتقدير الأدلة والمستندات المقدمة فيها وترجيح ما تطمئن إليه منها</w:t>
      </w:r>
    </w:p>
    <w:p w:rsidR="00025FDA" w:rsidRPr="00025FDA" w:rsidRDefault="00025FDA" w:rsidP="00025FDA">
      <w:pPr>
        <w:rPr>
          <w:sz w:val="32"/>
          <w:szCs w:val="32"/>
        </w:rPr>
      </w:pPr>
      <w:bookmarkStart w:id="11" w:name="Anchor106"/>
      <w:bookmarkStart w:id="12" w:name="TM2014_1935_2"/>
      <w:bookmarkEnd w:id="11"/>
      <w:bookmarkEnd w:id="12"/>
      <w:r w:rsidRPr="00025FDA">
        <w:rPr>
          <w:b/>
          <w:bCs/>
          <w:sz w:val="32"/>
          <w:szCs w:val="32"/>
          <w:rtl/>
        </w:rPr>
        <w:t>وتقدير أعمال أهل الخبرة والموازنة بين أرائهم فيما يختلفون فيه فلها أن تأخذ بتقرير دون آخر أو أن تطرح بعضه وتأخذ بجزء منه متى اطمأنت إليه واقتنعت بصحة أسبابه</w:t>
      </w:r>
    </w:p>
    <w:p w:rsidR="00025FDA" w:rsidRPr="00025FDA" w:rsidRDefault="00025FDA" w:rsidP="00025FDA">
      <w:pPr>
        <w:rPr>
          <w:sz w:val="32"/>
          <w:szCs w:val="32"/>
        </w:rPr>
      </w:pPr>
      <w:bookmarkStart w:id="13" w:name="Anchor121"/>
      <w:bookmarkStart w:id="14" w:name="TM2014_1935_3"/>
      <w:bookmarkEnd w:id="13"/>
      <w:bookmarkEnd w:id="14"/>
      <w:r w:rsidRPr="00025FDA">
        <w:rPr>
          <w:b/>
          <w:bCs/>
          <w:sz w:val="32"/>
          <w:szCs w:val="32"/>
          <w:rtl/>
        </w:rPr>
        <w:t xml:space="preserve">وهي إن اتخذت منه أساساً للفصل في الدعوى فإن هذا التقرير يعد جزءً من الحكم فلا تكون ملزمة بالرد إستقلالاً على المطاعن التي وجهت إليه لأن في أخذها به </w:t>
      </w:r>
      <w:r w:rsidRPr="00025FDA">
        <w:rPr>
          <w:b/>
          <w:bCs/>
          <w:sz w:val="32"/>
          <w:szCs w:val="32"/>
          <w:rtl/>
        </w:rPr>
        <w:lastRenderedPageBreak/>
        <w:t>محمولاً على أسبابه ما يفيد أنها لم تجد فيها ما يستحق الرد عليه بأكثر مما تضمنه التقرير</w:t>
      </w:r>
    </w:p>
    <w:p w:rsidR="00025FDA" w:rsidRPr="00025FDA" w:rsidRDefault="00025FDA" w:rsidP="00025FDA">
      <w:pPr>
        <w:rPr>
          <w:sz w:val="32"/>
          <w:szCs w:val="32"/>
        </w:rPr>
      </w:pPr>
      <w:bookmarkStart w:id="15" w:name="Anchor143"/>
      <w:bookmarkStart w:id="16" w:name="TM2014_1935_4"/>
      <w:bookmarkEnd w:id="15"/>
      <w:bookmarkEnd w:id="16"/>
      <w:r w:rsidRPr="00025FDA">
        <w:rPr>
          <w:b/>
          <w:bCs/>
          <w:sz w:val="32"/>
          <w:szCs w:val="32"/>
          <w:rtl/>
        </w:rPr>
        <w:t xml:space="preserve">وكان الحكم الابتدائي المؤيد والمعدل بالحكم المطعون فيه قد خلص من أوراق الدعوى وتقرير الخبير المنتدب فيها بعد أن اطمأن إليه إلي أن طبيعة العلاقة بين الطرفين </w:t>
      </w:r>
      <w:r w:rsidRPr="00025FDA">
        <w:rPr>
          <w:b/>
          <w:bCs/>
          <w:sz w:val="32"/>
          <w:szCs w:val="32"/>
        </w:rPr>
        <w:t xml:space="preserve">– </w:t>
      </w:r>
      <w:r w:rsidRPr="00025FDA">
        <w:rPr>
          <w:b/>
          <w:bCs/>
          <w:sz w:val="32"/>
          <w:szCs w:val="32"/>
          <w:rtl/>
        </w:rPr>
        <w:t xml:space="preserve">الطاعن والمطعون ضدها </w:t>
      </w:r>
      <w:r w:rsidRPr="00025FDA">
        <w:rPr>
          <w:b/>
          <w:bCs/>
          <w:sz w:val="32"/>
          <w:szCs w:val="32"/>
        </w:rPr>
        <w:t xml:space="preserve">– </w:t>
      </w:r>
      <w:r w:rsidRPr="00025FDA">
        <w:rPr>
          <w:b/>
          <w:bCs/>
          <w:sz w:val="32"/>
          <w:szCs w:val="32"/>
          <w:rtl/>
        </w:rPr>
        <w:t xml:space="preserve">تجارية قامت بمقتضاها الأولى بتوريد أجهزة كهربائية للثانية بموجب صور كربونية لفواتير موقعة من تابعي المطعون ضدها وترصد في ذمة الطاعنة المبلغ المقضي به بعد تصفية الحساب بينهما وقد انتهى الخبير المنتدب من محكمة الاستئناف بعد فحص اعتراضات الطاعنة إلي تأييد رأي الخبير السابق الذي عولت عليه محكمة أول درجة في قضائها كما انتهى إلي عدم استحقاق الطاعنة للعمولات لأنها لم تقدم الدليل عليها ورتب الحكم على ذلك قضاءه المطعون فيه وكان هذا الاستخلاص سائغاً وله أصله الثابت في الأوراق ويؤدي إلي النتيجة التي انتهى إليها ويكفي لحمله فإن ما تثيره الطاعنة بأسباب الطعن بتعييب هذا الاستخلاص لا يعدو أن يكون جدلاً فيما لمحكمة الموضوع سلطة تقديره مما لا يجوز إثارته أمام هذه المحكمة مما يتعين عدم قبول الطعن عملاً بالمادتين 152 ، </w:t>
      </w:r>
      <w:r w:rsidRPr="00025FDA">
        <w:rPr>
          <w:b/>
          <w:bCs/>
          <w:sz w:val="32"/>
          <w:szCs w:val="32"/>
        </w:rPr>
        <w:t xml:space="preserve">154/5 </w:t>
      </w:r>
      <w:r w:rsidRPr="00025FDA">
        <w:rPr>
          <w:b/>
          <w:bCs/>
          <w:sz w:val="32"/>
          <w:szCs w:val="32"/>
          <w:rtl/>
        </w:rPr>
        <w:t>من قانون المرافعات</w:t>
      </w:r>
      <w:r w:rsidRPr="00025FDA">
        <w:rPr>
          <w:b/>
          <w:bCs/>
          <w:sz w:val="32"/>
          <w:szCs w:val="32"/>
        </w:rPr>
        <w:t>.</w:t>
      </w:r>
    </w:p>
    <w:p w:rsidR="00025FDA" w:rsidRPr="00025FDA" w:rsidRDefault="00025FDA" w:rsidP="00025FDA">
      <w:pPr>
        <w:rPr>
          <w:sz w:val="32"/>
          <w:szCs w:val="32"/>
        </w:rPr>
      </w:pPr>
      <w:bookmarkStart w:id="17" w:name="Anchor234"/>
      <w:bookmarkEnd w:id="17"/>
      <w:r w:rsidRPr="00025FDA">
        <w:rPr>
          <w:sz w:val="32"/>
          <w:szCs w:val="32"/>
          <w:rtl/>
        </w:rPr>
        <w:t>لذلك</w:t>
      </w:r>
    </w:p>
    <w:p w:rsidR="00025FDA" w:rsidRPr="00025FDA" w:rsidRDefault="00025FDA" w:rsidP="00025FDA">
      <w:pPr>
        <w:rPr>
          <w:sz w:val="32"/>
          <w:szCs w:val="32"/>
        </w:rPr>
      </w:pPr>
      <w:bookmarkStart w:id="18" w:name="Anchor235"/>
      <w:bookmarkEnd w:id="18"/>
      <w:r w:rsidRPr="00025FDA">
        <w:rPr>
          <w:sz w:val="32"/>
          <w:szCs w:val="32"/>
          <w:rtl/>
        </w:rPr>
        <w:t xml:space="preserve">قررت المحكمة </w:t>
      </w:r>
      <w:r w:rsidRPr="00025FDA">
        <w:rPr>
          <w:sz w:val="32"/>
          <w:szCs w:val="32"/>
        </w:rPr>
        <w:t xml:space="preserve">– </w:t>
      </w:r>
      <w:r w:rsidRPr="00025FDA">
        <w:rPr>
          <w:sz w:val="32"/>
          <w:szCs w:val="32"/>
          <w:rtl/>
        </w:rPr>
        <w:t>في غرفة المشورة</w:t>
      </w:r>
      <w:r w:rsidRPr="00025FDA">
        <w:rPr>
          <w:sz w:val="32"/>
          <w:szCs w:val="32"/>
        </w:rPr>
        <w:t xml:space="preserve">- </w:t>
      </w:r>
      <w:r w:rsidRPr="00025FDA">
        <w:rPr>
          <w:sz w:val="32"/>
          <w:szCs w:val="32"/>
          <w:rtl/>
        </w:rPr>
        <w:t>عدم قبول الطعن وألزمت الطاعنة المصروفات وعشرين ديناراً مقابل أتعاب المحاماة مع مصادرة الكفالة</w:t>
      </w:r>
      <w:r w:rsidRPr="00025FDA">
        <w:rPr>
          <w:sz w:val="32"/>
          <w:szCs w:val="32"/>
        </w:rPr>
        <w:t>.</w:t>
      </w:r>
    </w:p>
    <w:p w:rsidR="00025FDA" w:rsidRPr="00025FDA" w:rsidRDefault="00025FDA" w:rsidP="00025FDA">
      <w:pPr>
        <w:rPr>
          <w:sz w:val="32"/>
          <w:szCs w:val="32"/>
        </w:rPr>
      </w:pPr>
    </w:p>
    <w:p w:rsidR="00025FDA" w:rsidRPr="00025FDA" w:rsidRDefault="00025FDA" w:rsidP="00025FDA">
      <w:pPr>
        <w:rPr>
          <w:sz w:val="32"/>
          <w:szCs w:val="32"/>
        </w:rPr>
      </w:pPr>
      <w:bookmarkStart w:id="19" w:name="Anchor250"/>
      <w:bookmarkEnd w:id="19"/>
      <w:r w:rsidRPr="00025FDA">
        <w:rPr>
          <w:sz w:val="32"/>
          <w:szCs w:val="32"/>
        </w:rPr>
        <w:t>* * *</w:t>
      </w:r>
    </w:p>
    <w:p w:rsidR="008C2BA0" w:rsidRPr="00025FDA" w:rsidRDefault="008C2BA0">
      <w:pPr>
        <w:rPr>
          <w:sz w:val="32"/>
          <w:szCs w:val="32"/>
        </w:rPr>
      </w:pPr>
    </w:p>
    <w:sectPr w:rsidR="008C2BA0" w:rsidRPr="00025FD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A45"/>
    <w:rsid w:val="00005A45"/>
    <w:rsid w:val="00025FDA"/>
    <w:rsid w:val="0003272B"/>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F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F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34147">
      <w:bodyDiv w:val="1"/>
      <w:marLeft w:val="0"/>
      <w:marRight w:val="0"/>
      <w:marTop w:val="0"/>
      <w:marBottom w:val="0"/>
      <w:divBdr>
        <w:top w:val="none" w:sz="0" w:space="0" w:color="auto"/>
        <w:left w:val="none" w:sz="0" w:space="0" w:color="auto"/>
        <w:bottom w:val="none" w:sz="0" w:space="0" w:color="auto"/>
        <w:right w:val="none" w:sz="0" w:space="0" w:color="auto"/>
      </w:divBdr>
      <w:divsChild>
        <w:div w:id="1772553418">
          <w:marLeft w:val="0"/>
          <w:marRight w:val="0"/>
          <w:marTop w:val="0"/>
          <w:marBottom w:val="0"/>
          <w:divBdr>
            <w:top w:val="none" w:sz="0" w:space="0" w:color="auto"/>
            <w:left w:val="none" w:sz="0" w:space="0" w:color="auto"/>
            <w:bottom w:val="none" w:sz="0" w:space="0" w:color="auto"/>
            <w:right w:val="none" w:sz="0" w:space="0" w:color="auto"/>
          </w:divBdr>
        </w:div>
        <w:div w:id="1405956652">
          <w:marLeft w:val="0"/>
          <w:marRight w:val="0"/>
          <w:marTop w:val="0"/>
          <w:marBottom w:val="0"/>
          <w:divBdr>
            <w:top w:val="none" w:sz="0" w:space="0" w:color="auto"/>
            <w:left w:val="none" w:sz="0" w:space="0" w:color="auto"/>
            <w:bottom w:val="none" w:sz="0" w:space="0" w:color="auto"/>
            <w:right w:val="none" w:sz="0" w:space="0" w:color="auto"/>
          </w:divBdr>
        </w:div>
        <w:div w:id="1380936049">
          <w:marLeft w:val="0"/>
          <w:marRight w:val="0"/>
          <w:marTop w:val="0"/>
          <w:marBottom w:val="0"/>
          <w:divBdr>
            <w:top w:val="none" w:sz="0" w:space="0" w:color="auto"/>
            <w:left w:val="none" w:sz="0" w:space="0" w:color="auto"/>
            <w:bottom w:val="none" w:sz="0" w:space="0" w:color="auto"/>
            <w:right w:val="none" w:sz="0" w:space="0" w:color="auto"/>
          </w:divBdr>
        </w:div>
        <w:div w:id="719599180">
          <w:marLeft w:val="0"/>
          <w:marRight w:val="0"/>
          <w:marTop w:val="0"/>
          <w:marBottom w:val="0"/>
          <w:divBdr>
            <w:top w:val="none" w:sz="0" w:space="0" w:color="auto"/>
            <w:left w:val="none" w:sz="0" w:space="0" w:color="auto"/>
            <w:bottom w:val="none" w:sz="0" w:space="0" w:color="auto"/>
            <w:right w:val="none" w:sz="0" w:space="0" w:color="auto"/>
          </w:divBdr>
        </w:div>
        <w:div w:id="253975029">
          <w:marLeft w:val="0"/>
          <w:marRight w:val="0"/>
          <w:marTop w:val="0"/>
          <w:marBottom w:val="0"/>
          <w:divBdr>
            <w:top w:val="none" w:sz="0" w:space="0" w:color="auto"/>
            <w:left w:val="none" w:sz="0" w:space="0" w:color="auto"/>
            <w:bottom w:val="none" w:sz="0" w:space="0" w:color="auto"/>
            <w:right w:val="none" w:sz="0" w:space="0" w:color="auto"/>
          </w:divBdr>
        </w:div>
        <w:div w:id="1083256527">
          <w:marLeft w:val="0"/>
          <w:marRight w:val="0"/>
          <w:marTop w:val="0"/>
          <w:marBottom w:val="0"/>
          <w:divBdr>
            <w:top w:val="none" w:sz="0" w:space="0" w:color="auto"/>
            <w:left w:val="none" w:sz="0" w:space="0" w:color="auto"/>
            <w:bottom w:val="none" w:sz="0" w:space="0" w:color="auto"/>
            <w:right w:val="none" w:sz="0" w:space="0" w:color="auto"/>
          </w:divBdr>
        </w:div>
        <w:div w:id="1452750728">
          <w:marLeft w:val="0"/>
          <w:marRight w:val="0"/>
          <w:marTop w:val="0"/>
          <w:marBottom w:val="0"/>
          <w:divBdr>
            <w:top w:val="none" w:sz="0" w:space="0" w:color="auto"/>
            <w:left w:val="none" w:sz="0" w:space="0" w:color="auto"/>
            <w:bottom w:val="none" w:sz="0" w:space="0" w:color="auto"/>
            <w:right w:val="none" w:sz="0" w:space="0" w:color="auto"/>
          </w:divBdr>
        </w:div>
        <w:div w:id="132530661">
          <w:marLeft w:val="0"/>
          <w:marRight w:val="0"/>
          <w:marTop w:val="0"/>
          <w:marBottom w:val="0"/>
          <w:divBdr>
            <w:top w:val="none" w:sz="0" w:space="0" w:color="auto"/>
            <w:left w:val="none" w:sz="0" w:space="0" w:color="auto"/>
            <w:bottom w:val="none" w:sz="0" w:space="0" w:color="auto"/>
            <w:right w:val="none" w:sz="0" w:space="0" w:color="auto"/>
          </w:divBdr>
        </w:div>
        <w:div w:id="4406822">
          <w:marLeft w:val="0"/>
          <w:marRight w:val="0"/>
          <w:marTop w:val="0"/>
          <w:marBottom w:val="0"/>
          <w:divBdr>
            <w:top w:val="none" w:sz="0" w:space="0" w:color="auto"/>
            <w:left w:val="none" w:sz="0" w:space="0" w:color="auto"/>
            <w:bottom w:val="none" w:sz="0" w:space="0" w:color="auto"/>
            <w:right w:val="none" w:sz="0" w:space="0" w:color="auto"/>
          </w:divBdr>
        </w:div>
        <w:div w:id="1269199390">
          <w:marLeft w:val="0"/>
          <w:marRight w:val="0"/>
          <w:marTop w:val="0"/>
          <w:marBottom w:val="0"/>
          <w:divBdr>
            <w:top w:val="none" w:sz="0" w:space="0" w:color="auto"/>
            <w:left w:val="none" w:sz="0" w:space="0" w:color="auto"/>
            <w:bottom w:val="none" w:sz="0" w:space="0" w:color="auto"/>
            <w:right w:val="none" w:sz="0" w:space="0" w:color="auto"/>
          </w:divBdr>
        </w:div>
        <w:div w:id="466316319">
          <w:marLeft w:val="0"/>
          <w:marRight w:val="0"/>
          <w:marTop w:val="0"/>
          <w:marBottom w:val="0"/>
          <w:divBdr>
            <w:top w:val="none" w:sz="0" w:space="0" w:color="auto"/>
            <w:left w:val="none" w:sz="0" w:space="0" w:color="auto"/>
            <w:bottom w:val="none" w:sz="0" w:space="0" w:color="auto"/>
            <w:right w:val="none" w:sz="0" w:space="0" w:color="auto"/>
          </w:divBdr>
        </w:div>
        <w:div w:id="2010517041">
          <w:marLeft w:val="0"/>
          <w:marRight w:val="0"/>
          <w:marTop w:val="0"/>
          <w:marBottom w:val="0"/>
          <w:divBdr>
            <w:top w:val="none" w:sz="0" w:space="0" w:color="auto"/>
            <w:left w:val="none" w:sz="0" w:space="0" w:color="auto"/>
            <w:bottom w:val="none" w:sz="0" w:space="0" w:color="auto"/>
            <w:right w:val="none" w:sz="0" w:space="0" w:color="auto"/>
          </w:divBdr>
        </w:div>
        <w:div w:id="2135635248">
          <w:marLeft w:val="0"/>
          <w:marRight w:val="0"/>
          <w:marTop w:val="0"/>
          <w:marBottom w:val="0"/>
          <w:divBdr>
            <w:top w:val="none" w:sz="0" w:space="0" w:color="auto"/>
            <w:left w:val="none" w:sz="0" w:space="0" w:color="auto"/>
            <w:bottom w:val="none" w:sz="0" w:space="0" w:color="auto"/>
            <w:right w:val="none" w:sz="0" w:space="0" w:color="auto"/>
          </w:divBdr>
        </w:div>
        <w:div w:id="238443042">
          <w:marLeft w:val="0"/>
          <w:marRight w:val="0"/>
          <w:marTop w:val="0"/>
          <w:marBottom w:val="0"/>
          <w:divBdr>
            <w:top w:val="none" w:sz="0" w:space="0" w:color="auto"/>
            <w:left w:val="none" w:sz="0" w:space="0" w:color="auto"/>
            <w:bottom w:val="none" w:sz="0" w:space="0" w:color="auto"/>
            <w:right w:val="none" w:sz="0" w:space="0" w:color="auto"/>
          </w:divBdr>
        </w:div>
        <w:div w:id="2034530096">
          <w:marLeft w:val="0"/>
          <w:marRight w:val="0"/>
          <w:marTop w:val="0"/>
          <w:marBottom w:val="0"/>
          <w:divBdr>
            <w:top w:val="none" w:sz="0" w:space="0" w:color="auto"/>
            <w:left w:val="none" w:sz="0" w:space="0" w:color="auto"/>
            <w:bottom w:val="none" w:sz="0" w:space="0" w:color="auto"/>
            <w:right w:val="none" w:sz="0" w:space="0" w:color="auto"/>
          </w:divBdr>
        </w:div>
      </w:divsChild>
    </w:div>
    <w:div w:id="272633347">
      <w:bodyDiv w:val="1"/>
      <w:marLeft w:val="0"/>
      <w:marRight w:val="0"/>
      <w:marTop w:val="0"/>
      <w:marBottom w:val="0"/>
      <w:divBdr>
        <w:top w:val="none" w:sz="0" w:space="0" w:color="auto"/>
        <w:left w:val="none" w:sz="0" w:space="0" w:color="auto"/>
        <w:bottom w:val="none" w:sz="0" w:space="0" w:color="auto"/>
        <w:right w:val="none" w:sz="0" w:space="0" w:color="auto"/>
      </w:divBdr>
      <w:divsChild>
        <w:div w:id="1917399200">
          <w:marLeft w:val="0"/>
          <w:marRight w:val="0"/>
          <w:marTop w:val="0"/>
          <w:marBottom w:val="0"/>
          <w:divBdr>
            <w:top w:val="none" w:sz="0" w:space="0" w:color="auto"/>
            <w:left w:val="none" w:sz="0" w:space="0" w:color="auto"/>
            <w:bottom w:val="none" w:sz="0" w:space="0" w:color="auto"/>
            <w:right w:val="none" w:sz="0" w:space="0" w:color="auto"/>
          </w:divBdr>
        </w:div>
        <w:div w:id="35668818">
          <w:marLeft w:val="0"/>
          <w:marRight w:val="0"/>
          <w:marTop w:val="0"/>
          <w:marBottom w:val="0"/>
          <w:divBdr>
            <w:top w:val="none" w:sz="0" w:space="0" w:color="auto"/>
            <w:left w:val="none" w:sz="0" w:space="0" w:color="auto"/>
            <w:bottom w:val="none" w:sz="0" w:space="0" w:color="auto"/>
            <w:right w:val="none" w:sz="0" w:space="0" w:color="auto"/>
          </w:divBdr>
        </w:div>
        <w:div w:id="1201166263">
          <w:marLeft w:val="0"/>
          <w:marRight w:val="0"/>
          <w:marTop w:val="0"/>
          <w:marBottom w:val="0"/>
          <w:divBdr>
            <w:top w:val="none" w:sz="0" w:space="0" w:color="auto"/>
            <w:left w:val="none" w:sz="0" w:space="0" w:color="auto"/>
            <w:bottom w:val="none" w:sz="0" w:space="0" w:color="auto"/>
            <w:right w:val="none" w:sz="0" w:space="0" w:color="auto"/>
          </w:divBdr>
        </w:div>
        <w:div w:id="755129508">
          <w:marLeft w:val="0"/>
          <w:marRight w:val="0"/>
          <w:marTop w:val="0"/>
          <w:marBottom w:val="0"/>
          <w:divBdr>
            <w:top w:val="none" w:sz="0" w:space="0" w:color="auto"/>
            <w:left w:val="none" w:sz="0" w:space="0" w:color="auto"/>
            <w:bottom w:val="none" w:sz="0" w:space="0" w:color="auto"/>
            <w:right w:val="none" w:sz="0" w:space="0" w:color="auto"/>
          </w:divBdr>
        </w:div>
        <w:div w:id="520631067">
          <w:marLeft w:val="0"/>
          <w:marRight w:val="0"/>
          <w:marTop w:val="0"/>
          <w:marBottom w:val="0"/>
          <w:divBdr>
            <w:top w:val="none" w:sz="0" w:space="0" w:color="auto"/>
            <w:left w:val="none" w:sz="0" w:space="0" w:color="auto"/>
            <w:bottom w:val="none" w:sz="0" w:space="0" w:color="auto"/>
            <w:right w:val="none" w:sz="0" w:space="0" w:color="auto"/>
          </w:divBdr>
        </w:div>
        <w:div w:id="450707729">
          <w:marLeft w:val="0"/>
          <w:marRight w:val="0"/>
          <w:marTop w:val="0"/>
          <w:marBottom w:val="0"/>
          <w:divBdr>
            <w:top w:val="none" w:sz="0" w:space="0" w:color="auto"/>
            <w:left w:val="none" w:sz="0" w:space="0" w:color="auto"/>
            <w:bottom w:val="none" w:sz="0" w:space="0" w:color="auto"/>
            <w:right w:val="none" w:sz="0" w:space="0" w:color="auto"/>
          </w:divBdr>
        </w:div>
        <w:div w:id="839201707">
          <w:marLeft w:val="0"/>
          <w:marRight w:val="0"/>
          <w:marTop w:val="0"/>
          <w:marBottom w:val="0"/>
          <w:divBdr>
            <w:top w:val="none" w:sz="0" w:space="0" w:color="auto"/>
            <w:left w:val="none" w:sz="0" w:space="0" w:color="auto"/>
            <w:bottom w:val="none" w:sz="0" w:space="0" w:color="auto"/>
            <w:right w:val="none" w:sz="0" w:space="0" w:color="auto"/>
          </w:divBdr>
        </w:div>
        <w:div w:id="786118896">
          <w:marLeft w:val="0"/>
          <w:marRight w:val="0"/>
          <w:marTop w:val="0"/>
          <w:marBottom w:val="0"/>
          <w:divBdr>
            <w:top w:val="none" w:sz="0" w:space="0" w:color="auto"/>
            <w:left w:val="none" w:sz="0" w:space="0" w:color="auto"/>
            <w:bottom w:val="none" w:sz="0" w:space="0" w:color="auto"/>
            <w:right w:val="none" w:sz="0" w:space="0" w:color="auto"/>
          </w:divBdr>
        </w:div>
        <w:div w:id="1479960927">
          <w:marLeft w:val="0"/>
          <w:marRight w:val="0"/>
          <w:marTop w:val="0"/>
          <w:marBottom w:val="0"/>
          <w:divBdr>
            <w:top w:val="none" w:sz="0" w:space="0" w:color="auto"/>
            <w:left w:val="none" w:sz="0" w:space="0" w:color="auto"/>
            <w:bottom w:val="none" w:sz="0" w:space="0" w:color="auto"/>
            <w:right w:val="none" w:sz="0" w:space="0" w:color="auto"/>
          </w:divBdr>
        </w:div>
        <w:div w:id="2015843200">
          <w:marLeft w:val="0"/>
          <w:marRight w:val="0"/>
          <w:marTop w:val="0"/>
          <w:marBottom w:val="0"/>
          <w:divBdr>
            <w:top w:val="none" w:sz="0" w:space="0" w:color="auto"/>
            <w:left w:val="none" w:sz="0" w:space="0" w:color="auto"/>
            <w:bottom w:val="none" w:sz="0" w:space="0" w:color="auto"/>
            <w:right w:val="none" w:sz="0" w:space="0" w:color="auto"/>
          </w:divBdr>
        </w:div>
        <w:div w:id="2135711814">
          <w:marLeft w:val="0"/>
          <w:marRight w:val="0"/>
          <w:marTop w:val="0"/>
          <w:marBottom w:val="0"/>
          <w:divBdr>
            <w:top w:val="none" w:sz="0" w:space="0" w:color="auto"/>
            <w:left w:val="none" w:sz="0" w:space="0" w:color="auto"/>
            <w:bottom w:val="none" w:sz="0" w:space="0" w:color="auto"/>
            <w:right w:val="none" w:sz="0" w:space="0" w:color="auto"/>
          </w:divBdr>
        </w:div>
        <w:div w:id="2126466123">
          <w:marLeft w:val="0"/>
          <w:marRight w:val="0"/>
          <w:marTop w:val="0"/>
          <w:marBottom w:val="0"/>
          <w:divBdr>
            <w:top w:val="none" w:sz="0" w:space="0" w:color="auto"/>
            <w:left w:val="none" w:sz="0" w:space="0" w:color="auto"/>
            <w:bottom w:val="none" w:sz="0" w:space="0" w:color="auto"/>
            <w:right w:val="none" w:sz="0" w:space="0" w:color="auto"/>
          </w:divBdr>
        </w:div>
        <w:div w:id="2082094530">
          <w:marLeft w:val="0"/>
          <w:marRight w:val="0"/>
          <w:marTop w:val="0"/>
          <w:marBottom w:val="0"/>
          <w:divBdr>
            <w:top w:val="none" w:sz="0" w:space="0" w:color="auto"/>
            <w:left w:val="none" w:sz="0" w:space="0" w:color="auto"/>
            <w:bottom w:val="none" w:sz="0" w:space="0" w:color="auto"/>
            <w:right w:val="none" w:sz="0" w:space="0" w:color="auto"/>
          </w:divBdr>
        </w:div>
        <w:div w:id="1360201128">
          <w:marLeft w:val="0"/>
          <w:marRight w:val="0"/>
          <w:marTop w:val="0"/>
          <w:marBottom w:val="0"/>
          <w:divBdr>
            <w:top w:val="none" w:sz="0" w:space="0" w:color="auto"/>
            <w:left w:val="none" w:sz="0" w:space="0" w:color="auto"/>
            <w:bottom w:val="none" w:sz="0" w:space="0" w:color="auto"/>
            <w:right w:val="none" w:sz="0" w:space="0" w:color="auto"/>
          </w:divBdr>
        </w:div>
        <w:div w:id="389304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2020-04-26T11:42:00Z</dcterms:created>
  <dcterms:modified xsi:type="dcterms:W3CDTF">2020-04-26T11:42:00Z</dcterms:modified>
</cp:coreProperties>
</file>