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9628F" w:rsidRPr="00D9628F" w:rsidRDefault="00D9628F" w:rsidP="00D9628F">
      <w:pPr>
        <w:jc w:val="center"/>
        <w:rPr>
          <w:sz w:val="32"/>
          <w:szCs w:val="32"/>
        </w:rPr>
      </w:pPr>
      <w:bookmarkStart w:id="0" w:name="Anchor1"/>
      <w:bookmarkEnd w:id="0"/>
      <w:r w:rsidRPr="00D9628F">
        <w:rPr>
          <w:sz w:val="32"/>
          <w:szCs w:val="32"/>
          <w:rtl/>
        </w:rPr>
        <w:t>الطعن رقم 455</w:t>
      </w:r>
      <w:bookmarkStart w:id="1" w:name="_GoBack"/>
      <w:bookmarkEnd w:id="1"/>
      <w:r w:rsidRPr="00D9628F">
        <w:rPr>
          <w:sz w:val="32"/>
          <w:szCs w:val="32"/>
          <w:rtl/>
        </w:rPr>
        <w:t>/2012</w:t>
      </w:r>
    </w:p>
    <w:p w:rsidR="00D9628F" w:rsidRPr="00D9628F" w:rsidRDefault="00D9628F" w:rsidP="00D9628F">
      <w:pPr>
        <w:rPr>
          <w:sz w:val="32"/>
          <w:szCs w:val="32"/>
        </w:rPr>
      </w:pPr>
      <w:bookmarkStart w:id="2" w:name="Anchor6"/>
      <w:bookmarkEnd w:id="2"/>
      <w:r w:rsidRPr="00D9628F">
        <w:rPr>
          <w:sz w:val="32"/>
          <w:szCs w:val="32"/>
          <w:rtl/>
        </w:rPr>
        <w:t>هيئة المحكمة</w:t>
      </w:r>
      <w:r w:rsidRPr="00D9628F">
        <w:rPr>
          <w:sz w:val="32"/>
          <w:szCs w:val="32"/>
        </w:rPr>
        <w:t xml:space="preserve">: </w:t>
      </w:r>
      <w:r w:rsidRPr="00D9628F">
        <w:rPr>
          <w:sz w:val="32"/>
          <w:szCs w:val="32"/>
          <w:rtl/>
        </w:rPr>
        <w:t>برئاسة السيد المستشار فيصل محمد خريبط وكيل المحكمة وعضوية السادة المستشارين صالح خليفة المريشد ومحمود دسوقي دياب وعادل الحناوي وحسين الصعيدي</w:t>
      </w:r>
    </w:p>
    <w:bookmarkStart w:id="3" w:name="Anchor23"/>
    <w:bookmarkEnd w:id="3"/>
    <w:p w:rsidR="00D9628F" w:rsidRPr="00D9628F" w:rsidRDefault="00D9628F" w:rsidP="00D9628F">
      <w:pPr>
        <w:rPr>
          <w:sz w:val="32"/>
          <w:szCs w:val="32"/>
        </w:rPr>
      </w:pPr>
      <w:r w:rsidRPr="00D9628F">
        <w:rPr>
          <w:sz w:val="32"/>
          <w:szCs w:val="32"/>
        </w:rPr>
        <w:fldChar w:fldCharType="begin"/>
      </w:r>
      <w:r w:rsidRPr="00D9628F">
        <w:rPr>
          <w:sz w:val="32"/>
          <w:szCs w:val="32"/>
        </w:rPr>
        <w:instrText xml:space="preserve"> HYPERLINK "http://www.law.gov.kw/KWT_CC-Ar/00_2014/00_%D8%A7%D9%84%D8%AF%D8%A7%D8%A6%D8%B1%D8%A9%20%D8%A7%D9%84%D8%AC%D8%B2%D8%A7%D8%A6%D9%8A%D8%A9/KWT-CC-Ar_2014-09-28_00455_Taan.html" \l "TM2014_455_1" </w:instrText>
      </w:r>
      <w:r w:rsidRPr="00D9628F">
        <w:rPr>
          <w:sz w:val="32"/>
          <w:szCs w:val="32"/>
        </w:rPr>
        <w:fldChar w:fldCharType="separate"/>
      </w:r>
      <w:r w:rsidRPr="00D9628F">
        <w:rPr>
          <w:rStyle w:val="Hyperlink"/>
          <w:sz w:val="32"/>
          <w:szCs w:val="32"/>
        </w:rPr>
        <w:t xml:space="preserve">1- </w:t>
      </w:r>
      <w:r w:rsidRPr="00D9628F">
        <w:rPr>
          <w:rStyle w:val="Hyperlink"/>
          <w:sz w:val="32"/>
          <w:szCs w:val="32"/>
          <w:rtl/>
        </w:rPr>
        <w:t>ان للمحقق ان يباشر التحقيق بالكيفية التي يراها محققة لغايته وهي استجلاء الحقيقة واستجماع ادلة ادانة المتهم او براءته</w:t>
      </w:r>
      <w:r w:rsidRPr="00D9628F">
        <w:rPr>
          <w:rStyle w:val="Hyperlink"/>
          <w:sz w:val="32"/>
          <w:szCs w:val="32"/>
        </w:rPr>
        <w:t>.</w:t>
      </w:r>
      <w:r w:rsidRPr="00D9628F">
        <w:rPr>
          <w:sz w:val="32"/>
          <w:szCs w:val="32"/>
        </w:rPr>
        <w:fldChar w:fldCharType="end"/>
      </w:r>
    </w:p>
    <w:bookmarkStart w:id="4" w:name="Anchor37"/>
    <w:bookmarkEnd w:id="4"/>
    <w:p w:rsidR="00D9628F" w:rsidRPr="00D9628F" w:rsidRDefault="00D9628F" w:rsidP="00D9628F">
      <w:pPr>
        <w:rPr>
          <w:sz w:val="32"/>
          <w:szCs w:val="32"/>
        </w:rPr>
      </w:pPr>
      <w:r w:rsidRPr="00D9628F">
        <w:rPr>
          <w:sz w:val="32"/>
          <w:szCs w:val="32"/>
        </w:rPr>
        <w:fldChar w:fldCharType="begin"/>
      </w:r>
      <w:r w:rsidRPr="00D9628F">
        <w:rPr>
          <w:sz w:val="32"/>
          <w:szCs w:val="32"/>
        </w:rPr>
        <w:instrText xml:space="preserve"> HYPERLINK "http://www.law.gov.kw/KWT_CC-Ar/00_2014/00_%D8%A7%D9%84%D8%AF%D8%A7%D8%A6%D8%B1%D8%A9%20%D8%A7%D9%84%D8%AC%D8%B2%D8%A7%D8%A6%D9%8A%D8%A9/KWT-CC-Ar_2014-09-28_00455_Taan.html" \l "TM2014_455_2" </w:instrText>
      </w:r>
      <w:r w:rsidRPr="00D9628F">
        <w:rPr>
          <w:sz w:val="32"/>
          <w:szCs w:val="32"/>
        </w:rPr>
        <w:fldChar w:fldCharType="separate"/>
      </w:r>
      <w:r w:rsidRPr="00D9628F">
        <w:rPr>
          <w:rStyle w:val="Hyperlink"/>
          <w:sz w:val="32"/>
          <w:szCs w:val="32"/>
        </w:rPr>
        <w:t xml:space="preserve">2- </w:t>
      </w:r>
      <w:r w:rsidRPr="00D9628F">
        <w:rPr>
          <w:rStyle w:val="Hyperlink"/>
          <w:sz w:val="32"/>
          <w:szCs w:val="32"/>
          <w:rtl/>
        </w:rPr>
        <w:t>ان مجرد استطالة أمر الإستجواب لإستكمال اجراءاته في وقت متأخر من الليل لا يؤثر على سلامة ارادة المتهم ولا يعيب اعترافه ولا يكون في حدّ ذاته ما يعد قرين الإكراه المبطل للإعتراف حقيقة او حكماً</w:t>
      </w:r>
      <w:r w:rsidRPr="00D9628F">
        <w:rPr>
          <w:rStyle w:val="Hyperlink"/>
          <w:sz w:val="32"/>
          <w:szCs w:val="32"/>
        </w:rPr>
        <w:t>.</w:t>
      </w:r>
      <w:r w:rsidRPr="00D9628F">
        <w:rPr>
          <w:sz w:val="32"/>
          <w:szCs w:val="32"/>
        </w:rPr>
        <w:fldChar w:fldCharType="end"/>
      </w:r>
    </w:p>
    <w:bookmarkStart w:id="5" w:name="Anchor57"/>
    <w:bookmarkEnd w:id="5"/>
    <w:p w:rsidR="00D9628F" w:rsidRPr="00D9628F" w:rsidRDefault="00D9628F" w:rsidP="00D9628F">
      <w:pPr>
        <w:rPr>
          <w:sz w:val="32"/>
          <w:szCs w:val="32"/>
        </w:rPr>
      </w:pPr>
      <w:r w:rsidRPr="00D9628F">
        <w:rPr>
          <w:sz w:val="32"/>
          <w:szCs w:val="32"/>
        </w:rPr>
        <w:fldChar w:fldCharType="begin"/>
      </w:r>
      <w:r w:rsidRPr="00D9628F">
        <w:rPr>
          <w:sz w:val="32"/>
          <w:szCs w:val="32"/>
        </w:rPr>
        <w:instrText xml:space="preserve"> HYPERLINK "http://www.law.gov.kw/KWT_CC-Ar/00_2014/00_%D8%A7%D9%84%D8%AF%D8%A7%D8%A6%D8%B1%D8%A9%20%D8%A7%D9%84%D8%AC%D8%B2%D8%A7%D8%A6%D9%8A%D8%A9/KWT-CC-Ar_2014-09-28_00455_Taan.html" \l "TM2014_455_3" </w:instrText>
      </w:r>
      <w:r w:rsidRPr="00D9628F">
        <w:rPr>
          <w:sz w:val="32"/>
          <w:szCs w:val="32"/>
        </w:rPr>
        <w:fldChar w:fldCharType="separate"/>
      </w:r>
      <w:r w:rsidRPr="00D9628F">
        <w:rPr>
          <w:rStyle w:val="Hyperlink"/>
          <w:sz w:val="32"/>
          <w:szCs w:val="32"/>
        </w:rPr>
        <w:t xml:space="preserve">3- </w:t>
      </w:r>
      <w:r w:rsidRPr="00D9628F">
        <w:rPr>
          <w:rStyle w:val="Hyperlink"/>
          <w:sz w:val="32"/>
          <w:szCs w:val="32"/>
          <w:rtl/>
        </w:rPr>
        <w:t>ان تقدير مدة سلامة الإستجواب ونية المحقق في تعمد الإطالة يدخل في صلب سلطة محكمة الموضوع التقديرية بغير معقب متى اقامت قضاءها على اسباب سائغة لها سندها في القانون</w:t>
      </w:r>
      <w:r w:rsidRPr="00D9628F">
        <w:rPr>
          <w:rStyle w:val="Hyperlink"/>
          <w:sz w:val="32"/>
          <w:szCs w:val="32"/>
        </w:rPr>
        <w:t>.</w:t>
      </w:r>
      <w:r w:rsidRPr="00D9628F">
        <w:rPr>
          <w:sz w:val="32"/>
          <w:szCs w:val="32"/>
        </w:rPr>
        <w:fldChar w:fldCharType="end"/>
      </w:r>
    </w:p>
    <w:bookmarkStart w:id="6" w:name="Anchor75"/>
    <w:bookmarkEnd w:id="6"/>
    <w:p w:rsidR="00D9628F" w:rsidRPr="00D9628F" w:rsidRDefault="00D9628F" w:rsidP="00D9628F">
      <w:pPr>
        <w:rPr>
          <w:sz w:val="32"/>
          <w:szCs w:val="32"/>
        </w:rPr>
      </w:pPr>
      <w:r w:rsidRPr="00D9628F">
        <w:rPr>
          <w:sz w:val="32"/>
          <w:szCs w:val="32"/>
        </w:rPr>
        <w:fldChar w:fldCharType="begin"/>
      </w:r>
      <w:r w:rsidRPr="00D9628F">
        <w:rPr>
          <w:sz w:val="32"/>
          <w:szCs w:val="32"/>
        </w:rPr>
        <w:instrText xml:space="preserve"> HYPERLINK "http://www.law.gov.kw/KWT_CC-Ar/00_2014/00_%D8%A7%D9%84%D8%AF%D8%A7%D8%A6%D8%B1%D8%A9%20%D8%A7%D9%84%D8%AC%D8%B2%D8%A7%D8%A6%D9%8A%D8%A9/KWT-CC-Ar_2014-09-28_00455_Taan.html" \l "TM2014_455_4" </w:instrText>
      </w:r>
      <w:r w:rsidRPr="00D9628F">
        <w:rPr>
          <w:sz w:val="32"/>
          <w:szCs w:val="32"/>
        </w:rPr>
        <w:fldChar w:fldCharType="separate"/>
      </w:r>
      <w:r w:rsidRPr="00D9628F">
        <w:rPr>
          <w:rStyle w:val="Hyperlink"/>
          <w:sz w:val="32"/>
          <w:szCs w:val="32"/>
        </w:rPr>
        <w:t xml:space="preserve">4- </w:t>
      </w:r>
      <w:r w:rsidRPr="00D9628F">
        <w:rPr>
          <w:rStyle w:val="Hyperlink"/>
          <w:sz w:val="32"/>
          <w:szCs w:val="32"/>
          <w:rtl/>
        </w:rPr>
        <w:t>ان قصد القتل هو امر خفي لا يدرك بالحسّ الظاهر وانما بالظروف المحيطة بالدعوى والإمارات والمظاهر الخارجية التي يأتيها الجاني وتنم عن ما يضمره في نفسه</w:t>
      </w:r>
      <w:r w:rsidRPr="00D9628F">
        <w:rPr>
          <w:rStyle w:val="Hyperlink"/>
          <w:sz w:val="32"/>
          <w:szCs w:val="32"/>
        </w:rPr>
        <w:t>.</w:t>
      </w:r>
      <w:r w:rsidRPr="00D9628F">
        <w:rPr>
          <w:sz w:val="32"/>
          <w:szCs w:val="32"/>
        </w:rPr>
        <w:fldChar w:fldCharType="end"/>
      </w:r>
    </w:p>
    <w:bookmarkStart w:id="7" w:name="Anchor91"/>
    <w:bookmarkEnd w:id="7"/>
    <w:p w:rsidR="00D9628F" w:rsidRPr="00D9628F" w:rsidRDefault="00D9628F" w:rsidP="00D9628F">
      <w:pPr>
        <w:rPr>
          <w:sz w:val="32"/>
          <w:szCs w:val="32"/>
        </w:rPr>
      </w:pPr>
      <w:r w:rsidRPr="00D9628F">
        <w:rPr>
          <w:sz w:val="32"/>
          <w:szCs w:val="32"/>
        </w:rPr>
        <w:fldChar w:fldCharType="begin"/>
      </w:r>
      <w:r w:rsidRPr="00D9628F">
        <w:rPr>
          <w:sz w:val="32"/>
          <w:szCs w:val="32"/>
        </w:rPr>
        <w:instrText xml:space="preserve"> HYPERLINK "http://www.law.gov.kw/KWT_CC-Ar/00_2014/00_%D8%A7%D9%84%D8%AF%D8%A7%D8%A6%D8%B1%D8%A9%20%D8%A7%D9%84%D8%AC%D8%B2%D8%A7%D8%A6%D9%8A%D8%A9/KWT-CC-Ar_2014-09-28_00455_Taan.html" \l "TM2014_455_5" </w:instrText>
      </w:r>
      <w:r w:rsidRPr="00D9628F">
        <w:rPr>
          <w:sz w:val="32"/>
          <w:szCs w:val="32"/>
        </w:rPr>
        <w:fldChar w:fldCharType="separate"/>
      </w:r>
      <w:r w:rsidRPr="00D9628F">
        <w:rPr>
          <w:rStyle w:val="Hyperlink"/>
          <w:sz w:val="32"/>
          <w:szCs w:val="32"/>
        </w:rPr>
        <w:t xml:space="preserve">5- </w:t>
      </w:r>
      <w:r w:rsidRPr="00D9628F">
        <w:rPr>
          <w:rStyle w:val="Hyperlink"/>
          <w:sz w:val="32"/>
          <w:szCs w:val="32"/>
          <w:rtl/>
        </w:rPr>
        <w:t>ان استخلاص نية القتل يدخل في صلب السلطة التقديرية لمحكمة الموضوع بغير معقب متى اقامت قضاءها على اسباب سائغة لها سندها في القانون</w:t>
      </w:r>
      <w:r w:rsidRPr="00D9628F">
        <w:rPr>
          <w:rStyle w:val="Hyperlink"/>
          <w:sz w:val="32"/>
          <w:szCs w:val="32"/>
        </w:rPr>
        <w:t>.</w:t>
      </w:r>
      <w:r w:rsidRPr="00D9628F">
        <w:rPr>
          <w:sz w:val="32"/>
          <w:szCs w:val="32"/>
        </w:rPr>
        <w:fldChar w:fldCharType="end"/>
      </w:r>
    </w:p>
    <w:bookmarkStart w:id="8" w:name="Anchor105"/>
    <w:bookmarkEnd w:id="8"/>
    <w:p w:rsidR="00D9628F" w:rsidRPr="00D9628F" w:rsidRDefault="00D9628F" w:rsidP="00D9628F">
      <w:pPr>
        <w:rPr>
          <w:sz w:val="32"/>
          <w:szCs w:val="32"/>
        </w:rPr>
      </w:pPr>
      <w:r w:rsidRPr="00D9628F">
        <w:rPr>
          <w:sz w:val="32"/>
          <w:szCs w:val="32"/>
        </w:rPr>
        <w:fldChar w:fldCharType="begin"/>
      </w:r>
      <w:r w:rsidRPr="00D9628F">
        <w:rPr>
          <w:sz w:val="32"/>
          <w:szCs w:val="32"/>
        </w:rPr>
        <w:instrText xml:space="preserve"> HYPERLINK "http://www.law.gov.kw/KWT_CC-Ar/00_2014/00_%D8%A7%D9%84%D8%AF%D8%A7%D8%A6%D8%B1%D8%A9%20%D8%A7%D9%84%D8%AC%D8%B2%D8%A7%D8%A6%D9%8A%D8%A9/KWT-CC-Ar_2014-09-28_00455_Taan.html" \l "TM2014_455_6" </w:instrText>
      </w:r>
      <w:r w:rsidRPr="00D9628F">
        <w:rPr>
          <w:sz w:val="32"/>
          <w:szCs w:val="32"/>
        </w:rPr>
        <w:fldChar w:fldCharType="separate"/>
      </w:r>
      <w:r w:rsidRPr="00D9628F">
        <w:rPr>
          <w:rStyle w:val="Hyperlink"/>
          <w:sz w:val="32"/>
          <w:szCs w:val="32"/>
        </w:rPr>
        <w:t xml:space="preserve">6- </w:t>
      </w:r>
      <w:r w:rsidRPr="00D9628F">
        <w:rPr>
          <w:rStyle w:val="Hyperlink"/>
          <w:sz w:val="32"/>
          <w:szCs w:val="32"/>
          <w:rtl/>
        </w:rPr>
        <w:t>ان سبق الإصرار هو حالة ذهنية تقوم بنفس الجاني فلا يستطيع احد ان يشهد بها مباشرة بل تستفاد من وقائع خارجية يستخلص منها القاضي مدى توافره</w:t>
      </w:r>
      <w:r w:rsidRPr="00D9628F">
        <w:rPr>
          <w:rStyle w:val="Hyperlink"/>
          <w:sz w:val="32"/>
          <w:szCs w:val="32"/>
        </w:rPr>
        <w:t>.</w:t>
      </w:r>
      <w:r w:rsidRPr="00D9628F">
        <w:rPr>
          <w:sz w:val="32"/>
          <w:szCs w:val="32"/>
        </w:rPr>
        <w:fldChar w:fldCharType="end"/>
      </w:r>
    </w:p>
    <w:bookmarkStart w:id="9" w:name="Anchor119"/>
    <w:bookmarkEnd w:id="9"/>
    <w:p w:rsidR="00D9628F" w:rsidRPr="00D9628F" w:rsidRDefault="00D9628F" w:rsidP="00D9628F">
      <w:pPr>
        <w:rPr>
          <w:sz w:val="32"/>
          <w:szCs w:val="32"/>
        </w:rPr>
      </w:pPr>
      <w:r w:rsidRPr="00D9628F">
        <w:rPr>
          <w:sz w:val="32"/>
          <w:szCs w:val="32"/>
        </w:rPr>
        <w:fldChar w:fldCharType="begin"/>
      </w:r>
      <w:r w:rsidRPr="00D9628F">
        <w:rPr>
          <w:sz w:val="32"/>
          <w:szCs w:val="32"/>
        </w:rPr>
        <w:instrText xml:space="preserve"> HYPERLINK "http://www.law.gov.kw/KWT_CC-Ar/00_2014/00_%D8%A7%D9%84%D8%AF%D8%A7%D8%A6%D8%B1%D8%A9%20%D8%A7%D9%84%D8%AC%D8%B2%D8%A7%D8%A6%D9%8A%D8%A9/KWT-CC-Ar_2014-09-28_00455_Taan.html" \l "TM2014_455_7" </w:instrText>
      </w:r>
      <w:r w:rsidRPr="00D9628F">
        <w:rPr>
          <w:sz w:val="32"/>
          <w:szCs w:val="32"/>
        </w:rPr>
        <w:fldChar w:fldCharType="separate"/>
      </w:r>
      <w:r w:rsidRPr="00D9628F">
        <w:rPr>
          <w:rStyle w:val="Hyperlink"/>
          <w:sz w:val="32"/>
          <w:szCs w:val="32"/>
        </w:rPr>
        <w:t xml:space="preserve">7- </w:t>
      </w:r>
      <w:r w:rsidRPr="00D9628F">
        <w:rPr>
          <w:rStyle w:val="Hyperlink"/>
          <w:sz w:val="32"/>
          <w:szCs w:val="32"/>
          <w:rtl/>
        </w:rPr>
        <w:t>ان حالات الإثارة او الإستفزاز او الغضب لا تنفي نية القتل كما لا تناقض بين قيام هذه النية لدى الجاني وكونه ارتكب فعله تحت تأثير اي من هذه الحالات كما ان الباعث ليس ركناً من اركانها او عنصراً من عناصرها</w:t>
      </w:r>
      <w:r w:rsidRPr="00D9628F">
        <w:rPr>
          <w:rStyle w:val="Hyperlink"/>
          <w:sz w:val="32"/>
          <w:szCs w:val="32"/>
        </w:rPr>
        <w:t>.</w:t>
      </w:r>
      <w:r w:rsidRPr="00D9628F">
        <w:rPr>
          <w:sz w:val="32"/>
          <w:szCs w:val="32"/>
        </w:rPr>
        <w:fldChar w:fldCharType="end"/>
      </w:r>
    </w:p>
    <w:bookmarkStart w:id="10" w:name="Anchor139"/>
    <w:bookmarkEnd w:id="10"/>
    <w:p w:rsidR="00D9628F" w:rsidRPr="00D9628F" w:rsidRDefault="00D9628F" w:rsidP="00D9628F">
      <w:pPr>
        <w:rPr>
          <w:sz w:val="32"/>
          <w:szCs w:val="32"/>
        </w:rPr>
      </w:pPr>
      <w:r w:rsidRPr="00D9628F">
        <w:rPr>
          <w:sz w:val="32"/>
          <w:szCs w:val="32"/>
        </w:rPr>
        <w:fldChar w:fldCharType="begin"/>
      </w:r>
      <w:r w:rsidRPr="00D9628F">
        <w:rPr>
          <w:sz w:val="32"/>
          <w:szCs w:val="32"/>
        </w:rPr>
        <w:instrText xml:space="preserve"> HYPERLINK "http://www.law.gov.kw/KWT_CC-Ar/00_2014/00_%D8%A7%D9%84%D8%AF%D8%A7%D8%A6%D8%B1%D8%A9%20%D8%A7%D9%84%D8%AC%D8%B2%D8%A7%D8%A6%D9%8A%D8%A9/KWT-CC-Ar_2014-09-28_00455_Taan.html" \l "TM2014_455_8" </w:instrText>
      </w:r>
      <w:r w:rsidRPr="00D9628F">
        <w:rPr>
          <w:sz w:val="32"/>
          <w:szCs w:val="32"/>
        </w:rPr>
        <w:fldChar w:fldCharType="separate"/>
      </w:r>
      <w:r w:rsidRPr="00D9628F">
        <w:rPr>
          <w:rStyle w:val="Hyperlink"/>
          <w:sz w:val="32"/>
          <w:szCs w:val="32"/>
        </w:rPr>
        <w:t xml:space="preserve">8- </w:t>
      </w:r>
      <w:r w:rsidRPr="00D9628F">
        <w:rPr>
          <w:rStyle w:val="Hyperlink"/>
          <w:sz w:val="32"/>
          <w:szCs w:val="32"/>
          <w:rtl/>
        </w:rPr>
        <w:t>ان الإتفاق على ارتكاب الجريمة انما يكون باتحاد نية اطرافه على ارتكاب الفعل المتفق عليه وهذه النية هي امر داخلي لا يقع تحت الحواس ولا يظهر بعلامات خارجية ويكفي لثبوته ان تكون محكمة الموضوع قد اعتقدت حصوله من ظروف الدعوى وملابساتها وان يكون اعتقادها سائغاً تبرره الوقائع التي اثبتها الحكم</w:t>
      </w:r>
      <w:r w:rsidRPr="00D9628F">
        <w:rPr>
          <w:rStyle w:val="Hyperlink"/>
          <w:sz w:val="32"/>
          <w:szCs w:val="32"/>
        </w:rPr>
        <w:t>.</w:t>
      </w:r>
      <w:r w:rsidRPr="00D9628F">
        <w:rPr>
          <w:sz w:val="32"/>
          <w:szCs w:val="32"/>
        </w:rPr>
        <w:fldChar w:fldCharType="end"/>
      </w:r>
    </w:p>
    <w:bookmarkStart w:id="11" w:name="Anchor168"/>
    <w:bookmarkEnd w:id="11"/>
    <w:p w:rsidR="00D9628F" w:rsidRPr="00D9628F" w:rsidRDefault="00D9628F" w:rsidP="00D9628F">
      <w:pPr>
        <w:rPr>
          <w:sz w:val="32"/>
          <w:szCs w:val="32"/>
        </w:rPr>
      </w:pPr>
      <w:r w:rsidRPr="00D9628F">
        <w:rPr>
          <w:sz w:val="32"/>
          <w:szCs w:val="32"/>
        </w:rPr>
        <w:lastRenderedPageBreak/>
        <w:fldChar w:fldCharType="begin"/>
      </w:r>
      <w:r w:rsidRPr="00D9628F">
        <w:rPr>
          <w:sz w:val="32"/>
          <w:szCs w:val="32"/>
        </w:rPr>
        <w:instrText xml:space="preserve"> HYPERLINK "http://www.law.gov.kw/KWT_CC-Ar/00_2014/00_%D8%A7%D9%84%D8%AF%D8%A7%D8%A6%D8%B1%D8%A9%20%D8%A7%D9%84%D8%AC%D8%B2%D8%A7%D8%A6%D9%8A%D8%A9/KWT-CC-Ar_2014-09-28_00455_Taan.html" \l "TM2014_455_9" </w:instrText>
      </w:r>
      <w:r w:rsidRPr="00D9628F">
        <w:rPr>
          <w:sz w:val="32"/>
          <w:szCs w:val="32"/>
        </w:rPr>
        <w:fldChar w:fldCharType="separate"/>
      </w:r>
      <w:r w:rsidRPr="00D9628F">
        <w:rPr>
          <w:rStyle w:val="Hyperlink"/>
          <w:sz w:val="32"/>
          <w:szCs w:val="32"/>
        </w:rPr>
        <w:t xml:space="preserve">9- </w:t>
      </w:r>
      <w:r w:rsidRPr="00D9628F">
        <w:rPr>
          <w:rStyle w:val="Hyperlink"/>
          <w:sz w:val="32"/>
          <w:szCs w:val="32"/>
          <w:rtl/>
        </w:rPr>
        <w:t>ان مجرد اثبات ظرف سبق الإصرار على المتهمين يلزم عنه الإشتراك بالإتفاق بالنسبة لمن يقارف الجريمة بنفسه من المصرين عليها</w:t>
      </w:r>
      <w:r w:rsidRPr="00D9628F">
        <w:rPr>
          <w:rStyle w:val="Hyperlink"/>
          <w:sz w:val="32"/>
          <w:szCs w:val="32"/>
        </w:rPr>
        <w:t>.</w:t>
      </w:r>
      <w:r w:rsidRPr="00D9628F">
        <w:rPr>
          <w:sz w:val="32"/>
          <w:szCs w:val="32"/>
        </w:rPr>
        <w:fldChar w:fldCharType="end"/>
      </w:r>
    </w:p>
    <w:bookmarkStart w:id="12" w:name="Anchor183"/>
    <w:bookmarkEnd w:id="12"/>
    <w:p w:rsidR="00D9628F" w:rsidRPr="00D9628F" w:rsidRDefault="00D9628F" w:rsidP="00D9628F">
      <w:pPr>
        <w:rPr>
          <w:sz w:val="32"/>
          <w:szCs w:val="32"/>
        </w:rPr>
      </w:pPr>
      <w:r w:rsidRPr="00D9628F">
        <w:rPr>
          <w:sz w:val="32"/>
          <w:szCs w:val="32"/>
        </w:rPr>
        <w:fldChar w:fldCharType="begin"/>
      </w:r>
      <w:r w:rsidRPr="00D9628F">
        <w:rPr>
          <w:sz w:val="32"/>
          <w:szCs w:val="32"/>
        </w:rPr>
        <w:instrText xml:space="preserve"> HYPERLINK "http://www.law.gov.kw/KWT_CC-Ar/00_2014/00_%D8%A7%D9%84%D8%AF%D8%A7%D8%A6%D8%B1%D8%A9%20%D8%A7%D9%84%D8%AC%D8%B2%D8%A7%D8%A6%D9%8A%D8%A9/KWT-CC-Ar_2014-09-28_00455_Taan.html" \l "TM2014_455_10" </w:instrText>
      </w:r>
      <w:r w:rsidRPr="00D9628F">
        <w:rPr>
          <w:sz w:val="32"/>
          <w:szCs w:val="32"/>
        </w:rPr>
        <w:fldChar w:fldCharType="separate"/>
      </w:r>
      <w:r w:rsidRPr="00D9628F">
        <w:rPr>
          <w:rStyle w:val="Hyperlink"/>
          <w:sz w:val="32"/>
          <w:szCs w:val="32"/>
        </w:rPr>
        <w:t xml:space="preserve">10- </w:t>
      </w:r>
      <w:r w:rsidRPr="00D9628F">
        <w:rPr>
          <w:rStyle w:val="Hyperlink"/>
          <w:sz w:val="32"/>
          <w:szCs w:val="32"/>
          <w:rtl/>
        </w:rPr>
        <w:t>ان العبرة في المحاكمات الجزائية هي باقتناع القاضي بناء على الأدلة المطروحة عليه ولا يصح مطالبته بالأخذ بدليل بعينه فيما عدا الأحوال التي قيده القانون فيها بذلك</w:t>
      </w:r>
      <w:r w:rsidRPr="00D9628F">
        <w:rPr>
          <w:rStyle w:val="Hyperlink"/>
          <w:sz w:val="32"/>
          <w:szCs w:val="32"/>
        </w:rPr>
        <w:t>.</w:t>
      </w:r>
      <w:r w:rsidRPr="00D9628F">
        <w:rPr>
          <w:sz w:val="32"/>
          <w:szCs w:val="32"/>
        </w:rPr>
        <w:fldChar w:fldCharType="end"/>
      </w:r>
    </w:p>
    <w:bookmarkStart w:id="13" w:name="Anchor200"/>
    <w:bookmarkEnd w:id="13"/>
    <w:p w:rsidR="00D9628F" w:rsidRPr="00D9628F" w:rsidRDefault="00D9628F" w:rsidP="00D9628F">
      <w:pPr>
        <w:rPr>
          <w:sz w:val="32"/>
          <w:szCs w:val="32"/>
        </w:rPr>
      </w:pPr>
      <w:r w:rsidRPr="00D9628F">
        <w:rPr>
          <w:sz w:val="32"/>
          <w:szCs w:val="32"/>
        </w:rPr>
        <w:fldChar w:fldCharType="begin"/>
      </w:r>
      <w:r w:rsidRPr="00D9628F">
        <w:rPr>
          <w:sz w:val="32"/>
          <w:szCs w:val="32"/>
        </w:rPr>
        <w:instrText xml:space="preserve"> HYPERLINK "http://www.law.gov.kw/KWT_CC-Ar/00_2014/00_%D8%A7%D9%84%D8%AF%D8%A7%D8%A6%D8%B1%D8%A9%20%D8%A7%D9%84%D8%AC%D8%B2%D8%A7%D8%A6%D9%8A%D8%A9/KWT-CC-Ar_2014-09-28_00455_Taan.html" \l "TM2014_455_11" </w:instrText>
      </w:r>
      <w:r w:rsidRPr="00D9628F">
        <w:rPr>
          <w:sz w:val="32"/>
          <w:szCs w:val="32"/>
        </w:rPr>
        <w:fldChar w:fldCharType="separate"/>
      </w:r>
      <w:r w:rsidRPr="00D9628F">
        <w:rPr>
          <w:rStyle w:val="Hyperlink"/>
          <w:sz w:val="32"/>
          <w:szCs w:val="32"/>
        </w:rPr>
        <w:t xml:space="preserve">11- </w:t>
      </w:r>
      <w:r w:rsidRPr="00D9628F">
        <w:rPr>
          <w:rStyle w:val="Hyperlink"/>
          <w:sz w:val="32"/>
          <w:szCs w:val="32"/>
          <w:rtl/>
        </w:rPr>
        <w:t>ان من حق محكمة الموضوع ان تستخلص من اقوال الشهود وسائر العناصر المطروحة امامها على بساط البحث الصورة الصحيحة لواقعة الدعوى حسبما يؤدي اليها اقتناعها وان تطرح ما يخالفها من صور ما دام استخلاصها سائغاً له سنده في الأوراق</w:t>
      </w:r>
      <w:r w:rsidRPr="00D9628F">
        <w:rPr>
          <w:rStyle w:val="Hyperlink"/>
          <w:sz w:val="32"/>
          <w:szCs w:val="32"/>
        </w:rPr>
        <w:t>.</w:t>
      </w:r>
      <w:r w:rsidRPr="00D9628F">
        <w:rPr>
          <w:sz w:val="32"/>
          <w:szCs w:val="32"/>
        </w:rPr>
        <w:fldChar w:fldCharType="end"/>
      </w:r>
    </w:p>
    <w:bookmarkStart w:id="14" w:name="Anchor224"/>
    <w:bookmarkEnd w:id="14"/>
    <w:p w:rsidR="00D9628F" w:rsidRPr="00D9628F" w:rsidRDefault="00D9628F" w:rsidP="00D9628F">
      <w:pPr>
        <w:rPr>
          <w:sz w:val="32"/>
          <w:szCs w:val="32"/>
        </w:rPr>
      </w:pPr>
      <w:r w:rsidRPr="00D9628F">
        <w:rPr>
          <w:sz w:val="32"/>
          <w:szCs w:val="32"/>
        </w:rPr>
        <w:fldChar w:fldCharType="begin"/>
      </w:r>
      <w:r w:rsidRPr="00D9628F">
        <w:rPr>
          <w:sz w:val="32"/>
          <w:szCs w:val="32"/>
        </w:rPr>
        <w:instrText xml:space="preserve"> HYPERLINK "http://www.law.gov.kw/KWT_CC-Ar/00_2014/00_%D8%A7%D9%84%D8%AF%D8%A7%D8%A6%D8%B1%D8%A9%20%D8%A7%D9%84%D8%AC%D8%B2%D8%A7%D8%A6%D9%8A%D8%A9/KWT-CC-Ar_2014-09-28_00455_Taan.html" \l "TM2014_455_12" </w:instrText>
      </w:r>
      <w:r w:rsidRPr="00D9628F">
        <w:rPr>
          <w:sz w:val="32"/>
          <w:szCs w:val="32"/>
        </w:rPr>
        <w:fldChar w:fldCharType="separate"/>
      </w:r>
      <w:r w:rsidRPr="00D9628F">
        <w:rPr>
          <w:rStyle w:val="Hyperlink"/>
          <w:sz w:val="32"/>
          <w:szCs w:val="32"/>
        </w:rPr>
        <w:t xml:space="preserve">12- </w:t>
      </w:r>
      <w:r w:rsidRPr="00D9628F">
        <w:rPr>
          <w:rStyle w:val="Hyperlink"/>
          <w:sz w:val="32"/>
          <w:szCs w:val="32"/>
          <w:rtl/>
        </w:rPr>
        <w:t>ان وزن اقوال الشهود وتقديرها مرجعه الى قاضي الموضوع بغير معقب</w:t>
      </w:r>
      <w:r w:rsidRPr="00D9628F">
        <w:rPr>
          <w:rStyle w:val="Hyperlink"/>
          <w:sz w:val="32"/>
          <w:szCs w:val="32"/>
        </w:rPr>
        <w:t>.</w:t>
      </w:r>
      <w:r w:rsidRPr="00D9628F">
        <w:rPr>
          <w:sz w:val="32"/>
          <w:szCs w:val="32"/>
        </w:rPr>
        <w:fldChar w:fldCharType="end"/>
      </w:r>
    </w:p>
    <w:bookmarkStart w:id="15" w:name="Anchor231"/>
    <w:bookmarkEnd w:id="15"/>
    <w:p w:rsidR="00D9628F" w:rsidRPr="00D9628F" w:rsidRDefault="00D9628F" w:rsidP="00D9628F">
      <w:pPr>
        <w:rPr>
          <w:sz w:val="32"/>
          <w:szCs w:val="32"/>
        </w:rPr>
      </w:pPr>
      <w:r w:rsidRPr="00D9628F">
        <w:rPr>
          <w:sz w:val="32"/>
          <w:szCs w:val="32"/>
        </w:rPr>
        <w:fldChar w:fldCharType="begin"/>
      </w:r>
      <w:r w:rsidRPr="00D9628F">
        <w:rPr>
          <w:sz w:val="32"/>
          <w:szCs w:val="32"/>
        </w:rPr>
        <w:instrText xml:space="preserve"> HYPERLINK "http://www.law.gov.kw/KWT_CC-Ar/00_2014/00_%D8%A7%D9%84%D8%AF%D8%A7%D8%A6%D8%B1%D8%A9%20%D8%A7%D9%84%D8%AC%D8%B2%D8%A7%D8%A6%D9%8A%D8%A9/KWT-CC-Ar_2014-09-28_00455_Taan.html" \l "TM2014_455_13" </w:instrText>
      </w:r>
      <w:r w:rsidRPr="00D9628F">
        <w:rPr>
          <w:sz w:val="32"/>
          <w:szCs w:val="32"/>
        </w:rPr>
        <w:fldChar w:fldCharType="separate"/>
      </w:r>
      <w:r w:rsidRPr="00D9628F">
        <w:rPr>
          <w:rStyle w:val="Hyperlink"/>
          <w:sz w:val="32"/>
          <w:szCs w:val="32"/>
        </w:rPr>
        <w:t xml:space="preserve">13- </w:t>
      </w:r>
      <w:r w:rsidRPr="00D9628F">
        <w:rPr>
          <w:rStyle w:val="Hyperlink"/>
          <w:sz w:val="32"/>
          <w:szCs w:val="32"/>
          <w:rtl/>
        </w:rPr>
        <w:t>ان لمحكمة المضوضوع كامل الحرية في تقدير القوة التدليلية لتقرير الخبير المقدم اليها والفصل فيما يوجه اليه من اعتراضات</w:t>
      </w:r>
      <w:r w:rsidRPr="00D9628F">
        <w:rPr>
          <w:rStyle w:val="Hyperlink"/>
          <w:sz w:val="32"/>
          <w:szCs w:val="32"/>
        </w:rPr>
        <w:t>.</w:t>
      </w:r>
      <w:r w:rsidRPr="00D9628F">
        <w:rPr>
          <w:sz w:val="32"/>
          <w:szCs w:val="32"/>
        </w:rPr>
        <w:fldChar w:fldCharType="end"/>
      </w:r>
    </w:p>
    <w:bookmarkStart w:id="16" w:name="Anchor245"/>
    <w:bookmarkEnd w:id="16"/>
    <w:p w:rsidR="00D9628F" w:rsidRPr="00D9628F" w:rsidRDefault="00D9628F" w:rsidP="00D9628F">
      <w:pPr>
        <w:rPr>
          <w:sz w:val="32"/>
          <w:szCs w:val="32"/>
        </w:rPr>
      </w:pPr>
      <w:r w:rsidRPr="00D9628F">
        <w:rPr>
          <w:sz w:val="32"/>
          <w:szCs w:val="32"/>
        </w:rPr>
        <w:fldChar w:fldCharType="begin"/>
      </w:r>
      <w:r w:rsidRPr="00D9628F">
        <w:rPr>
          <w:sz w:val="32"/>
          <w:szCs w:val="32"/>
        </w:rPr>
        <w:instrText xml:space="preserve"> HYPERLINK "http://www.law.gov.kw/KWT_CC-Ar/00_2014/00_%D8%A7%D9%84%D8%AF%D8%A7%D8%A6%D8%B1%D8%A9%20%D8%A7%D9%84%D8%AC%D8%B2%D8%A7%D8%A6%D9%8A%D8%A9/KWT-CC-Ar_2014-09-28_00455_Taan.html" \l "TM2014_455_14" </w:instrText>
      </w:r>
      <w:r w:rsidRPr="00D9628F">
        <w:rPr>
          <w:sz w:val="32"/>
          <w:szCs w:val="32"/>
        </w:rPr>
        <w:fldChar w:fldCharType="separate"/>
      </w:r>
      <w:r w:rsidRPr="00D9628F">
        <w:rPr>
          <w:rStyle w:val="Hyperlink"/>
          <w:sz w:val="32"/>
          <w:szCs w:val="32"/>
        </w:rPr>
        <w:t xml:space="preserve">14- </w:t>
      </w:r>
      <w:r w:rsidRPr="00D9628F">
        <w:rPr>
          <w:rStyle w:val="Hyperlink"/>
          <w:sz w:val="32"/>
          <w:szCs w:val="32"/>
          <w:rtl/>
        </w:rPr>
        <w:t>ان آلة الإعتداء ليست ركناً من الأركان الجوهرية للجريمة</w:t>
      </w:r>
      <w:r w:rsidRPr="00D9628F">
        <w:rPr>
          <w:rStyle w:val="Hyperlink"/>
          <w:sz w:val="32"/>
          <w:szCs w:val="32"/>
        </w:rPr>
        <w:t>.</w:t>
      </w:r>
      <w:r w:rsidRPr="00D9628F">
        <w:rPr>
          <w:sz w:val="32"/>
          <w:szCs w:val="32"/>
        </w:rPr>
        <w:fldChar w:fldCharType="end"/>
      </w:r>
    </w:p>
    <w:bookmarkStart w:id="17" w:name="Anchor252"/>
    <w:bookmarkEnd w:id="17"/>
    <w:p w:rsidR="00D9628F" w:rsidRPr="00D9628F" w:rsidRDefault="00D9628F" w:rsidP="00D9628F">
      <w:pPr>
        <w:rPr>
          <w:sz w:val="32"/>
          <w:szCs w:val="32"/>
        </w:rPr>
      </w:pPr>
      <w:r w:rsidRPr="00D9628F">
        <w:rPr>
          <w:sz w:val="32"/>
          <w:szCs w:val="32"/>
        </w:rPr>
        <w:fldChar w:fldCharType="begin"/>
      </w:r>
      <w:r w:rsidRPr="00D9628F">
        <w:rPr>
          <w:sz w:val="32"/>
          <w:szCs w:val="32"/>
        </w:rPr>
        <w:instrText xml:space="preserve"> HYPERLINK "http://www.law.gov.kw/KWT_CC-Ar/00_2014/00_%D8%A7%D9%84%D8%AF%D8%A7%D8%A6%D8%B1%D8%A9%20%D8%A7%D9%84%D8%AC%D8%B2%D8%A7%D8%A6%D9%8A%D8%A9/KWT-CC-Ar_2014-09-28_00455_Taan.html" \l "TM2014_455_15" </w:instrText>
      </w:r>
      <w:r w:rsidRPr="00D9628F">
        <w:rPr>
          <w:sz w:val="32"/>
          <w:szCs w:val="32"/>
        </w:rPr>
        <w:fldChar w:fldCharType="separate"/>
      </w:r>
      <w:r w:rsidRPr="00D9628F">
        <w:rPr>
          <w:rStyle w:val="Hyperlink"/>
          <w:sz w:val="32"/>
          <w:szCs w:val="32"/>
        </w:rPr>
        <w:t xml:space="preserve">15- </w:t>
      </w:r>
      <w:r w:rsidRPr="00D9628F">
        <w:rPr>
          <w:rStyle w:val="Hyperlink"/>
          <w:sz w:val="32"/>
          <w:szCs w:val="32"/>
          <w:rtl/>
        </w:rPr>
        <w:t>ان المنازعة في تحديد وقت الوفاة هو دفاع جوهري ينبغي تحقيقه عن طريق المختص فنياً</w:t>
      </w:r>
      <w:r w:rsidRPr="00D9628F">
        <w:rPr>
          <w:rStyle w:val="Hyperlink"/>
          <w:sz w:val="32"/>
          <w:szCs w:val="32"/>
        </w:rPr>
        <w:t>.</w:t>
      </w:r>
      <w:r w:rsidRPr="00D9628F">
        <w:rPr>
          <w:sz w:val="32"/>
          <w:szCs w:val="32"/>
        </w:rPr>
        <w:fldChar w:fldCharType="end"/>
      </w:r>
    </w:p>
    <w:bookmarkStart w:id="18" w:name="Anchor262"/>
    <w:bookmarkEnd w:id="18"/>
    <w:p w:rsidR="00D9628F" w:rsidRPr="00D9628F" w:rsidRDefault="00D9628F" w:rsidP="00D9628F">
      <w:pPr>
        <w:rPr>
          <w:sz w:val="32"/>
          <w:szCs w:val="32"/>
        </w:rPr>
      </w:pPr>
      <w:r w:rsidRPr="00D9628F">
        <w:rPr>
          <w:sz w:val="32"/>
          <w:szCs w:val="32"/>
        </w:rPr>
        <w:fldChar w:fldCharType="begin"/>
      </w:r>
      <w:r w:rsidRPr="00D9628F">
        <w:rPr>
          <w:sz w:val="32"/>
          <w:szCs w:val="32"/>
        </w:rPr>
        <w:instrText xml:space="preserve"> HYPERLINK "http://www.law.gov.kw/KWT_CC-Ar/00_2014/00_%D8%A7%D9%84%D8%AF%D8%A7%D8%A6%D8%B1%D8%A9%20%D8%A7%D9%84%D8%AC%D8%B2%D8%A7%D8%A6%D9%8A%D8%A9/KWT-CC-Ar_2014-09-28_00455_Taan.html" \l "TM2014_455_16" </w:instrText>
      </w:r>
      <w:r w:rsidRPr="00D9628F">
        <w:rPr>
          <w:sz w:val="32"/>
          <w:szCs w:val="32"/>
        </w:rPr>
        <w:fldChar w:fldCharType="separate"/>
      </w:r>
      <w:r w:rsidRPr="00D9628F">
        <w:rPr>
          <w:rStyle w:val="Hyperlink"/>
          <w:sz w:val="32"/>
          <w:szCs w:val="32"/>
        </w:rPr>
        <w:t xml:space="preserve">16- </w:t>
      </w:r>
      <w:r w:rsidRPr="00D9628F">
        <w:rPr>
          <w:rStyle w:val="Hyperlink"/>
          <w:sz w:val="32"/>
          <w:szCs w:val="32"/>
          <w:rtl/>
        </w:rPr>
        <w:t>ان المحكمة في اصول الإستدلال غير ملزمة بالتحدث في حكمها الا عن الأدلة ذات الأثر في تكوين عقيدتها</w:t>
      </w:r>
      <w:r w:rsidRPr="00D9628F">
        <w:rPr>
          <w:rStyle w:val="Hyperlink"/>
          <w:sz w:val="32"/>
          <w:szCs w:val="32"/>
        </w:rPr>
        <w:t>.</w:t>
      </w:r>
      <w:r w:rsidRPr="00D9628F">
        <w:rPr>
          <w:sz w:val="32"/>
          <w:szCs w:val="32"/>
        </w:rPr>
        <w:fldChar w:fldCharType="end"/>
      </w:r>
    </w:p>
    <w:bookmarkStart w:id="19" w:name="Anchor274"/>
    <w:bookmarkEnd w:id="19"/>
    <w:p w:rsidR="00D9628F" w:rsidRPr="00D9628F" w:rsidRDefault="00D9628F" w:rsidP="00D9628F">
      <w:pPr>
        <w:rPr>
          <w:sz w:val="32"/>
          <w:szCs w:val="32"/>
        </w:rPr>
      </w:pPr>
      <w:r w:rsidRPr="00D9628F">
        <w:rPr>
          <w:sz w:val="32"/>
          <w:szCs w:val="32"/>
        </w:rPr>
        <w:fldChar w:fldCharType="begin"/>
      </w:r>
      <w:r w:rsidRPr="00D9628F">
        <w:rPr>
          <w:sz w:val="32"/>
          <w:szCs w:val="32"/>
        </w:rPr>
        <w:instrText xml:space="preserve"> HYPERLINK "http://www.law.gov.kw/KWT_CC-Ar/00_2014/00_%D8%A7%D9%84%D8%AF%D8%A7%D8%A6%D8%B1%D8%A9%20%D8%A7%D9%84%D8%AC%D8%B2%D8%A7%D8%A6%D9%8A%D8%A9/KWT-CC-Ar_2014-09-28_00455_Taan.html" \l "TM2014_455_17" </w:instrText>
      </w:r>
      <w:r w:rsidRPr="00D9628F">
        <w:rPr>
          <w:sz w:val="32"/>
          <w:szCs w:val="32"/>
        </w:rPr>
        <w:fldChar w:fldCharType="separate"/>
      </w:r>
      <w:r w:rsidRPr="00D9628F">
        <w:rPr>
          <w:rStyle w:val="Hyperlink"/>
          <w:sz w:val="32"/>
          <w:szCs w:val="32"/>
        </w:rPr>
        <w:t xml:space="preserve">17- </w:t>
      </w:r>
      <w:r w:rsidRPr="00D9628F">
        <w:rPr>
          <w:rStyle w:val="Hyperlink"/>
          <w:sz w:val="32"/>
          <w:szCs w:val="32"/>
          <w:rtl/>
        </w:rPr>
        <w:t>ان علاقة السببية في المواد الجزائية هي مسألة موضوعية ينفرد بتقديرها قاضي الموضوع فلا تجوز المجادلة في ذلك امام محكمة التمييز</w:t>
      </w:r>
      <w:r w:rsidRPr="00D9628F">
        <w:rPr>
          <w:rStyle w:val="Hyperlink"/>
          <w:sz w:val="32"/>
          <w:szCs w:val="32"/>
        </w:rPr>
        <w:t>.</w:t>
      </w:r>
      <w:r w:rsidRPr="00D9628F">
        <w:rPr>
          <w:sz w:val="32"/>
          <w:szCs w:val="32"/>
        </w:rPr>
        <w:fldChar w:fldCharType="end"/>
      </w:r>
    </w:p>
    <w:bookmarkStart w:id="20" w:name="Anchor290"/>
    <w:bookmarkEnd w:id="20"/>
    <w:p w:rsidR="00D9628F" w:rsidRPr="00D9628F" w:rsidRDefault="00D9628F" w:rsidP="00D9628F">
      <w:pPr>
        <w:rPr>
          <w:sz w:val="32"/>
          <w:szCs w:val="32"/>
        </w:rPr>
      </w:pPr>
      <w:r w:rsidRPr="00D9628F">
        <w:rPr>
          <w:sz w:val="32"/>
          <w:szCs w:val="32"/>
        </w:rPr>
        <w:fldChar w:fldCharType="begin"/>
      </w:r>
      <w:r w:rsidRPr="00D9628F">
        <w:rPr>
          <w:sz w:val="32"/>
          <w:szCs w:val="32"/>
        </w:rPr>
        <w:instrText xml:space="preserve"> HYPERLINK "http://www.law.gov.kw/KWT_CC-Ar/00_2014/00_%D8%A7%D9%84%D8%AF%D8%A7%D8%A6%D8%B1%D8%A9%20%D8%A7%D9%84%D8%AC%D8%B2%D8%A7%D8%A6%D9%8A%D8%A9/KWT-CC-Ar_2014-09-28_00455_Taan.html" \l "TM2014_455_18" </w:instrText>
      </w:r>
      <w:r w:rsidRPr="00D9628F">
        <w:rPr>
          <w:sz w:val="32"/>
          <w:szCs w:val="32"/>
        </w:rPr>
        <w:fldChar w:fldCharType="separate"/>
      </w:r>
      <w:r w:rsidRPr="00D9628F">
        <w:rPr>
          <w:rStyle w:val="Hyperlink"/>
          <w:sz w:val="32"/>
          <w:szCs w:val="32"/>
        </w:rPr>
        <w:t xml:space="preserve">18- </w:t>
      </w:r>
      <w:r w:rsidRPr="00D9628F">
        <w:rPr>
          <w:rStyle w:val="Hyperlink"/>
          <w:sz w:val="32"/>
          <w:szCs w:val="32"/>
          <w:rtl/>
        </w:rPr>
        <w:t>ان الإعتراف في المسائل الجزائية هو من عناصر الإستدلال التي تملك محكمة الموصوع كامل الحرية في تقدير صحتها وقيمتها في الإثبات</w:t>
      </w:r>
      <w:r w:rsidRPr="00D9628F">
        <w:rPr>
          <w:rStyle w:val="Hyperlink"/>
          <w:sz w:val="32"/>
          <w:szCs w:val="32"/>
        </w:rPr>
        <w:t>.</w:t>
      </w:r>
      <w:r w:rsidRPr="00D9628F">
        <w:rPr>
          <w:sz w:val="32"/>
          <w:szCs w:val="32"/>
        </w:rPr>
        <w:fldChar w:fldCharType="end"/>
      </w:r>
    </w:p>
    <w:bookmarkStart w:id="21" w:name="Anchor304"/>
    <w:bookmarkEnd w:id="21"/>
    <w:p w:rsidR="00D9628F" w:rsidRPr="00D9628F" w:rsidRDefault="00D9628F" w:rsidP="00D9628F">
      <w:pPr>
        <w:rPr>
          <w:sz w:val="32"/>
          <w:szCs w:val="32"/>
        </w:rPr>
      </w:pPr>
      <w:r w:rsidRPr="00D9628F">
        <w:rPr>
          <w:sz w:val="32"/>
          <w:szCs w:val="32"/>
        </w:rPr>
        <w:fldChar w:fldCharType="begin"/>
      </w:r>
      <w:r w:rsidRPr="00D9628F">
        <w:rPr>
          <w:sz w:val="32"/>
          <w:szCs w:val="32"/>
        </w:rPr>
        <w:instrText xml:space="preserve"> HYPERLINK "http://www.law.gov.kw/KWT_CC-Ar/00_2014/00_%D8%A7%D9%84%D8%AF%D8%A7%D8%A6%D8%B1%D8%A9%20%D8%A7%D9%84%D8%AC%D8%B2%D8%A7%D8%A6%D9%8A%D8%A9/KWT-CC-Ar_2014-09-28_00455_Taan.html" \l "TM2014_455_19" </w:instrText>
      </w:r>
      <w:r w:rsidRPr="00D9628F">
        <w:rPr>
          <w:sz w:val="32"/>
          <w:szCs w:val="32"/>
        </w:rPr>
        <w:fldChar w:fldCharType="separate"/>
      </w:r>
      <w:r w:rsidRPr="00D9628F">
        <w:rPr>
          <w:rStyle w:val="Hyperlink"/>
          <w:sz w:val="32"/>
          <w:szCs w:val="32"/>
        </w:rPr>
        <w:t xml:space="preserve">19- </w:t>
      </w:r>
      <w:r w:rsidRPr="00D9628F">
        <w:rPr>
          <w:rStyle w:val="Hyperlink"/>
          <w:sz w:val="32"/>
          <w:szCs w:val="32"/>
          <w:rtl/>
        </w:rPr>
        <w:t>ان حالة الدفاع المشروع الذي يصبح معها الفعل مباحاً لا تقوم الا اذا كان الخطر الذي يهدد النفس او المال خطراً لا يمكن دفعه بالإلتجاء في الوقت المناسب الى حماية السلطات العامة</w:t>
      </w:r>
      <w:r w:rsidRPr="00D9628F">
        <w:rPr>
          <w:rStyle w:val="Hyperlink"/>
          <w:sz w:val="32"/>
          <w:szCs w:val="32"/>
        </w:rPr>
        <w:t>.</w:t>
      </w:r>
      <w:r w:rsidRPr="00D9628F">
        <w:rPr>
          <w:sz w:val="32"/>
          <w:szCs w:val="32"/>
        </w:rPr>
        <w:fldChar w:fldCharType="end"/>
      </w:r>
    </w:p>
    <w:bookmarkStart w:id="22" w:name="Anchor322"/>
    <w:bookmarkEnd w:id="22"/>
    <w:p w:rsidR="00D9628F" w:rsidRPr="00D9628F" w:rsidRDefault="00D9628F" w:rsidP="00D9628F">
      <w:pPr>
        <w:rPr>
          <w:sz w:val="32"/>
          <w:szCs w:val="32"/>
        </w:rPr>
      </w:pPr>
      <w:r w:rsidRPr="00D9628F">
        <w:rPr>
          <w:sz w:val="32"/>
          <w:szCs w:val="32"/>
        </w:rPr>
        <w:fldChar w:fldCharType="begin"/>
      </w:r>
      <w:r w:rsidRPr="00D9628F">
        <w:rPr>
          <w:sz w:val="32"/>
          <w:szCs w:val="32"/>
        </w:rPr>
        <w:instrText xml:space="preserve"> HYPERLINK "http://www.law.gov.kw/KWT_CC-Ar/00_2014/00_%D8%A7%D9%84%D8%AF%D8%A7%D8%A6%D8%B1%D8%A9%20%D8%A7%D9%84%D8%AC%D8%B2%D8%A7%D8%A6%D9%8A%D8%A9/KWT-CC-Ar_2014-09-28_00455_Taan.html" \l "TM2014_455_20" </w:instrText>
      </w:r>
      <w:r w:rsidRPr="00D9628F">
        <w:rPr>
          <w:sz w:val="32"/>
          <w:szCs w:val="32"/>
        </w:rPr>
        <w:fldChar w:fldCharType="separate"/>
      </w:r>
      <w:r w:rsidRPr="00D9628F">
        <w:rPr>
          <w:rStyle w:val="Hyperlink"/>
          <w:sz w:val="32"/>
          <w:szCs w:val="32"/>
        </w:rPr>
        <w:t xml:space="preserve">20- </w:t>
      </w:r>
      <w:r w:rsidRPr="00D9628F">
        <w:rPr>
          <w:rStyle w:val="Hyperlink"/>
          <w:sz w:val="32"/>
          <w:szCs w:val="32"/>
          <w:rtl/>
        </w:rPr>
        <w:t>ان الدفاع المشروع شرّع لكف الإعتداء وليس للإنتقام من الغرماء</w:t>
      </w:r>
      <w:r w:rsidRPr="00D9628F">
        <w:rPr>
          <w:rStyle w:val="Hyperlink"/>
          <w:sz w:val="32"/>
          <w:szCs w:val="32"/>
        </w:rPr>
        <w:t>.</w:t>
      </w:r>
      <w:r w:rsidRPr="00D9628F">
        <w:rPr>
          <w:sz w:val="32"/>
          <w:szCs w:val="32"/>
        </w:rPr>
        <w:fldChar w:fldCharType="end"/>
      </w:r>
    </w:p>
    <w:bookmarkStart w:id="23" w:name="Anchor330"/>
    <w:bookmarkEnd w:id="23"/>
    <w:p w:rsidR="00D9628F" w:rsidRPr="00D9628F" w:rsidRDefault="00D9628F" w:rsidP="00D9628F">
      <w:pPr>
        <w:rPr>
          <w:sz w:val="32"/>
          <w:szCs w:val="32"/>
        </w:rPr>
      </w:pPr>
      <w:r w:rsidRPr="00D9628F">
        <w:rPr>
          <w:sz w:val="32"/>
          <w:szCs w:val="32"/>
        </w:rPr>
        <w:fldChar w:fldCharType="begin"/>
      </w:r>
      <w:r w:rsidRPr="00D9628F">
        <w:rPr>
          <w:sz w:val="32"/>
          <w:szCs w:val="32"/>
        </w:rPr>
        <w:instrText xml:space="preserve"> HYPERLINK "http://www.law.gov.kw/KWT_CC-Ar/00_2014/00_%D8%A7%D9%84%D8%AF%D8%A7%D8%A6%D8%B1%D8%A9%20%D8%A7%D9%84%D8%AC%D8%B2%D8%A7%D8%A6%D9%8A%D8%A9/KWT-CC-Ar_2014-09-28_00455_Taan.html" \l "TM2014_455_21" </w:instrText>
      </w:r>
      <w:r w:rsidRPr="00D9628F">
        <w:rPr>
          <w:sz w:val="32"/>
          <w:szCs w:val="32"/>
        </w:rPr>
        <w:fldChar w:fldCharType="separate"/>
      </w:r>
      <w:r w:rsidRPr="00D9628F">
        <w:rPr>
          <w:rStyle w:val="Hyperlink"/>
          <w:sz w:val="32"/>
          <w:szCs w:val="32"/>
        </w:rPr>
        <w:t xml:space="preserve">21- </w:t>
      </w:r>
      <w:r w:rsidRPr="00D9628F">
        <w:rPr>
          <w:rStyle w:val="Hyperlink"/>
          <w:sz w:val="32"/>
          <w:szCs w:val="32"/>
          <w:rtl/>
        </w:rPr>
        <w:t>ان القانون لم يرسم شكلاً خاصاً يصوغ فيه الحكم بيان الواقعة المستوجبة للعقوبة والظروف التي وقعت فيها والأدلة على ثبوتها</w:t>
      </w:r>
      <w:r w:rsidRPr="00D9628F">
        <w:rPr>
          <w:rStyle w:val="Hyperlink"/>
          <w:sz w:val="32"/>
          <w:szCs w:val="32"/>
        </w:rPr>
        <w:t>.</w:t>
      </w:r>
      <w:r w:rsidRPr="00D9628F">
        <w:rPr>
          <w:sz w:val="32"/>
          <w:szCs w:val="32"/>
        </w:rPr>
        <w:fldChar w:fldCharType="end"/>
      </w:r>
      <w:r w:rsidRPr="00D9628F">
        <w:rPr>
          <w:sz w:val="32"/>
          <w:szCs w:val="32"/>
        </w:rPr>
        <w:br/>
      </w:r>
      <w:r w:rsidRPr="00D9628F">
        <w:rPr>
          <w:sz w:val="32"/>
          <w:szCs w:val="32"/>
        </w:rPr>
        <w:br/>
      </w:r>
      <w:r w:rsidRPr="00D9628F">
        <w:rPr>
          <w:sz w:val="32"/>
          <w:szCs w:val="32"/>
          <w:u w:val="single"/>
          <w:rtl/>
        </w:rPr>
        <w:t>ملاحظة</w:t>
      </w:r>
      <w:r w:rsidRPr="00D9628F">
        <w:rPr>
          <w:sz w:val="32"/>
          <w:szCs w:val="32"/>
          <w:u w:val="single"/>
        </w:rPr>
        <w:t xml:space="preserve"> :</w:t>
      </w:r>
      <w:r w:rsidRPr="00D9628F">
        <w:rPr>
          <w:sz w:val="32"/>
          <w:szCs w:val="32"/>
        </w:rPr>
        <w:br/>
      </w:r>
      <w:r w:rsidRPr="00D9628F">
        <w:rPr>
          <w:sz w:val="32"/>
          <w:szCs w:val="32"/>
          <w:rtl/>
        </w:rPr>
        <w:t>إن ملخصات الأحكام الواردة أعلاه لا تعكس رأي ادارة الفتوى والتشريع التي قامت بالتلخيص لتسهيل الوصول الى المعلومات والمحافظة على حقوق الملكية الفكرية</w:t>
      </w:r>
    </w:p>
    <w:p w:rsidR="00D9628F" w:rsidRPr="00D9628F" w:rsidRDefault="00D9628F" w:rsidP="00D9628F">
      <w:pPr>
        <w:rPr>
          <w:sz w:val="32"/>
          <w:szCs w:val="32"/>
        </w:rPr>
      </w:pPr>
      <w:bookmarkStart w:id="24" w:name="Anchor343"/>
      <w:bookmarkEnd w:id="24"/>
      <w:r w:rsidRPr="00D9628F">
        <w:rPr>
          <w:b/>
          <w:bCs/>
          <w:sz w:val="32"/>
          <w:szCs w:val="32"/>
          <w:rtl/>
        </w:rPr>
        <w:t>المحكمة</w:t>
      </w:r>
    </w:p>
    <w:p w:rsidR="00D9628F" w:rsidRPr="00D9628F" w:rsidRDefault="00D9628F" w:rsidP="00D9628F">
      <w:pPr>
        <w:rPr>
          <w:sz w:val="32"/>
          <w:szCs w:val="32"/>
        </w:rPr>
      </w:pPr>
      <w:bookmarkStart w:id="25" w:name="Anchor344"/>
      <w:bookmarkEnd w:id="25"/>
      <w:r w:rsidRPr="00D9628F">
        <w:rPr>
          <w:sz w:val="32"/>
          <w:szCs w:val="32"/>
          <w:rtl/>
        </w:rPr>
        <w:t>بعد الاطلاع على الأوراق، وسماع المرافعة وبعد المداولة</w:t>
      </w:r>
      <w:r w:rsidRPr="00D9628F">
        <w:rPr>
          <w:sz w:val="32"/>
          <w:szCs w:val="32"/>
        </w:rPr>
        <w:t>:</w:t>
      </w:r>
    </w:p>
    <w:p w:rsidR="00D9628F" w:rsidRPr="00D9628F" w:rsidRDefault="00D9628F" w:rsidP="00D9628F">
      <w:pPr>
        <w:rPr>
          <w:sz w:val="32"/>
          <w:szCs w:val="32"/>
        </w:rPr>
      </w:pPr>
      <w:bookmarkStart w:id="26" w:name="Anchor351"/>
      <w:bookmarkEnd w:id="26"/>
      <w:r w:rsidRPr="00D9628F">
        <w:rPr>
          <w:sz w:val="32"/>
          <w:szCs w:val="32"/>
          <w:rtl/>
        </w:rPr>
        <w:t>من حيث إن الطعن المرفوع من الطاعن الأول</w:t>
      </w:r>
      <w:r w:rsidRPr="00D9628F">
        <w:rPr>
          <w:sz w:val="32"/>
          <w:szCs w:val="32"/>
        </w:rPr>
        <w:t xml:space="preserve">/ ........ </w:t>
      </w:r>
      <w:r w:rsidRPr="00D9628F">
        <w:rPr>
          <w:sz w:val="32"/>
          <w:szCs w:val="32"/>
          <w:rtl/>
        </w:rPr>
        <w:t>قد استوفى الشكل المقرر في القانون</w:t>
      </w:r>
      <w:r w:rsidRPr="00D9628F">
        <w:rPr>
          <w:sz w:val="32"/>
          <w:szCs w:val="32"/>
        </w:rPr>
        <w:t>.</w:t>
      </w:r>
    </w:p>
    <w:p w:rsidR="00D9628F" w:rsidRPr="00D9628F" w:rsidRDefault="00D9628F" w:rsidP="00D9628F">
      <w:pPr>
        <w:rPr>
          <w:sz w:val="32"/>
          <w:szCs w:val="32"/>
        </w:rPr>
      </w:pPr>
      <w:bookmarkStart w:id="27" w:name="Anchor359"/>
      <w:bookmarkEnd w:id="27"/>
      <w:r w:rsidRPr="00D9628F">
        <w:rPr>
          <w:sz w:val="32"/>
          <w:szCs w:val="32"/>
          <w:rtl/>
        </w:rPr>
        <w:t>ومن حيث أن الحكم المطعون فيه صدر بتاريخ 2012/5/31 وكان اليوم الأخير لميعاد الطعن بالتمييز هو يوم السبت الموافق 2012/6/30 وهو يوم عطلة رسمية فإن الطاعن الثاني</w:t>
      </w:r>
      <w:r w:rsidRPr="00D9628F">
        <w:rPr>
          <w:sz w:val="32"/>
          <w:szCs w:val="32"/>
        </w:rPr>
        <w:t xml:space="preserve"> / .......... </w:t>
      </w:r>
      <w:r w:rsidRPr="00D9628F">
        <w:rPr>
          <w:sz w:val="32"/>
          <w:szCs w:val="32"/>
          <w:rtl/>
        </w:rPr>
        <w:t>إذ قرر بالطعن بتاريخ 2012/6/21 وأودع أسبابه في 2012/7/1 أي في اليوم التالي للعطلة الرسمية، فإن إيداع أسباب طعنه يكون قد صادف الميعاد القانوني، ومن ثم استوفى الطعن أوضاعه المقررة قانوناً</w:t>
      </w:r>
      <w:r w:rsidRPr="00D9628F">
        <w:rPr>
          <w:sz w:val="32"/>
          <w:szCs w:val="32"/>
        </w:rPr>
        <w:t>.</w:t>
      </w:r>
    </w:p>
    <w:p w:rsidR="00D9628F" w:rsidRPr="00D9628F" w:rsidRDefault="00D9628F" w:rsidP="00D9628F">
      <w:pPr>
        <w:rPr>
          <w:sz w:val="32"/>
          <w:szCs w:val="32"/>
        </w:rPr>
      </w:pPr>
      <w:bookmarkStart w:id="28" w:name="Anchor389"/>
      <w:bookmarkEnd w:id="28"/>
      <w:r w:rsidRPr="00D9628F">
        <w:rPr>
          <w:sz w:val="32"/>
          <w:szCs w:val="32"/>
          <w:rtl/>
        </w:rPr>
        <w:t xml:space="preserve">وحيث أن الطاعنين ينعيان </w:t>
      </w:r>
      <w:r w:rsidRPr="00D9628F">
        <w:rPr>
          <w:sz w:val="32"/>
          <w:szCs w:val="32"/>
        </w:rPr>
        <w:t xml:space="preserve">– </w:t>
      </w:r>
      <w:r w:rsidRPr="00D9628F">
        <w:rPr>
          <w:sz w:val="32"/>
          <w:szCs w:val="32"/>
          <w:rtl/>
        </w:rPr>
        <w:t xml:space="preserve">كما جاء بمذكرات الأسباب الثلاث </w:t>
      </w:r>
      <w:r w:rsidRPr="00D9628F">
        <w:rPr>
          <w:sz w:val="32"/>
          <w:szCs w:val="32"/>
        </w:rPr>
        <w:t xml:space="preserve">– </w:t>
      </w:r>
      <w:r w:rsidRPr="00D9628F">
        <w:rPr>
          <w:sz w:val="32"/>
          <w:szCs w:val="32"/>
          <w:rtl/>
        </w:rPr>
        <w:t xml:space="preserve">على الحكم المطعون فيه انه إذ دانهما بجريمتي القتل العمد مع سبق الاصرار ومواقعتهما بالرضا حال بلوغهما الحادية والعشرين من عمرهما قد شابه البطلان في الاجراءات والقصور في التسبيب والفساد في الاستدلال ومخالفة الثابت بالأوراق والإخلال بحق الدفاع والخطأ في تطبيق القانون، ذلك بأن الحكم التفت عن دفاع الطاعن الأول القائم على بطلان الاستجواب وإجراءات التحقيق التي باشرتها النيابة العامة مع الطاعنين لتعرضهما للاعتداء والتهديد من اقارب المجني عليه المتواجدين داخل وخارج مبنى النيابة العامة وكان يتعين عليها احالتهما لإجراء الفحص الطبي عليهما نتيجة هذا الاكراه المادي والمعنوي فضلا عن الارهاق الي أصاب الطاعن الاول منذ تسليم نفسه الي المباحث مروراً بالانتقال مع ضابط المباحث الي مكان الواقعة وتمثيل الجريمة ثم احالته الي الإدارة العامة للأدلة الجنائية وانتهاءاً باستجوابه بتحقيقات النيابة العامة في المساء الذي استمر اكثر من ساعتين بالإضافة الي إغفال وقائع جوهرية تتمثل في عدم التعرض لمسألة القفازات التي كانت موضوعة اسفل جهاز التلفزيون واستدعاء حارس العمارة الكائن بها شقة المجني عليه وكذا طلب برنت هاتف المجني عليه من شركة الاتصالات لبيان المكالمات الواردة قبل وبعد الواقعة والتأخير في الانتقال لمعاينة الشقة محل الحادث لاستجلاء الحقيقة في الدعوى، وأن الحكم لم يستظهر توافر نية القتل وظرف سبق الإصرار لدى الطاعنين سيما وانهما قد اتفقا على التفاوض مع المجني عليه لتسليم الصور التي يهددهما بنشرها في حالة عدم تنفيذ رغباته الشاذة بقيامه بمواقعتهما وأن القصد من شراء السكين والقفازات هو تخويف المجني عليه وارغامه على تسليم تلك الصور وليس بقصد القتل فضلاً عن أن الطاعن الأول كان تحت تأثير الغضب والانفعال النفسي نتيجة تهديدات المجني عليه سالفة الذكر، هذا الي أن الطاعن الثاني لم يرتكب فعلاً من الافعال التي حددتها المادة 47 من قانون الجزاء وأن مجرد وجوده على مسرح الجريمة لا يكفي لاعتباره فاعلاً أصلياً في جريمة قتل المجني عليه وأن الاعمال التحضيرية لا ترقى الي مرتبة الدليل على قيامه بأحد الأفعال المكونة للجريمة وتأيد ذلك من عدم وجود بصمات له على أدلة الجريمة كما خلا تقرير الاستعراف من وجود آثار حروق على جسم المجني عليه الذي كان نائماً حال وقع الجريمة بالإضافة الي عدوله الاختياري عن الاشتراك في الجريمة لمغادرة مسرح الواقعة قبل بدء الطاعن الاول في ارتكاب الجريمة وتأيد ذلك بإقرار الطاعن الثاني وأقوال الطاعن الأول وما شهد به ضابط الواقعة ومما ثبت من تقرير الإدارة العامة للأدلة الجنائية من خلو جسمه من اصابات تشير الي حدوث عنف جنائي أو مقاومة وانتفاء نية القتل في حقه لان قيامه بحمل الشولة والقائها كان نتيجة اتفاق مع الطاعن الاول لتهديد المجني عليه لاستلام الصور التي التقطها لهما الأخير وليس قتله، كما خلت الأوراق من دليل على ثبوت جريمة القتل خاصة وأن الطبيب الشرعي في شهادته أمام المحكمة أكد بعدم تحديد محدث العضة بأعلى منطقة الظهر بجسد المجني عليه وقد أنكر الطاعن الأول في جميع مراحل الدعوى اتجاه نيته الي القتل وقيامه بطعن المجني عليه طعنه واحدة في منطقة الظهر، وعول الحكم في قضائه على أدلة غير صالحة من الناحية الموضوعية للإدانة إذ جاءت تحريات المباحث غير جدية ولا تصلح بذاتها دليلاً على ثبوت الاتهام وكذا عدم صدق أقوال ضابط المباحث وتناقضها في محضر التحريات مع أقواله بتحقيقات النيابة العامة في شأن مشاهدة الطاعن الثاني واقعة قيام الطاعن الأول بطعن المجني عليه ووصف السكين اداة الجريمة فضلا عن أن الضابط قام بكسر باب شقة المجني عليه دون فحص الاثار والبصمات الموجودة في محيط الباب والقفل لاحتمال أن يكون هناك شخص مجهول لم يرد ذكره بالقضية دخل الشقة بعد هروب الطاعنين منها وقام بالاعتداء على المجني عليه وهو احتمال راجح كما أن الطاعن الأول قرر انه ضرب المجني عليه بالسكين ضربة واحدة في منطقة الظهر وأنكر الطعنات الأخرى مما يدل على تلفيق الاتهام، وأن التقرير الطبي الصادر من الإدارة العامة للأدلة الجنائية جاء قاصراً بدلالة ما شهد به الطبيب الشرعي أمام محكمة الجنايات من عدم معاينة السكين التي تم تحريزها وكان يتعين عليه أن يطلبها من قسم الاستعراف الجنائي لمعاينتها والتأكد من قياس الضربات الموجهة للمجني عليه ومدى تطابقها معها كما لم يجزم التقرير الطبي بأن السكين المضبوطة هي الأداة المستعملة في إحداث الطعنات التي وجدت بالمجني عليه أم أداة أخرى مما يقطع بأن هذا السكين لم يكن الوحيد المستخدم في ارتكاب الحادث وبأن الطاعن ليس هو محدث تلك الطعنات وقيام آخر بإحداثها فضلاً عن عدم تحديد ساعة وفاة المجني عليه، وأن الحكم لم يفطن إلي ما جاء بالأوراق من استقبال الهاتف النقال للمجني عليه مكالمات بعد الحادث حسبما هو ثابت من البرنت الوارد من شركة الاتصالات ومغفلاً الرد على دفاع الطاعن في هذا الخصوص والذي يتغير به وجه الرأي في الدعوى، هذا الي انقطاع رابطة السببية بين فعل الطاعن بتوجيه طعنة واحدة والنتيجة وهي وفاة المجني عليه لما ثبت من التقرير الطبي الشرعي أن الوفاة نتيجة ضربات متعددة بجسم المجني عليه، وتناقض الدليل القولي المتمثل في أقوال ضابط الواقعة مع الدليل الفني المستمد من تقرير قسم الاستعراف الجنائي بالإدارة العامة للأدلة الجنائية مما يشير الي حدوث مشاجرة وتشابك بالأيدي بين المجني عليه والطاعن الاول ويؤكد وجود آخرين على مسرح الجريمة بعد هروب الأخير وغلق باب الشقة بالمفتاح من الخارج خوفاً من ملاحقة المجني عليه، وتمسك المدافع عن الطاعن الاول بعدم التعويل على اعتراف هذا الطاعن امام ضابط المباحث وببطلان اعترافه بتحقيقات النيابة العامة لكونه وليد اكراه مادي ومعنوي من رجال الشرطة خاصة وأن الطاعنين اعتصما بإنكار الاتهام بالتحقيقات وفقاً للتصوير الوارد بأقوال الضابط بيد أن المحكمة ردت على هذا الدفاع بما لا يصلح رداً، والتفتت ايضا عن دفاع الطاعن الاول بتوافر حالة الدفاع الشرعي في حقه، وان الواقعة </w:t>
      </w:r>
      <w:r w:rsidRPr="00D9628F">
        <w:rPr>
          <w:sz w:val="32"/>
          <w:szCs w:val="32"/>
        </w:rPr>
        <w:t xml:space="preserve">– </w:t>
      </w:r>
      <w:r w:rsidRPr="00D9628F">
        <w:rPr>
          <w:sz w:val="32"/>
          <w:szCs w:val="32"/>
          <w:rtl/>
        </w:rPr>
        <w:t xml:space="preserve">بفرض صحتها </w:t>
      </w:r>
      <w:r w:rsidRPr="00D9628F">
        <w:rPr>
          <w:sz w:val="32"/>
          <w:szCs w:val="32"/>
        </w:rPr>
        <w:t xml:space="preserve">– </w:t>
      </w:r>
      <w:r w:rsidRPr="00D9628F">
        <w:rPr>
          <w:sz w:val="32"/>
          <w:szCs w:val="32"/>
          <w:rtl/>
        </w:rPr>
        <w:t xml:space="preserve">تنطوي على جريمة ضرب افضى الي موت لانتفاء نية القتل وظرف سبق الاصرار مما كان يقتضى من المحكمة تعديل وصف الاتهام على هذا الاساس، وعدم توافر أركان جريمة المواقعة بالرضا المعاقب عليها بنص المادة 193 من قانون الجزاء تأسيساً على انتفاء ركن الرضا في حق الطاعنين ومما ثبت بالتقرير الطبي الشرعي من انه بفحص شرج الطاعن الاول موضعياً تبين انه طبيعي وعدم وجود تلوثات منوية به، وأخيرا فإن الحكم دان الطاعنين بجريمتي القتل العمد مع سبق الاصرار ومواقعتهما بالرضا دون اعمال نص المادة 84 من قانون الجزاء للارتباط بين الجريمتين وكان يتعين توقيع عقوبة الجريمة الأولى باعتبارها الجريمة الأشد </w:t>
      </w:r>
      <w:r w:rsidRPr="00D9628F">
        <w:rPr>
          <w:sz w:val="32"/>
          <w:szCs w:val="32"/>
        </w:rPr>
        <w:t xml:space="preserve">– </w:t>
      </w:r>
      <w:r w:rsidRPr="00D9628F">
        <w:rPr>
          <w:sz w:val="32"/>
          <w:szCs w:val="32"/>
          <w:rtl/>
        </w:rPr>
        <w:t>كل ذلك يعيب الحكم ويستوجب تمييزه</w:t>
      </w:r>
      <w:r w:rsidRPr="00D9628F">
        <w:rPr>
          <w:sz w:val="32"/>
          <w:szCs w:val="32"/>
        </w:rPr>
        <w:t>.</w:t>
      </w:r>
    </w:p>
    <w:p w:rsidR="00D9628F" w:rsidRPr="00D9628F" w:rsidRDefault="00D9628F" w:rsidP="00D9628F">
      <w:pPr>
        <w:rPr>
          <w:sz w:val="32"/>
          <w:szCs w:val="32"/>
        </w:rPr>
      </w:pPr>
      <w:bookmarkStart w:id="29" w:name="Anchor937"/>
      <w:bookmarkEnd w:id="29"/>
      <w:r w:rsidRPr="00D9628F">
        <w:rPr>
          <w:sz w:val="32"/>
          <w:szCs w:val="32"/>
          <w:rtl/>
        </w:rPr>
        <w:t xml:space="preserve">وحيث أن الحكم المطعون فيه بين واقعة الدعوى في قول </w:t>
      </w:r>
      <w:r w:rsidRPr="00D9628F">
        <w:rPr>
          <w:sz w:val="32"/>
          <w:szCs w:val="32"/>
        </w:rPr>
        <w:t xml:space="preserve">: " </w:t>
      </w:r>
      <w:r w:rsidRPr="00D9628F">
        <w:rPr>
          <w:sz w:val="32"/>
          <w:szCs w:val="32"/>
          <w:rtl/>
        </w:rPr>
        <w:t xml:space="preserve">تتحصل في أنه ومنذ اسبوع سابق على يوم </w:t>
      </w:r>
      <w:r w:rsidRPr="00D9628F">
        <w:rPr>
          <w:sz w:val="32"/>
          <w:szCs w:val="32"/>
        </w:rPr>
        <w:t xml:space="preserve">2010/7/29 </w:t>
      </w:r>
      <w:r w:rsidRPr="00D9628F">
        <w:rPr>
          <w:sz w:val="32"/>
          <w:szCs w:val="32"/>
          <w:rtl/>
        </w:rPr>
        <w:t xml:space="preserve">تعرف المجني عليه </w:t>
      </w:r>
      <w:r w:rsidRPr="00D9628F">
        <w:rPr>
          <w:sz w:val="32"/>
          <w:szCs w:val="32"/>
        </w:rPr>
        <w:t xml:space="preserve">/ </w:t>
      </w:r>
      <w:r w:rsidRPr="00D9628F">
        <w:rPr>
          <w:sz w:val="32"/>
          <w:szCs w:val="32"/>
          <w:rtl/>
        </w:rPr>
        <w:t xml:space="preserve">بداح سعد مطلق العازمي </w:t>
      </w:r>
      <w:r w:rsidRPr="00D9628F">
        <w:rPr>
          <w:sz w:val="32"/>
          <w:szCs w:val="32"/>
        </w:rPr>
        <w:t xml:space="preserve">– </w:t>
      </w:r>
      <w:r w:rsidRPr="00D9628F">
        <w:rPr>
          <w:sz w:val="32"/>
          <w:szCs w:val="32"/>
          <w:rtl/>
        </w:rPr>
        <w:t>على المتهمين من خلال الانترنت وأخذا يترددان عليه في مسكنه الكائن بمنطقة الفنطاس ق 2 ش2 عمارة 65 الدور الثالث شقة رقم 14 وتلاقت أهوائهم على ممارسة الشذوذ الجنسي متمثلاً في قبول المتهمين إتيان المجني عليه لهما لواطاً من الخلف واتخذوا من مسكنه المذكور مسرحاً لممارسة تلك الرذيلة على مدار تلك الفترة وإزاء عدم استجابتهما له ذات مرة هددهما بنشر صور زعم التقاطها لهما وهما في تلك الأوضاع المخلة فضاقا به ذرعا وعزما على الخلاص منه بقتله بمسكنه خشية افتضاح أمرهما ووضع حد للخلاص من تهديداته وتحقيقاً لتلك الغاية وبعد تفكير وروية قاما بشراء أداة الجرية (سكين</w:t>
      </w:r>
      <w:r w:rsidRPr="00D9628F">
        <w:rPr>
          <w:sz w:val="32"/>
          <w:szCs w:val="32"/>
        </w:rPr>
        <w:t xml:space="preserve">) </w:t>
      </w:r>
      <w:r w:rsidRPr="00D9628F">
        <w:rPr>
          <w:sz w:val="32"/>
          <w:szCs w:val="32"/>
          <w:rtl/>
        </w:rPr>
        <w:t xml:space="preserve">تسلح بها المتهم الأول وتوجها إليه في ذات اليوم وقام بمواقعتهما ولم يتمكما من تنفيذ جريمتهما لانصرافه من الشقة فعادا إليه في ليل اليوم التالي </w:t>
      </w:r>
      <w:r w:rsidRPr="00D9628F">
        <w:rPr>
          <w:sz w:val="32"/>
          <w:szCs w:val="32"/>
        </w:rPr>
        <w:t xml:space="preserve">2010/7/29 </w:t>
      </w:r>
      <w:r w:rsidRPr="00D9628F">
        <w:rPr>
          <w:sz w:val="32"/>
          <w:szCs w:val="32"/>
          <w:rtl/>
        </w:rPr>
        <w:t>وبعد أن فرغ من مواقعتهما خلد الي النوم وطلب منهما إيقاظه في التاسعة صباحاً وبعد أن استغرق في نومه دلفا إليه بحجرته وبادر المتهم الثاني بإلقاء شوله عليه فهب واقفاً عاجله المتهم الأول بالسكين عدة طعنات في أجزاء متفرقة من جسده وفي مواضع قاتله</w:t>
      </w:r>
      <w:r w:rsidRPr="00D9628F">
        <w:rPr>
          <w:sz w:val="32"/>
          <w:szCs w:val="32"/>
        </w:rPr>
        <w:t xml:space="preserve"> ( </w:t>
      </w:r>
      <w:r w:rsidRPr="00D9628F">
        <w:rPr>
          <w:sz w:val="32"/>
          <w:szCs w:val="32"/>
          <w:rtl/>
        </w:rPr>
        <w:t>العنق ومقدم يسار جدار البطن ) أحدثت قطوع غائرة بالأوعية الدموية الرئيسية وبفص الرئة اليسرى وبالكبد والمعدة قاصداً من ذلك قتله وفي محاولة من المجني عليه للذود عن نفسه هب للتشابك معه وعضه من يده اليسرى وأصابه أسفل عينه اليسرى وقد أودت اصابات المجني عليه بحياته</w:t>
      </w:r>
      <w:r w:rsidRPr="00D9628F">
        <w:rPr>
          <w:sz w:val="32"/>
          <w:szCs w:val="32"/>
        </w:rPr>
        <w:t>".</w:t>
      </w:r>
    </w:p>
    <w:p w:rsidR="00D9628F" w:rsidRPr="00D9628F" w:rsidRDefault="00D9628F" w:rsidP="00D9628F">
      <w:pPr>
        <w:rPr>
          <w:sz w:val="32"/>
          <w:szCs w:val="32"/>
        </w:rPr>
      </w:pPr>
      <w:bookmarkStart w:id="30" w:name="Anchor1064"/>
      <w:bookmarkEnd w:id="30"/>
      <w:r w:rsidRPr="00D9628F">
        <w:rPr>
          <w:sz w:val="32"/>
          <w:szCs w:val="32"/>
          <w:rtl/>
        </w:rPr>
        <w:t>وساق الحكم على ثبوت الواقعة في حق الطاعنين على هذه الصورة أدلة مستمدة مما اجتزئه من شهادة الملازم أول</w:t>
      </w:r>
      <w:r w:rsidRPr="00D9628F">
        <w:rPr>
          <w:sz w:val="32"/>
          <w:szCs w:val="32"/>
        </w:rPr>
        <w:t xml:space="preserve"> / ...... </w:t>
      </w:r>
      <w:proofErr w:type="gramStart"/>
      <w:r w:rsidRPr="00D9628F">
        <w:rPr>
          <w:sz w:val="32"/>
          <w:szCs w:val="32"/>
        </w:rPr>
        <w:t xml:space="preserve">– </w:t>
      </w:r>
      <w:r w:rsidRPr="00D9628F">
        <w:rPr>
          <w:sz w:val="32"/>
          <w:szCs w:val="32"/>
          <w:rtl/>
        </w:rPr>
        <w:t xml:space="preserve">ضابط مباحث مخفر الفنطاس </w:t>
      </w:r>
      <w:r w:rsidRPr="00D9628F">
        <w:rPr>
          <w:sz w:val="32"/>
          <w:szCs w:val="32"/>
        </w:rPr>
        <w:t xml:space="preserve">– </w:t>
      </w:r>
      <w:r w:rsidRPr="00D9628F">
        <w:rPr>
          <w:sz w:val="32"/>
          <w:szCs w:val="32"/>
          <w:rtl/>
        </w:rPr>
        <w:t>ومما اجتزئه من اعتراف الطاعنين بتحقيقات النيابة العامة ومما ثبت من تقريري الطب الشرعي وقسم الاستعراف الجنائي بالإدارة العامة للأدلة الجنائية، وهي أدلة سائغة لها اصلها الثابت في الاوراق ومن شأنها أن تؤدي الي ما رتبه الحكم عليها</w:t>
      </w:r>
      <w:r w:rsidRPr="00D9628F">
        <w:rPr>
          <w:sz w:val="32"/>
          <w:szCs w:val="32"/>
        </w:rPr>
        <w:t>.</w:t>
      </w:r>
      <w:proofErr w:type="gramEnd"/>
    </w:p>
    <w:p w:rsidR="00D9628F" w:rsidRPr="00D9628F" w:rsidRDefault="00D9628F" w:rsidP="00D9628F">
      <w:pPr>
        <w:rPr>
          <w:sz w:val="32"/>
          <w:szCs w:val="32"/>
        </w:rPr>
      </w:pPr>
      <w:bookmarkStart w:id="31" w:name="Anchor1102"/>
      <w:bookmarkStart w:id="32" w:name="TM2014_455_1"/>
      <w:bookmarkEnd w:id="31"/>
      <w:bookmarkEnd w:id="32"/>
      <w:r w:rsidRPr="00D9628F">
        <w:rPr>
          <w:b/>
          <w:bCs/>
          <w:sz w:val="32"/>
          <w:szCs w:val="32"/>
          <w:rtl/>
        </w:rPr>
        <w:t>لما كان ذلك، وكان من المقرر أن للمحقق أن يباشر التحقيق بالكيفية التي يراها محققه لغايته، وهي استجلاء الحقيقة واستجماع أدلة ادانة المتهم أو براءته،</w:t>
      </w:r>
    </w:p>
    <w:p w:rsidR="00D9628F" w:rsidRPr="00D9628F" w:rsidRDefault="00D9628F" w:rsidP="00D9628F">
      <w:pPr>
        <w:rPr>
          <w:sz w:val="32"/>
          <w:szCs w:val="32"/>
        </w:rPr>
      </w:pPr>
      <w:bookmarkStart w:id="33" w:name="Anchor1118"/>
      <w:bookmarkStart w:id="34" w:name="TM2014_455_2"/>
      <w:bookmarkEnd w:id="33"/>
      <w:bookmarkEnd w:id="34"/>
      <w:r w:rsidRPr="00D9628F">
        <w:rPr>
          <w:b/>
          <w:bCs/>
          <w:sz w:val="32"/>
          <w:szCs w:val="32"/>
          <w:rtl/>
        </w:rPr>
        <w:t>وأن مجرد استطالة أمر الاستجواب لاستكمال إجراءاته في وقت متأخر من الليل لا يؤثر على سلامة إرادة المتهم ولا يعيب اعترافه ولا يكون في حد ذاته ما يعد قرين الاكراه المبطل للاعتراف حقيقة أو حكماً،</w:t>
      </w:r>
    </w:p>
    <w:p w:rsidR="00D9628F" w:rsidRPr="00D9628F" w:rsidRDefault="00D9628F" w:rsidP="00D9628F">
      <w:pPr>
        <w:rPr>
          <w:sz w:val="32"/>
          <w:szCs w:val="32"/>
        </w:rPr>
      </w:pPr>
      <w:bookmarkStart w:id="35" w:name="Anchor1137"/>
      <w:bookmarkStart w:id="36" w:name="TM2014_455_3"/>
      <w:bookmarkEnd w:id="35"/>
      <w:bookmarkEnd w:id="36"/>
      <w:r w:rsidRPr="00D9628F">
        <w:rPr>
          <w:b/>
          <w:bCs/>
          <w:sz w:val="32"/>
          <w:szCs w:val="32"/>
          <w:rtl/>
        </w:rPr>
        <w:t>ما دام أن كلا من الطاعنين لم يقدم الدليل على أن المحقق تعمد الاطالة دن مقتضى لإرهاقه والتأثير على إرادته، وتقدير ذلك مما يدخل في نطاق السلطة التقديرية لمحكمة الموضوع، وفي اطمئنانها لاعتراف الطاعنين ما يتضمن الرد المسقط لذلك الدفاع فلا تجوز معاودة المجادلة في ذلك أمام محكمة التمييز، ومن ثم يكون النعي على الحكم في هذا الصدد غير قويم</w:t>
      </w:r>
      <w:r w:rsidRPr="00D9628F">
        <w:rPr>
          <w:b/>
          <w:bCs/>
          <w:sz w:val="32"/>
          <w:szCs w:val="32"/>
        </w:rPr>
        <w:t>.</w:t>
      </w:r>
    </w:p>
    <w:p w:rsidR="00D9628F" w:rsidRPr="00D9628F" w:rsidRDefault="00D9628F" w:rsidP="00D9628F">
      <w:pPr>
        <w:rPr>
          <w:sz w:val="32"/>
          <w:szCs w:val="32"/>
        </w:rPr>
      </w:pPr>
      <w:bookmarkStart w:id="37" w:name="Anchor1168"/>
      <w:bookmarkEnd w:id="37"/>
      <w:r w:rsidRPr="00D9628F">
        <w:rPr>
          <w:sz w:val="32"/>
          <w:szCs w:val="32"/>
          <w:rtl/>
        </w:rPr>
        <w:t xml:space="preserve">لما كان ذلك، وكان ما يثيره الطاعن الأول بخصوص القصور في تحقيقات النيابة العامة وأداء كل من ضابط المباحث والطبيب الشرعي لعملهما </w:t>
      </w:r>
      <w:r w:rsidRPr="00D9628F">
        <w:rPr>
          <w:sz w:val="32"/>
          <w:szCs w:val="32"/>
        </w:rPr>
        <w:t xml:space="preserve">– </w:t>
      </w:r>
      <w:r w:rsidRPr="00D9628F">
        <w:rPr>
          <w:sz w:val="32"/>
          <w:szCs w:val="32"/>
          <w:rtl/>
        </w:rPr>
        <w:t xml:space="preserve">على نحو ما أشار إليه بأسباب طعنه </w:t>
      </w:r>
      <w:r w:rsidRPr="00D9628F">
        <w:rPr>
          <w:sz w:val="32"/>
          <w:szCs w:val="32"/>
        </w:rPr>
        <w:t xml:space="preserve">– </w:t>
      </w:r>
      <w:r w:rsidRPr="00D9628F">
        <w:rPr>
          <w:sz w:val="32"/>
          <w:szCs w:val="32"/>
          <w:rtl/>
        </w:rPr>
        <w:t>مردوداً بأنه لا يعدو أن يكون تعييباً للإجراءات التي جرت في المرحلة السابقة على المحاكمة مما لا يصح أن يكون سبباً للطعن على الحكم</w:t>
      </w:r>
      <w:r w:rsidRPr="00D9628F">
        <w:rPr>
          <w:sz w:val="32"/>
          <w:szCs w:val="32"/>
        </w:rPr>
        <w:t>.</w:t>
      </w:r>
    </w:p>
    <w:p w:rsidR="00D9628F" w:rsidRPr="00D9628F" w:rsidRDefault="00D9628F" w:rsidP="00D9628F">
      <w:pPr>
        <w:rPr>
          <w:sz w:val="32"/>
          <w:szCs w:val="32"/>
        </w:rPr>
      </w:pPr>
      <w:bookmarkStart w:id="38" w:name="Anchor1197"/>
      <w:bookmarkEnd w:id="38"/>
      <w:r w:rsidRPr="00D9628F">
        <w:rPr>
          <w:sz w:val="32"/>
          <w:szCs w:val="32"/>
          <w:rtl/>
        </w:rPr>
        <w:t>لما كان ذلك، وكان المحكم المطعون فيه قد أثبت توافر نية القتل وظرف سبق الإصرار في حق الطاعنين وأطرح دفاعهما في هذا الشأن بقوله : " وكانت هذه المحكمة تساير سلطة الاتهام ومحكمة أول درجة فيما ذهبتا إليه من توافر ظرف سبق الإصرار ونية القتل لدى المتهمين، وتستظهر ظرف سبق الإصرار في حقهما مما شهد به الضابط مجرى التحريات من أن المتهمين فكرا في الخلاص من تهديدات المجني عليه بكشف سترهما ونشر علاقته الآثمة بهما من خلال ما زعم أن التقطه لهما من صور حال مباشرتهما الشذوذ الجنسي فانتويا قتله وأعدا وسيلة القتل وحددا دور كل منهما وقصداه إلي مسكنه ومما أقر به المتهمان من تهديد المجني عليه لهما بنشر صورهما ومن تجهيزهما المسبق لأداة الجريمة واتفاقهما على دور كل منهما وهو ما يتوافر به ظرف سبق الإصرار في حقهما، أما عن نية القتل فالمحكمة تستظهرها من أعدادهما السكين وفق ما شهد به ضابط الواقعة وأقر به المتهمان وتعدد الطعنات التي كالها المتهم الأول للمجني عليه وشدتها وتوجيهها في مواضع قاتلة وتوافر الباعث لدى المتهمين في الخلاص من المجني عليه للخلاص من ذلك التهديد للأبد سيما وأن ما أقرا به من أن قصدهما كان إرهابه وإجباره على تسليم ما لديه من صور لا يجعلهما في مأمن من معاودة تهديده لهما لإمكانية استخراج صور أخرى على أصل لها يكون قد احتفظ به فالقتل كان سبيلهما الوحيد لوأد ذلك التهديد من جماع ما تقدم يتحقق لدى المحكمة القناعة التامة بقيام ظرف سبق الاصرار وتوافر نية القتل في حق المتهمين وتقضي على هدى من ذلك برفض هذا الدفع</w:t>
      </w:r>
      <w:r w:rsidRPr="00D9628F">
        <w:rPr>
          <w:sz w:val="32"/>
          <w:szCs w:val="32"/>
        </w:rPr>
        <w:t xml:space="preserve"> . </w:t>
      </w:r>
      <w:r w:rsidRPr="00D9628F">
        <w:rPr>
          <w:sz w:val="32"/>
          <w:szCs w:val="32"/>
          <w:rtl/>
        </w:rPr>
        <w:t xml:space="preserve">لما كان ذلك، وكان من المقرر </w:t>
      </w:r>
      <w:bookmarkStart w:id="39" w:name="TM2014_455_4"/>
      <w:bookmarkEnd w:id="39"/>
      <w:r w:rsidRPr="00D9628F">
        <w:rPr>
          <w:b/>
          <w:bCs/>
          <w:sz w:val="32"/>
          <w:szCs w:val="32"/>
          <w:rtl/>
        </w:rPr>
        <w:t>أن قصد القتل أمر خفي لا يدرك بالحس الظاهر، وانما يدرك بالظروف المحيطة بالدعوى والامارات والمظاهر الخارجية التي يأيها الجاني وتنم عما يُضمره في نفسه، واستخلاص هذه النية من عناصر الدعوى موكول إلي قاضي الموضوع في حدود سلطته التقديرية،</w:t>
      </w:r>
      <w:bookmarkStart w:id="40" w:name="TM2014_455_5"/>
      <w:bookmarkEnd w:id="40"/>
      <w:r w:rsidRPr="00D9628F">
        <w:rPr>
          <w:sz w:val="32"/>
          <w:szCs w:val="32"/>
          <w:rtl/>
        </w:rPr>
        <w:t xml:space="preserve"> </w:t>
      </w:r>
      <w:bookmarkStart w:id="41" w:name="TM2014_455_6"/>
      <w:bookmarkEnd w:id="41"/>
      <w:r w:rsidRPr="00D9628F">
        <w:rPr>
          <w:b/>
          <w:bCs/>
          <w:sz w:val="32"/>
          <w:szCs w:val="32"/>
          <w:rtl/>
        </w:rPr>
        <w:t>وأن سبق الإصرار حالة ذهنية تقوم بنفس الجاني فلا يستطيع احد أن يشهد بها مباشرة، بل تستفاد من وقائع خارجية يستخلص منها القاضي مدى توافره،</w:t>
      </w:r>
      <w:r w:rsidRPr="00D9628F">
        <w:rPr>
          <w:sz w:val="32"/>
          <w:szCs w:val="32"/>
          <w:rtl/>
        </w:rPr>
        <w:t xml:space="preserve"> ما دام موجب هذه الوقائع لا يتنافر عقلاً مع هذا الاستنتاج، وكان ما ساقه الحكم المطعون فيه </w:t>
      </w:r>
      <w:r w:rsidRPr="00D9628F">
        <w:rPr>
          <w:sz w:val="32"/>
          <w:szCs w:val="32"/>
        </w:rPr>
        <w:t>–</w:t>
      </w:r>
      <w:r w:rsidRPr="00D9628F">
        <w:rPr>
          <w:sz w:val="32"/>
          <w:szCs w:val="32"/>
          <w:rtl/>
        </w:rPr>
        <w:t xml:space="preserve">فيما تقدم </w:t>
      </w:r>
      <w:r w:rsidRPr="00D9628F">
        <w:rPr>
          <w:sz w:val="32"/>
          <w:szCs w:val="32"/>
        </w:rPr>
        <w:t xml:space="preserve">– </w:t>
      </w:r>
      <w:r w:rsidRPr="00D9628F">
        <w:rPr>
          <w:sz w:val="32"/>
          <w:szCs w:val="32"/>
          <w:rtl/>
        </w:rPr>
        <w:t>يسوغ ما استدل به على توافر نية القتل وما استنبطه من توافر ظرف سبق الاصرار في حق الطاعنين، ويتضمن رداً كافياً وسائغاً على دفاعهما بانتفاء هذا الظرف وتلك النية، ومن ثم يكون منعاهما في هذا الشأن غير سديد</w:t>
      </w:r>
      <w:r w:rsidRPr="00D9628F">
        <w:rPr>
          <w:sz w:val="32"/>
          <w:szCs w:val="32"/>
        </w:rPr>
        <w:t>.</w:t>
      </w:r>
    </w:p>
    <w:p w:rsidR="00D9628F" w:rsidRPr="00D9628F" w:rsidRDefault="00D9628F" w:rsidP="00D9628F">
      <w:pPr>
        <w:rPr>
          <w:sz w:val="32"/>
          <w:szCs w:val="32"/>
        </w:rPr>
      </w:pPr>
      <w:bookmarkStart w:id="42" w:name="Anchor1385"/>
      <w:bookmarkEnd w:id="42"/>
      <w:r w:rsidRPr="00D9628F">
        <w:rPr>
          <w:sz w:val="32"/>
          <w:szCs w:val="32"/>
          <w:rtl/>
        </w:rPr>
        <w:t xml:space="preserve">لما كان ذلك، وكان من المقرر </w:t>
      </w:r>
      <w:bookmarkStart w:id="43" w:name="TM2014_455_7"/>
      <w:bookmarkEnd w:id="43"/>
      <w:r w:rsidRPr="00D9628F">
        <w:rPr>
          <w:b/>
          <w:bCs/>
          <w:sz w:val="32"/>
          <w:szCs w:val="32"/>
          <w:rtl/>
        </w:rPr>
        <w:t>أن حالات الإثارة والاستفزاز أو الغضب لا تنفي نية القتل، كما أنه لا تناقض بين قيام هذه النية لدى الجاني وكونه ارتكب فعله تحت تأثير أي من هذه الحالات، كما أن الباعث على الجريمة ليس ركناً من أركانها أو عنصراً من عناصرها، فإن ما يثيره الطاعن الأول في هذا الخصوص يكون في غير محله</w:t>
      </w:r>
      <w:r w:rsidRPr="00D9628F">
        <w:rPr>
          <w:b/>
          <w:bCs/>
          <w:sz w:val="32"/>
          <w:szCs w:val="32"/>
        </w:rPr>
        <w:t>.</w:t>
      </w:r>
    </w:p>
    <w:p w:rsidR="00D9628F" w:rsidRPr="00D9628F" w:rsidRDefault="00D9628F" w:rsidP="00D9628F">
      <w:pPr>
        <w:rPr>
          <w:sz w:val="32"/>
          <w:szCs w:val="32"/>
        </w:rPr>
      </w:pPr>
      <w:bookmarkStart w:id="44" w:name="Anchor1414"/>
      <w:bookmarkEnd w:id="44"/>
      <w:r w:rsidRPr="00D9628F">
        <w:rPr>
          <w:sz w:val="32"/>
          <w:szCs w:val="32"/>
          <w:rtl/>
        </w:rPr>
        <w:t xml:space="preserve">لما كان ذلك، وكان الحكم المطعون فيه قد عرض لما أثاره المدافع عن الطاعن الثاني من أنه لم يشارك بأي فعل مادي من شأنه أن يؤدي الي النتيجة الاجرامية وأنه فر من مسرح الحادث بمحض ارادته واطرحه بقوله </w:t>
      </w:r>
      <w:r w:rsidRPr="00D9628F">
        <w:rPr>
          <w:sz w:val="32"/>
          <w:szCs w:val="32"/>
        </w:rPr>
        <w:t xml:space="preserve">:" </w:t>
      </w:r>
      <w:r w:rsidRPr="00D9628F">
        <w:rPr>
          <w:sz w:val="32"/>
          <w:szCs w:val="32"/>
          <w:rtl/>
        </w:rPr>
        <w:t>فهو مردود ذلك أن الثابت من التحقيقات ومن أدلة الثبوت السالف بيانها توافر الباعث لديه على قتل المجني عليه واتفاقه مع المتهم الأول على قتله وانهما اعدا سوياً اداة الجريمة وحددا طريقة تنفيذها واصطحب المتهم الاول في سيارته الي مسكن الضحية وتواجد معه على مسرح الاحداث بإقراره بمساهمته في تنفيذ الجريمة على نحو ما تقدم طبقاً للخطة التي رسمها مع المتهم الأول نفاذاً لقصدها المشترك وهو قتل المجني عليه يرتب في صحيح القانون تضامناً بينهما في المسئولية ويستوجب مساءلته عنها بوصفه فاعلاً أصلياً وإذ لم يلتزم الحكم المستأنف هذا النظر وقضى ببراءته من تلك التهمة فإنه يكون قد جانبه الصواب وتقضي المحكمة بإلغائه وبانعقاد مسئوليته عنها على نحو ما سيرد ذكره في موضعه من هذا القضاء</w:t>
      </w:r>
      <w:r w:rsidRPr="00D9628F">
        <w:rPr>
          <w:sz w:val="32"/>
          <w:szCs w:val="32"/>
        </w:rPr>
        <w:t xml:space="preserve">". </w:t>
      </w:r>
      <w:r w:rsidRPr="00D9628F">
        <w:rPr>
          <w:sz w:val="32"/>
          <w:szCs w:val="32"/>
          <w:rtl/>
        </w:rPr>
        <w:t>وكان من المقرر</w:t>
      </w:r>
      <w:r w:rsidRPr="00D9628F">
        <w:rPr>
          <w:b/>
          <w:bCs/>
          <w:sz w:val="32"/>
          <w:szCs w:val="32"/>
          <w:rtl/>
        </w:rPr>
        <w:t xml:space="preserve"> </w:t>
      </w:r>
      <w:bookmarkStart w:id="45" w:name="TM2014_455_8"/>
      <w:bookmarkEnd w:id="45"/>
      <w:r w:rsidRPr="00D9628F">
        <w:rPr>
          <w:b/>
          <w:bCs/>
          <w:sz w:val="32"/>
          <w:szCs w:val="32"/>
          <w:rtl/>
        </w:rPr>
        <w:t xml:space="preserve">أن الاتفاق على ارتكاب جريمة إنما يكون باتحاد نية اطرافه على ارتكاب الفعل المتفق عليه، وهذه النية أمر داخلي لا يقع تحت الحواس ولا يظهر بعلامات خارجية، ويكفي لثبوته أن تكون محكمة الموضوع قد اعتقدت حصوله من ظروف الدعوى وملابساتها وأن يكون اعتقادها سائغاً تبرره الوقائع التي اثبتها الحكم، </w:t>
      </w:r>
      <w:r w:rsidRPr="00D9628F">
        <w:rPr>
          <w:sz w:val="32"/>
          <w:szCs w:val="32"/>
          <w:rtl/>
        </w:rPr>
        <w:t>كما أن المادة 47 من قانون الجزاء تنص على أنه</w:t>
      </w:r>
      <w:r w:rsidRPr="00D9628F">
        <w:rPr>
          <w:sz w:val="32"/>
          <w:szCs w:val="32"/>
        </w:rPr>
        <w:t xml:space="preserve"> :" </w:t>
      </w:r>
      <w:r w:rsidRPr="00D9628F">
        <w:rPr>
          <w:sz w:val="32"/>
          <w:szCs w:val="32"/>
          <w:rtl/>
        </w:rPr>
        <w:t xml:space="preserve">يعد فاعلاً للجريمة </w:t>
      </w:r>
      <w:r w:rsidRPr="00D9628F">
        <w:rPr>
          <w:sz w:val="32"/>
          <w:szCs w:val="32"/>
        </w:rPr>
        <w:t>(</w:t>
      </w:r>
      <w:r w:rsidRPr="00D9628F">
        <w:rPr>
          <w:sz w:val="32"/>
          <w:szCs w:val="32"/>
          <w:rtl/>
        </w:rPr>
        <w:t>أولاً) : من يرتكب وحده أو مع غيره الفعل المكون للجريمة أو يأتي فعلاً من الأفعال المكونة لها</w:t>
      </w:r>
      <w:r w:rsidRPr="00D9628F">
        <w:rPr>
          <w:sz w:val="32"/>
          <w:szCs w:val="32"/>
        </w:rPr>
        <w:t xml:space="preserve"> . (</w:t>
      </w:r>
      <w:r w:rsidRPr="00D9628F">
        <w:rPr>
          <w:sz w:val="32"/>
          <w:szCs w:val="32"/>
          <w:rtl/>
        </w:rPr>
        <w:t xml:space="preserve">ثانياً): من تصدر منه أفعال مساعدة أثناء ارتكاب الجريمة أو أن يكون حاضراً في المكان الذي ترتكب فيه الجريمة أو بقربه بقصد التغلب على أية مقاومة أو بقصد تقوية عزم </w:t>
      </w:r>
      <w:proofErr w:type="gramStart"/>
      <w:r w:rsidRPr="00D9628F">
        <w:rPr>
          <w:sz w:val="32"/>
          <w:szCs w:val="32"/>
          <w:rtl/>
        </w:rPr>
        <w:t>الجاني</w:t>
      </w:r>
      <w:r w:rsidRPr="00D9628F">
        <w:rPr>
          <w:sz w:val="32"/>
          <w:szCs w:val="32"/>
        </w:rPr>
        <w:t xml:space="preserve"> .(</w:t>
      </w:r>
      <w:proofErr w:type="gramEnd"/>
      <w:r w:rsidRPr="00D9628F">
        <w:rPr>
          <w:sz w:val="32"/>
          <w:szCs w:val="32"/>
        </w:rPr>
        <w:t xml:space="preserve"> </w:t>
      </w:r>
      <w:r w:rsidRPr="00D9628F">
        <w:rPr>
          <w:sz w:val="32"/>
          <w:szCs w:val="32"/>
          <w:rtl/>
        </w:rPr>
        <w:t xml:space="preserve">ثالثاً) : من يحرص على ارتكاب شخصاً غير أهل المسئولية الجنائية أو شخصاً حسن النية ". وكان يبين من صريح لفظ هذا النص وواضح دلالته أن الجريمة إذا تكونت من عدة أفعال سواء بحسب طبيعتها أو طبقاً لخطة تنفيذها فإن كل من يتوافر لديه قصد المساهمة أو نية التدخل فيها يعتبر فاعلا اصليا مع غيره ما دامت الجريمة قد وقعت نتيجة اتفاق بينهم واسهم بقدر ما في تنفيذها بإحدى الصور المنصوص عليها في المادة المذكورة بحسب الخطة التي وضعت وتحقيقاً لقصد مشترك هو الغاية النهائية من الجريمة إذ أن كلا منهم يكون قد قصد قصد الفاعل معه في ايقاع تلك الجريمة المعنية ولم لم تتم الجريمة بفعله وحده بل بفعل واحد أو أكثر ممن تدخلوا معه فيها. لما كان ذلك ، وكان مفاد ما أورده الحكم المطعون فيه أنه استخلص حصول الاتفاق بين الطاعنين على قتل المجني عليه وقصد المساهمة لدى كل منها من انعقاد ارادتهما على ذلك من قبل يوم الحادث واعداد اداة الجريمة وطريقة تنفيذها، ومن معية الطاعنين في زمان ومكان التنفيذ وتواجدهما معاً على مسرح الحادث وقيام الطاعن الثاني بإلقاء الشولة على المجني عليه بينما عاجله الطاعن الأول بالسكين عدة طعنات في أجزاء متفرقة من جسده وفي مواضع قاتلة، فإن ما أوردة الحكم </w:t>
      </w:r>
      <w:r w:rsidRPr="00D9628F">
        <w:rPr>
          <w:sz w:val="32"/>
          <w:szCs w:val="32"/>
        </w:rPr>
        <w:t xml:space="preserve">– </w:t>
      </w:r>
      <w:r w:rsidRPr="00D9628F">
        <w:rPr>
          <w:sz w:val="32"/>
          <w:szCs w:val="32"/>
          <w:rtl/>
        </w:rPr>
        <w:t xml:space="preserve">على السياق المتقدم </w:t>
      </w:r>
      <w:r w:rsidRPr="00D9628F">
        <w:rPr>
          <w:sz w:val="32"/>
          <w:szCs w:val="32"/>
        </w:rPr>
        <w:t xml:space="preserve">– </w:t>
      </w:r>
      <w:r w:rsidRPr="00D9628F">
        <w:rPr>
          <w:sz w:val="32"/>
          <w:szCs w:val="32"/>
          <w:rtl/>
        </w:rPr>
        <w:t xml:space="preserve">يكفي لاعتبار كل من الطاعنين فاعلاً اصلياً في جريمة القتل العمد مع سبق الإصرار. ومن جهة أخرى فإنه من المقرر أيضاً </w:t>
      </w:r>
      <w:bookmarkStart w:id="46" w:name="TM2014_455_9"/>
      <w:bookmarkEnd w:id="46"/>
      <w:r w:rsidRPr="00D9628F">
        <w:rPr>
          <w:b/>
          <w:bCs/>
          <w:sz w:val="32"/>
          <w:szCs w:val="32"/>
          <w:rtl/>
        </w:rPr>
        <w:t xml:space="preserve">أن مجرد إثبات ظرف سبق الإصرار على المتهمين يلزم عنه الاشتراك بالاتفاق بالنسبة لمن لم يقارف الجريمة بنفسه من المصرين عليها، </w:t>
      </w:r>
      <w:r w:rsidRPr="00D9628F">
        <w:rPr>
          <w:sz w:val="32"/>
          <w:szCs w:val="32"/>
          <w:rtl/>
        </w:rPr>
        <w:t>وكان الحكم المطعون فيه قد اثبت تصميم الطاعنين على قتل المجني عليه وتواجد الطاعن الثاني على مسرح الجريمة وقت ارتكابها، فإنه يكون قد دلل بما ينتجه من وجود الأدلة السائغة على توافر ظرف سبق الإصرار في حقهما، بما يرتب تضامناً بينهما في المسئولية باعتبارهما فاعلين أصليين ، يستوي أن يكون الفعل الذي قارفه كل متهم محدداً بالذات أو غير محدد، وبصرف النظر عن مدى مساهمة هذا الفعل في النتيجة المترتبة عليه، ومن ثم فلا يجدي الطاعن الثاني قالته بأنه لم يرتكب فعل قتل المجني عليه أو مساهمته في الجريمة ويكون نعيه في هذا الوجه غير سليم</w:t>
      </w:r>
      <w:r w:rsidRPr="00D9628F">
        <w:rPr>
          <w:sz w:val="32"/>
          <w:szCs w:val="32"/>
        </w:rPr>
        <w:t>.</w:t>
      </w:r>
    </w:p>
    <w:p w:rsidR="00D9628F" w:rsidRPr="00D9628F" w:rsidRDefault="00D9628F" w:rsidP="00D9628F">
      <w:pPr>
        <w:rPr>
          <w:sz w:val="32"/>
          <w:szCs w:val="32"/>
        </w:rPr>
      </w:pPr>
      <w:bookmarkStart w:id="47" w:name="Anchor1727"/>
      <w:bookmarkEnd w:id="47"/>
      <w:r w:rsidRPr="00D9628F">
        <w:rPr>
          <w:sz w:val="32"/>
          <w:szCs w:val="32"/>
          <w:rtl/>
        </w:rPr>
        <w:t xml:space="preserve">لما كان ذلك، وكان عدم ضبط أسلحة بحوزة الطاعن الثاني أو العثور على بصمات له على الادوات المضبوطة </w:t>
      </w:r>
      <w:r w:rsidRPr="00D9628F">
        <w:rPr>
          <w:sz w:val="32"/>
          <w:szCs w:val="32"/>
        </w:rPr>
        <w:t xml:space="preserve">– </w:t>
      </w:r>
      <w:r w:rsidRPr="00D9628F">
        <w:rPr>
          <w:sz w:val="32"/>
          <w:szCs w:val="32"/>
          <w:rtl/>
        </w:rPr>
        <w:t xml:space="preserve">بغرض صحته </w:t>
      </w:r>
      <w:r w:rsidRPr="00D9628F">
        <w:rPr>
          <w:sz w:val="32"/>
          <w:szCs w:val="32"/>
        </w:rPr>
        <w:t xml:space="preserve">– </w:t>
      </w:r>
      <w:r w:rsidRPr="00D9628F">
        <w:rPr>
          <w:sz w:val="32"/>
          <w:szCs w:val="32"/>
          <w:rtl/>
        </w:rPr>
        <w:t>لا ينفي جريمة القتل العمد، ولا يوهن من الأدلة السائغة التي عولت عليها المحكمة في ثبوت مقارفته لتلك الجريمة، ويضحى منعاه في هذا الصدد في غير محله</w:t>
      </w:r>
      <w:r w:rsidRPr="00D9628F">
        <w:rPr>
          <w:sz w:val="32"/>
          <w:szCs w:val="32"/>
        </w:rPr>
        <w:t>.</w:t>
      </w:r>
    </w:p>
    <w:p w:rsidR="00D9628F" w:rsidRPr="00D9628F" w:rsidRDefault="00D9628F" w:rsidP="00D9628F">
      <w:pPr>
        <w:rPr>
          <w:sz w:val="32"/>
          <w:szCs w:val="32"/>
        </w:rPr>
      </w:pPr>
      <w:bookmarkStart w:id="48" w:name="Anchor1753"/>
      <w:bookmarkEnd w:id="48"/>
      <w:r w:rsidRPr="00D9628F">
        <w:rPr>
          <w:sz w:val="32"/>
          <w:szCs w:val="32"/>
          <w:rtl/>
        </w:rPr>
        <w:t>لما كان ذلك، وكان ما يثيره الطاعن الأول بشأن عدم وجود أدلة صالحة للإدانة لا يعدو أن يكون تشكيكاً في أدلة الثبوت التي اطمأنت إليها المحكمة وجدلاً موضوعياً في تقدير المحكمة لهذه الأدلة وسلطتها في تكوين معتقدها منها تأدياً من ذلك إلي مناقضته الصورة التي ارتسمت في وجدان قاضي الموضوع بالدليل الصحيح وهو ما لا يقبل اثارته أمام محكمة التمييز</w:t>
      </w:r>
      <w:r w:rsidRPr="00D9628F">
        <w:rPr>
          <w:sz w:val="32"/>
          <w:szCs w:val="32"/>
        </w:rPr>
        <w:t>.</w:t>
      </w:r>
    </w:p>
    <w:p w:rsidR="00D9628F" w:rsidRPr="00D9628F" w:rsidRDefault="00D9628F" w:rsidP="00D9628F">
      <w:pPr>
        <w:rPr>
          <w:sz w:val="32"/>
          <w:szCs w:val="32"/>
        </w:rPr>
      </w:pPr>
      <w:bookmarkStart w:id="49" w:name="Anchor1786"/>
      <w:bookmarkEnd w:id="49"/>
      <w:r w:rsidRPr="00D9628F">
        <w:rPr>
          <w:sz w:val="32"/>
          <w:szCs w:val="32"/>
          <w:rtl/>
        </w:rPr>
        <w:t>لما كان ذلك، وكان الحكم المطعون فيه لم يستند في قضائه بإدانة الطاعنين إلي أقوال الطبيب الشرعي، فقد خرجت أقواله التي أدلى بها أمام محكمة الجنايات عن دائرة الاستدلال، كما أن الحكم لم يعول على تحريات المباحث أو اعتراف الطاعنين أمام ضابط المباحث ضمن أدلة الإثبات التي حددها وأقام عليها قضائه بالإدانة، ولا تعدو العبارات التي نقلها الحكم عن ضابط الواقعة في هذا الخصوص إلا جزاءاً من شهادته التي أوردتها المحكمة بعد أن أفصحت عن الاطمئنان إليها، ولا تتضمن بذاتها دليلاً مستقلاً ولم يعول عليها الحكم بهذا الحسبان، ومن ثم فإن ما ينعاه الطاعن الأول في هذا المقام لا يكون له محل</w:t>
      </w:r>
      <w:r w:rsidRPr="00D9628F">
        <w:rPr>
          <w:sz w:val="32"/>
          <w:szCs w:val="32"/>
        </w:rPr>
        <w:t>.</w:t>
      </w:r>
    </w:p>
    <w:p w:rsidR="00D9628F" w:rsidRPr="00D9628F" w:rsidRDefault="00D9628F" w:rsidP="00D9628F">
      <w:pPr>
        <w:rPr>
          <w:sz w:val="32"/>
          <w:szCs w:val="32"/>
        </w:rPr>
      </w:pPr>
      <w:bookmarkStart w:id="50" w:name="Anchor1838"/>
      <w:bookmarkEnd w:id="50"/>
      <w:r w:rsidRPr="00D9628F">
        <w:rPr>
          <w:sz w:val="32"/>
          <w:szCs w:val="32"/>
          <w:rtl/>
        </w:rPr>
        <w:t xml:space="preserve">لما كان ذلك، وكان من المقرر </w:t>
      </w:r>
      <w:bookmarkStart w:id="51" w:name="TM2014_455_10"/>
      <w:bookmarkEnd w:id="51"/>
      <w:r w:rsidRPr="00D9628F">
        <w:rPr>
          <w:b/>
          <w:bCs/>
          <w:sz w:val="32"/>
          <w:szCs w:val="32"/>
          <w:rtl/>
        </w:rPr>
        <w:t>أن العبرة في المحاكمات الجزائية هي باقتناع القاضي بناء على الأدلة المطروحة عليه، ولا يصح مطالبته بالأخذ بدليل بعينه فيما عدا الأحوال التي قيده القانون فيها بذلك،</w:t>
      </w:r>
      <w:r w:rsidRPr="00D9628F">
        <w:rPr>
          <w:sz w:val="32"/>
          <w:szCs w:val="32"/>
          <w:rtl/>
        </w:rPr>
        <w:t xml:space="preserve"> فقد جعل القانون من سلطته أن يزن قوة الإثبات وأن يأخذ من أي بينه أو قرينة يرتاح إليها دليلاً لحكمه، ولا يلزم تكون الأدلة التي اعتمد عليها الحكم بحيث ينبئ كل دليل منها ويقطع في كل جزئية من جزئيات الدعوى إذ الأدلة في المواد الجزائية متساندة يكمل بعضها البعض ومنها مجتمعة تتكون عقيدة القاضي، فلا ينظر الي دليل بعينه لمناقشته على حدة دون باقي الأدلة، بل يكفي أن تكون الأدلة في مجموعها كوحدة مؤدية الي ما قصده الحكم منها ومنتجة في اكتمال اقتناع المحكمة واطمئنان الي ما انتهت إليه، وكان الأصل المقرر </w:t>
      </w:r>
      <w:bookmarkStart w:id="52" w:name="TM2014_455_11"/>
      <w:bookmarkEnd w:id="52"/>
      <w:r w:rsidRPr="00D9628F">
        <w:rPr>
          <w:b/>
          <w:bCs/>
          <w:sz w:val="32"/>
          <w:szCs w:val="32"/>
          <w:rtl/>
        </w:rPr>
        <w:t xml:space="preserve">أن من حق محكمة الموضوع أن تستخلص من أقوال الشهود وسائر العناصر المطروحة امامها على بساط البحث الصورة الصحيحة لواقعة الدعوى حسبما يؤدي إليه اقتناعها، وأن تطرح ما يخالفها من صور أخرى ما دام استخلاصها سائغاً مستنداً الي أدلة مقبولة في العقل والمنطق ولها أصلها الثابت في الأوراق كما هو الحال في الدعوى المطروحة </w:t>
      </w:r>
      <w:bookmarkStart w:id="53" w:name="TM2014_455_12"/>
      <w:bookmarkEnd w:id="53"/>
      <w:r w:rsidRPr="00D9628F">
        <w:rPr>
          <w:b/>
          <w:bCs/>
          <w:sz w:val="32"/>
          <w:szCs w:val="32"/>
        </w:rPr>
        <w:t xml:space="preserve">– </w:t>
      </w:r>
      <w:r w:rsidRPr="00D9628F">
        <w:rPr>
          <w:b/>
          <w:bCs/>
          <w:sz w:val="32"/>
          <w:szCs w:val="32"/>
          <w:rtl/>
        </w:rPr>
        <w:t>وأن وزن أقوال الشاهد وتقديرها مرجعه الى قاضي الموضوع بغير معقب،</w:t>
      </w:r>
      <w:r w:rsidRPr="00D9628F">
        <w:rPr>
          <w:sz w:val="32"/>
          <w:szCs w:val="32"/>
          <w:rtl/>
        </w:rPr>
        <w:t xml:space="preserve"> وأنه متى أخذت المحكمة بأقوال المشاهد فإن ذلك يفيد اطراحها جميع الاعتبارات التي ساقها الدفاع لحملها على عدم الأخذ بها، وكان تناقض الشاهد أو تضاريه في أقواله لا يعيب الحكم ما دامت المحكمة قد استخلصت الحقيقة من تلك الأقوال استخلاصاً سائغاً لا تناقض فيه، وكان من المقرر أيضاً </w:t>
      </w:r>
      <w:r w:rsidRPr="00D9628F">
        <w:rPr>
          <w:b/>
          <w:bCs/>
          <w:sz w:val="32"/>
          <w:szCs w:val="32"/>
          <w:rtl/>
        </w:rPr>
        <w:t>أن لمحكمة الموضوع كامل الحرية في تقدير القوة التدليلية لتقرير الخبير المقدم إليها والفصل فيما يوجه إليه من اعتراضات،</w:t>
      </w:r>
      <w:bookmarkStart w:id="54" w:name="TM2014_455_13"/>
      <w:bookmarkEnd w:id="54"/>
      <w:r w:rsidRPr="00D9628F">
        <w:rPr>
          <w:sz w:val="32"/>
          <w:szCs w:val="32"/>
          <w:rtl/>
        </w:rPr>
        <w:t xml:space="preserve"> وما دامت قد اطمأنت الي ما جاء فإنه لا تجوز المجادلة في ذلك، وأن لمحكمة الموضوع أن تجزم بما لم يجزم به الخبير في تقريره متى كانت وقائع الدعوى قد أيدت ذلك عندها وأكدته لديها </w:t>
      </w:r>
      <w:r w:rsidRPr="00D9628F">
        <w:rPr>
          <w:sz w:val="32"/>
          <w:szCs w:val="32"/>
        </w:rPr>
        <w:t xml:space="preserve">– </w:t>
      </w:r>
      <w:r w:rsidRPr="00D9628F">
        <w:rPr>
          <w:sz w:val="32"/>
          <w:szCs w:val="32"/>
          <w:rtl/>
        </w:rPr>
        <w:t xml:space="preserve">كما هو الشأن في الدعوى الماثلة </w:t>
      </w:r>
      <w:r w:rsidRPr="00D9628F">
        <w:rPr>
          <w:sz w:val="32"/>
          <w:szCs w:val="32"/>
        </w:rPr>
        <w:t xml:space="preserve">– </w:t>
      </w:r>
      <w:r w:rsidRPr="00D9628F">
        <w:rPr>
          <w:sz w:val="32"/>
          <w:szCs w:val="32"/>
          <w:rtl/>
        </w:rPr>
        <w:t>وكان الدفع ينفي التهمة وانكارها وتلفيقها والقول بالعدول عن ارتكاب الجريمة قبل اكتشافها وعدم ارتكاب الجريمة وأن مرتكبها شخص آخر، كل أولئك من أوجه الدفاع الموضوعية التي لا تستوجب في الأصل رداً خاصاً من الحكم إذ الرد يستفاد ضمناً من القضاء بالإدانة استناداً إلي أدلة الثبوت التي أوردها، وإذ كانت المحكمة قد أطمأنت إلي ما حصلته وبغير تناقض من أقوال ضابط المباحث وصحة تصويره للواقعة، كما أطمأنت الي ما جاء بتقريري الطب الشرعي وقسم الاستعراف الجنائي بالإضافة الي ما اجتزئته من اعتراف الطاعنين بتحقيقات النيابة العامة، ومن ثم فإن كافة ما يثيره الطاعنان في شأن ما تقدم مجرد جدل موضوعي في سلطة محكمة الموضوع في تقدير أدلة الدعوى واستنباط معتقدها فيها، مما تستقل به ولا يجوز إثارته أمام محكمة التمييز</w:t>
      </w:r>
      <w:r w:rsidRPr="00D9628F">
        <w:rPr>
          <w:sz w:val="32"/>
          <w:szCs w:val="32"/>
        </w:rPr>
        <w:t>.</w:t>
      </w:r>
    </w:p>
    <w:p w:rsidR="00D9628F" w:rsidRPr="00D9628F" w:rsidRDefault="00D9628F" w:rsidP="00D9628F">
      <w:pPr>
        <w:rPr>
          <w:sz w:val="32"/>
          <w:szCs w:val="32"/>
        </w:rPr>
      </w:pPr>
      <w:bookmarkStart w:id="55" w:name="Anchor2070"/>
      <w:bookmarkEnd w:id="55"/>
      <w:r w:rsidRPr="00D9628F">
        <w:rPr>
          <w:sz w:val="32"/>
          <w:szCs w:val="32"/>
          <w:rtl/>
        </w:rPr>
        <w:t xml:space="preserve">لما كان ذلك، وكان الحكم المطعون فيه قد اثبت توافر نيه القتل في حق الطاعنين وان الطاعن الاول استعمل السكين واحدث اصابات قاتلة بالمجني عليه بقصد ازهاق روحه فلا يضير الحكم عدم بيان وصف ونوع الاداة المستعملة لما هو مقرر من </w:t>
      </w:r>
      <w:bookmarkStart w:id="56" w:name="TM2014_455_14"/>
      <w:bookmarkEnd w:id="56"/>
      <w:r w:rsidRPr="00D9628F">
        <w:rPr>
          <w:b/>
          <w:bCs/>
          <w:sz w:val="32"/>
          <w:szCs w:val="32"/>
          <w:rtl/>
        </w:rPr>
        <w:t xml:space="preserve">آلة الاعتداء ليست ركناً من الأركان الجوهرية للجريمة، </w:t>
      </w:r>
      <w:r w:rsidRPr="00D9628F">
        <w:rPr>
          <w:sz w:val="32"/>
          <w:szCs w:val="32"/>
          <w:rtl/>
        </w:rPr>
        <w:t>وأنه لا فرق بين السكين أو اداة أخرى ما دامت هذه الاداة تحدث الوفاة، فإن ما يثيره الطاعن الأول في هذا المقام يكون غير صائب</w:t>
      </w:r>
      <w:r w:rsidRPr="00D9628F">
        <w:rPr>
          <w:sz w:val="32"/>
          <w:szCs w:val="32"/>
        </w:rPr>
        <w:t>.</w:t>
      </w:r>
    </w:p>
    <w:p w:rsidR="00D9628F" w:rsidRPr="00D9628F" w:rsidRDefault="00D9628F" w:rsidP="00D9628F">
      <w:pPr>
        <w:rPr>
          <w:sz w:val="32"/>
          <w:szCs w:val="32"/>
        </w:rPr>
      </w:pPr>
      <w:bookmarkStart w:id="57" w:name="Anchor2107"/>
      <w:bookmarkEnd w:id="57"/>
      <w:r w:rsidRPr="00D9628F">
        <w:rPr>
          <w:sz w:val="32"/>
          <w:szCs w:val="32"/>
          <w:rtl/>
        </w:rPr>
        <w:t>لما كان ذلك و وكان من المقرر</w:t>
      </w:r>
      <w:r w:rsidRPr="00D9628F">
        <w:rPr>
          <w:b/>
          <w:bCs/>
          <w:sz w:val="32"/>
          <w:szCs w:val="32"/>
          <w:rtl/>
        </w:rPr>
        <w:t xml:space="preserve"> </w:t>
      </w:r>
      <w:bookmarkStart w:id="58" w:name="TM2014_455_15"/>
      <w:bookmarkEnd w:id="58"/>
      <w:r w:rsidRPr="00D9628F">
        <w:rPr>
          <w:b/>
          <w:bCs/>
          <w:sz w:val="32"/>
          <w:szCs w:val="32"/>
          <w:rtl/>
        </w:rPr>
        <w:t xml:space="preserve">أن المنازعة في تحديد وقت الوفاة هو دفاع جوهري ينبغي تحقيقه عن طريق المختص فنياً، </w:t>
      </w:r>
      <w:r w:rsidRPr="00D9628F">
        <w:rPr>
          <w:sz w:val="32"/>
          <w:szCs w:val="32"/>
          <w:rtl/>
        </w:rPr>
        <w:t xml:space="preserve">كما أن الطلب الجازم الذي تلتزم محكمة الموضوع بإجابته أو الرد عليه هو الطلب الجازم الذي يقرع سمع الحكمة ويصر عليه مقدمه ولا ينفك عن التمسك به والإصرار عليه في طلباته الختامية. لما كان ذلك، وكان البين من الاوراق أن </w:t>
      </w:r>
      <w:r w:rsidRPr="00D9628F">
        <w:rPr>
          <w:sz w:val="32"/>
          <w:szCs w:val="32"/>
        </w:rPr>
        <w:t xml:space="preserve">– </w:t>
      </w:r>
      <w:r w:rsidRPr="00D9628F">
        <w:rPr>
          <w:sz w:val="32"/>
          <w:szCs w:val="32"/>
          <w:rtl/>
        </w:rPr>
        <w:t xml:space="preserve">المدافع عن الطاعن الأول وأن اثار في مذكرة دفاعه المقدمة الي محكمة الاستئناف بجلسة 2012/5/23 </w:t>
      </w:r>
      <w:r w:rsidRPr="00D9628F">
        <w:rPr>
          <w:sz w:val="32"/>
          <w:szCs w:val="32"/>
        </w:rPr>
        <w:t xml:space="preserve">– </w:t>
      </w:r>
      <w:r w:rsidRPr="00D9628F">
        <w:rPr>
          <w:sz w:val="32"/>
          <w:szCs w:val="32"/>
          <w:rtl/>
        </w:rPr>
        <w:t xml:space="preserve">والمعدة سلفاً </w:t>
      </w:r>
      <w:r w:rsidRPr="00D9628F">
        <w:rPr>
          <w:sz w:val="32"/>
          <w:szCs w:val="32"/>
        </w:rPr>
        <w:t xml:space="preserve">– </w:t>
      </w:r>
      <w:r w:rsidRPr="00D9628F">
        <w:rPr>
          <w:sz w:val="32"/>
          <w:szCs w:val="32"/>
          <w:rtl/>
        </w:rPr>
        <w:t xml:space="preserve">وعلي سبيل الاحتياط </w:t>
      </w:r>
      <w:r w:rsidRPr="00D9628F">
        <w:rPr>
          <w:sz w:val="32"/>
          <w:szCs w:val="32"/>
        </w:rPr>
        <w:t xml:space="preserve">– </w:t>
      </w:r>
      <w:r w:rsidRPr="00D9628F">
        <w:rPr>
          <w:sz w:val="32"/>
          <w:szCs w:val="32"/>
          <w:rtl/>
        </w:rPr>
        <w:t xml:space="preserve">طلب لجنة ثلاثية من الطب الشرعي لبيان وقت وفاة المجني عليه مع تفويض المحكمة في ذلك </w:t>
      </w:r>
      <w:r w:rsidRPr="00D9628F">
        <w:rPr>
          <w:sz w:val="32"/>
          <w:szCs w:val="32"/>
        </w:rPr>
        <w:t xml:space="preserve">– </w:t>
      </w:r>
      <w:r w:rsidRPr="00D9628F">
        <w:rPr>
          <w:sz w:val="32"/>
          <w:szCs w:val="32"/>
          <w:rtl/>
        </w:rPr>
        <w:t>إلا أن الثابت من الاطلاع على محضر جلسة المرافعة سالفة الذكر التي حجزت فيها الدعوى للحكم أن الدفاع ترافع في الدعوى، وانتهى في مرافعته الشفوية الي طلباته الختامية التي طلب فيها إلغاء الحكم المستأنف وبراءة المتهم ورفض استئناف الدعوى المدنية، دون أن يصر على طلب اللجنة الثلاثية لبيان وقت الوفاة، ومن ثم فإن ما تمسك به المدافع عن الطاعن المذكور في مذكرته والتي اعدت سلفاً وقدمت إليها لم يعد طلباً جازماً إذ لم يصر عليه في طلباته الختامية أثناء مرافعته الشفوية بعد أن فوض الرأي فيه للمحكمة التي رأت بما لها من سلطة تقديرية عدم اجابته إليه، بما تنتفي معه عن الحكم دعوى الاخلال بحق الدفاع ، ويضحى منعى الطاعن الاول في هذا الصدد على غير سند</w:t>
      </w:r>
      <w:r w:rsidRPr="00D9628F">
        <w:rPr>
          <w:sz w:val="32"/>
          <w:szCs w:val="32"/>
        </w:rPr>
        <w:t>.</w:t>
      </w:r>
    </w:p>
    <w:p w:rsidR="00D9628F" w:rsidRPr="00D9628F" w:rsidRDefault="00D9628F" w:rsidP="00D9628F">
      <w:pPr>
        <w:rPr>
          <w:sz w:val="32"/>
          <w:szCs w:val="32"/>
        </w:rPr>
      </w:pPr>
      <w:bookmarkStart w:id="59" w:name="Anchor2223"/>
      <w:bookmarkEnd w:id="59"/>
      <w:r w:rsidRPr="00D9628F">
        <w:rPr>
          <w:sz w:val="32"/>
          <w:szCs w:val="32"/>
          <w:rtl/>
        </w:rPr>
        <w:t>لما كان ذلك، وكان من المقرر</w:t>
      </w:r>
      <w:r w:rsidRPr="00D9628F">
        <w:rPr>
          <w:b/>
          <w:bCs/>
          <w:sz w:val="32"/>
          <w:szCs w:val="32"/>
          <w:rtl/>
        </w:rPr>
        <w:t xml:space="preserve"> </w:t>
      </w:r>
      <w:bookmarkStart w:id="60" w:name="TM2014_455_16"/>
      <w:bookmarkEnd w:id="60"/>
      <w:r w:rsidRPr="00D9628F">
        <w:rPr>
          <w:b/>
          <w:bCs/>
          <w:sz w:val="32"/>
          <w:szCs w:val="32"/>
          <w:rtl/>
        </w:rPr>
        <w:t>أن المحكمة في اصول الاستدلال غير ملزمة بالتحدث في حكمها إلا عن الأدلة ذات الاثر في تكوين عقيدتها،</w:t>
      </w:r>
      <w:r w:rsidRPr="00D9628F">
        <w:rPr>
          <w:sz w:val="32"/>
          <w:szCs w:val="32"/>
          <w:rtl/>
        </w:rPr>
        <w:t xml:space="preserve"> فإنه لا يقدح في سلامة الحكم المطعون فيه عدم تعرضه لما جاء بالبرنت الوارد من شركة الاتصالات بخصوص استقبال الهاتف النقال للمجني عليه مكالمات بعد الحادث ما دام أن الحكم لم يجد في تلك المكالمات ما يكمن أن يغير في صورة الواقعة التي اقتنعت بها المحكمة، ويكون ما يثيره الطاعن الأول في هذا الشأن غير مقبول</w:t>
      </w:r>
      <w:r w:rsidRPr="00D9628F">
        <w:rPr>
          <w:sz w:val="32"/>
          <w:szCs w:val="32"/>
        </w:rPr>
        <w:t>.</w:t>
      </w:r>
    </w:p>
    <w:p w:rsidR="00D9628F" w:rsidRPr="00D9628F" w:rsidRDefault="00D9628F" w:rsidP="00D9628F">
      <w:pPr>
        <w:rPr>
          <w:sz w:val="32"/>
          <w:szCs w:val="32"/>
        </w:rPr>
      </w:pPr>
      <w:bookmarkStart w:id="61" w:name="Anchor2267"/>
      <w:bookmarkEnd w:id="61"/>
      <w:r w:rsidRPr="00D9628F">
        <w:rPr>
          <w:sz w:val="32"/>
          <w:szCs w:val="32"/>
          <w:rtl/>
        </w:rPr>
        <w:t xml:space="preserve">لما كان ذلك، وكان من المقرر </w:t>
      </w:r>
      <w:bookmarkStart w:id="62" w:name="TM2014_455_17"/>
      <w:bookmarkEnd w:id="62"/>
      <w:r w:rsidRPr="00D9628F">
        <w:rPr>
          <w:b/>
          <w:bCs/>
          <w:sz w:val="32"/>
          <w:szCs w:val="32"/>
          <w:rtl/>
        </w:rPr>
        <w:t xml:space="preserve">أن علاقة السببية في المواد الجزائية مسألة موضوعية ينفرد بتقديرها قاضي الموضوع فلا تجوز المجادلة في ذلك أمام محكمة التمييز ما دام الحكم قد أقام قضاءه على أسباب تؤدي الي ما انتهى إليه، </w:t>
      </w:r>
      <w:r w:rsidRPr="00D9628F">
        <w:rPr>
          <w:sz w:val="32"/>
          <w:szCs w:val="32"/>
          <w:rtl/>
        </w:rPr>
        <w:t xml:space="preserve">وكان ما أورده الحكم المطعون فيه في مدوناته استناداً الي أقوال ضابط المباحث واعتراف الطاعن الأول ومما ثبت من التقرير الطبي الشرعي أن الطاعن الأول طعن الجني عليه بالسكين عدة طعنات في اجزاء متفرقة من جسده وفي مواضع قاتلة </w:t>
      </w:r>
      <w:r w:rsidRPr="00D9628F">
        <w:rPr>
          <w:sz w:val="32"/>
          <w:szCs w:val="32"/>
        </w:rPr>
        <w:t xml:space="preserve">( </w:t>
      </w:r>
      <w:r w:rsidRPr="00D9628F">
        <w:rPr>
          <w:sz w:val="32"/>
          <w:szCs w:val="32"/>
          <w:rtl/>
        </w:rPr>
        <w:t>العنق ومقدم يسار جدار البطن )، ودلل على توافر رابطة السببية بين الاصابة والوفاة بما حصله من التقرير الطبي الشرعي من أن اصابات المجني عليه قطعية وطعنية تحدث من أداة صلبة ذات حافة حادة كسكين أو ما شابه ، وتعزى الوفاة الي اصاباته الطعنية النافذة الي التجويف الصدري اليسار وإلي تجويف البطن وما أحدثته من قطع بالأوعية الدموية الرئيسية بيسار العنق وبالرئة اليسرى وبالكبد وبالمعدة ونزيف غزير وما نجم عن باقي الجروح القطعية من نزيف وصدمة انتهت بالوفاة في حينه، ومن ثم فإن ما يثيره الطاعن الأول في هذا المنحى يكون غير صحيح</w:t>
      </w:r>
      <w:r w:rsidRPr="00D9628F">
        <w:rPr>
          <w:sz w:val="32"/>
          <w:szCs w:val="32"/>
        </w:rPr>
        <w:t>.</w:t>
      </w:r>
    </w:p>
    <w:p w:rsidR="00D9628F" w:rsidRPr="00D9628F" w:rsidRDefault="00D9628F" w:rsidP="00D9628F">
      <w:pPr>
        <w:rPr>
          <w:sz w:val="32"/>
          <w:szCs w:val="32"/>
        </w:rPr>
      </w:pPr>
      <w:bookmarkStart w:id="63" w:name="Anchor2364"/>
      <w:bookmarkEnd w:id="63"/>
      <w:r w:rsidRPr="00D9628F">
        <w:rPr>
          <w:sz w:val="32"/>
          <w:szCs w:val="32"/>
          <w:rtl/>
        </w:rPr>
        <w:t>لما كان ذلك، وكان من المقرر أنه ليس بلازم أن تطابق أقوال الشهود مضمون الدليل الفني، بل يكفي أن يكون جماع الدليل القولي غير متناقض مع الدليل الفني تناقضاً يستعصي على الملائمة والتوفيق، وكان ليس بلازم أن يورد الحكم ما آثاره الدفاع من دعوى التناقض بين الدليلين ما دام ما اورده في مدوناته يتضن الرد على هذا الدفاع إذ المحكمة غير ملزمة بمتابعة المتهم في مناحي دفاعه المختلفة والرد عليها على استقلال طالما أن الرد يستفاد من أدلة الثبوت التي ساقها الحكم، وإذ كان ما أورده الحكم المطعون فيه من دليل قولي لا يتناقض مع ما نقله من دليل فني بل يتلاءم معه، فإن الحكم يكون قد خلا من دعوى التناقض بين الدليلين القولي والفني، ويضحى منعى الطاعن الأول عليه في هذا الصدد في غير محله</w:t>
      </w:r>
      <w:r w:rsidRPr="00D9628F">
        <w:rPr>
          <w:sz w:val="32"/>
          <w:szCs w:val="32"/>
        </w:rPr>
        <w:t>.</w:t>
      </w:r>
    </w:p>
    <w:p w:rsidR="00D9628F" w:rsidRPr="00D9628F" w:rsidRDefault="00D9628F" w:rsidP="00D9628F">
      <w:pPr>
        <w:rPr>
          <w:sz w:val="32"/>
          <w:szCs w:val="32"/>
        </w:rPr>
      </w:pPr>
      <w:bookmarkStart w:id="64" w:name="Anchor2424"/>
      <w:bookmarkEnd w:id="64"/>
      <w:r w:rsidRPr="00D9628F">
        <w:rPr>
          <w:sz w:val="32"/>
          <w:szCs w:val="32"/>
          <w:rtl/>
        </w:rPr>
        <w:t xml:space="preserve">لما كان ذلك، وكان من المقرر </w:t>
      </w:r>
      <w:bookmarkStart w:id="65" w:name="TM2014_455_18"/>
      <w:bookmarkEnd w:id="65"/>
      <w:r w:rsidRPr="00D9628F">
        <w:rPr>
          <w:b/>
          <w:bCs/>
          <w:sz w:val="32"/>
          <w:szCs w:val="32"/>
          <w:rtl/>
        </w:rPr>
        <w:t>أن الاعتراف في المسائل الجزائية من عناصر الاستدلال التي تملك محكمة الموضوع كامل الحرية في تقدير صحتها وقيمتها في الإثبات،</w:t>
      </w:r>
      <w:r w:rsidRPr="00D9628F">
        <w:rPr>
          <w:sz w:val="32"/>
          <w:szCs w:val="32"/>
          <w:rtl/>
        </w:rPr>
        <w:t xml:space="preserve"> فلها دون غيرها البحث في صحة أو عدم صحة ما يدعيه المتهم من أن الاعتراف المنسوب إليه قد انتزع منه بطريق الاكراه، ومتى تحققت من أن الاعتراف منبت الصلة بأي إكراه أو تهديد يكون قد تعرض له المتهم واطمأنت الي ذلك الاعتراف وسلامته مما يشوبه كان لها أن تأخذ به بغير معقب ما دامت تقيم ذلك على أسباب سائغة . وكان الحكم المطعون فيه قد عرض لدفع الطاعنين ببطلان اعترافهما بتحقيقات النيابة العامة لكونه وليد اكراه من قبل رجال الشرطة واطرحه في قوله :" فقد جاء على غير سند من الواقع والقانون إذ الثابت من التحقيقات أن النيابة العامة بادرت فور مثول المتهين امامها بمناظرتهما واحاطتهما علماً بما اسند اليهما ورصدت ما بالمتهم الأول من اصابات وهي اصابة اسفل عينه اليسرى وتم سؤاله عنها وقرر أن به اصابة أخرى هي عضة آدمية بيده اليسرى وأن المجني عليه هو محدثها ولم يذكرا بأقوالهما تعرضهما لثمة إكراه، أما عن واقعة التعدي عليها بسراي النيابة بعد استجواب المتهم الأول فهي منبته الصلة باعترافهما وهو ما تستخلص منه المحكمة أن ما اجتزئته من اعتراف المتهمين واطمأنت إليه جاء وليد إرادة حرة واعية وترتكن إليه في قضائها". وهو استخلاص سائغ من الحكم ويستقيم به الرد على هذا الدفاع، ومن ثم فإن ما يثيره الطاعن الأول في هذا الشأن غير سديد</w:t>
      </w:r>
      <w:r w:rsidRPr="00D9628F">
        <w:rPr>
          <w:sz w:val="32"/>
          <w:szCs w:val="32"/>
        </w:rPr>
        <w:t>.</w:t>
      </w:r>
    </w:p>
    <w:p w:rsidR="00D9628F" w:rsidRPr="00D9628F" w:rsidRDefault="00D9628F" w:rsidP="00D9628F">
      <w:pPr>
        <w:rPr>
          <w:sz w:val="32"/>
          <w:szCs w:val="32"/>
        </w:rPr>
      </w:pPr>
      <w:bookmarkStart w:id="66" w:name="Anchor2542"/>
      <w:bookmarkEnd w:id="66"/>
      <w:r w:rsidRPr="00D9628F">
        <w:rPr>
          <w:sz w:val="32"/>
          <w:szCs w:val="32"/>
          <w:rtl/>
        </w:rPr>
        <w:t>هذا فضلا عن أن الثابت من الاطلاع على محضر تحقيقات النيابة العامة المؤرخ يوم الخميس الموافق 2010/7/29 أنه بعد الانتهاء من استجواب الطاعن الأول</w:t>
      </w:r>
      <w:r w:rsidRPr="00D9628F">
        <w:rPr>
          <w:sz w:val="32"/>
          <w:szCs w:val="32"/>
        </w:rPr>
        <w:t xml:space="preserve"> / ........ – </w:t>
      </w:r>
      <w:r w:rsidRPr="00D9628F">
        <w:rPr>
          <w:sz w:val="32"/>
          <w:szCs w:val="32"/>
          <w:rtl/>
        </w:rPr>
        <w:t xml:space="preserve">أثبت المحقق ملحوظة مفادها </w:t>
      </w:r>
      <w:r w:rsidRPr="00D9628F">
        <w:rPr>
          <w:sz w:val="32"/>
          <w:szCs w:val="32"/>
        </w:rPr>
        <w:t xml:space="preserve">– </w:t>
      </w:r>
      <w:r w:rsidRPr="00D9628F">
        <w:rPr>
          <w:sz w:val="32"/>
          <w:szCs w:val="32"/>
          <w:rtl/>
        </w:rPr>
        <w:t xml:space="preserve">بسبب عدم وجود أمن داخل مبنى النيابة وبمناسبة دخول أهلية القتيل وإحداث الفوضى </w:t>
      </w:r>
      <w:r w:rsidRPr="00D9628F">
        <w:rPr>
          <w:sz w:val="32"/>
          <w:szCs w:val="32"/>
        </w:rPr>
        <w:t xml:space="preserve">– </w:t>
      </w:r>
      <w:r w:rsidRPr="00D9628F">
        <w:rPr>
          <w:sz w:val="32"/>
          <w:szCs w:val="32"/>
          <w:rtl/>
        </w:rPr>
        <w:t>فقرر إرجاء التحقيق بجلسة يوم الأحد الموافق 2010/8/1 أذ تم استجواب الطاعن الثاني</w:t>
      </w:r>
      <w:r w:rsidRPr="00D9628F">
        <w:rPr>
          <w:sz w:val="32"/>
          <w:szCs w:val="32"/>
        </w:rPr>
        <w:t xml:space="preserve"> / .......... – </w:t>
      </w:r>
      <w:r w:rsidRPr="00D9628F">
        <w:rPr>
          <w:sz w:val="32"/>
          <w:szCs w:val="32"/>
          <w:rtl/>
        </w:rPr>
        <w:t xml:space="preserve">وذلك على خلاف ما يدعيه الطاعن الأول بأسباب طعنه </w:t>
      </w:r>
      <w:r w:rsidRPr="00D9628F">
        <w:rPr>
          <w:sz w:val="32"/>
          <w:szCs w:val="32"/>
        </w:rPr>
        <w:t xml:space="preserve">– </w:t>
      </w:r>
      <w:r w:rsidRPr="00D9628F">
        <w:rPr>
          <w:sz w:val="32"/>
          <w:szCs w:val="32"/>
          <w:rtl/>
        </w:rPr>
        <w:t>فإن منعاه في هذا الخصوص لا يكون له محل</w:t>
      </w:r>
      <w:r w:rsidRPr="00D9628F">
        <w:rPr>
          <w:sz w:val="32"/>
          <w:szCs w:val="32"/>
        </w:rPr>
        <w:t>.</w:t>
      </w:r>
    </w:p>
    <w:p w:rsidR="00D9628F" w:rsidRPr="00D9628F" w:rsidRDefault="00D9628F" w:rsidP="00D9628F">
      <w:pPr>
        <w:rPr>
          <w:sz w:val="32"/>
          <w:szCs w:val="32"/>
        </w:rPr>
      </w:pPr>
      <w:bookmarkStart w:id="67" w:name="Anchor2589"/>
      <w:bookmarkEnd w:id="67"/>
      <w:r w:rsidRPr="00D9628F">
        <w:rPr>
          <w:sz w:val="32"/>
          <w:szCs w:val="32"/>
          <w:rtl/>
        </w:rPr>
        <w:t xml:space="preserve">لما كان ذلك، وكان مفاد نص المادة 33 من قانون الجزاء </w:t>
      </w:r>
      <w:bookmarkStart w:id="68" w:name="TM2014_455_19"/>
      <w:bookmarkEnd w:id="68"/>
      <w:r w:rsidRPr="00D9628F">
        <w:rPr>
          <w:b/>
          <w:bCs/>
          <w:sz w:val="32"/>
          <w:szCs w:val="32"/>
          <w:rtl/>
        </w:rPr>
        <w:t xml:space="preserve">أن حالة الدفاع الشرعي الذي يصبح معها الفعل مباحا، لا تقوم إلا إذا كان الخطر الذي يهدد النفس أو المال خطراً حالاً لا يمكن دفعه بالالتجاء في الوقت المناسب الي حماية السلطات العامة، </w:t>
      </w:r>
      <w:r w:rsidRPr="00D9628F">
        <w:rPr>
          <w:sz w:val="32"/>
          <w:szCs w:val="32"/>
          <w:rtl/>
        </w:rPr>
        <w:t xml:space="preserve">وكانت الصورة التي ارتسمت في عقيدة المحكمة لواقعة الدعوى </w:t>
      </w:r>
      <w:r w:rsidRPr="00D9628F">
        <w:rPr>
          <w:sz w:val="32"/>
          <w:szCs w:val="32"/>
        </w:rPr>
        <w:t xml:space="preserve">– </w:t>
      </w:r>
      <w:r w:rsidRPr="00D9628F">
        <w:rPr>
          <w:sz w:val="32"/>
          <w:szCs w:val="32"/>
          <w:rtl/>
        </w:rPr>
        <w:t xml:space="preserve">على النحو سالف البيان </w:t>
      </w:r>
      <w:r w:rsidRPr="00D9628F">
        <w:rPr>
          <w:sz w:val="32"/>
          <w:szCs w:val="32"/>
        </w:rPr>
        <w:t xml:space="preserve">– </w:t>
      </w:r>
      <w:r w:rsidRPr="00D9628F">
        <w:rPr>
          <w:sz w:val="32"/>
          <w:szCs w:val="32"/>
          <w:rtl/>
        </w:rPr>
        <w:t xml:space="preserve">لا ترشح لتوافر حالة الدفاع الشرعي عن النفس في حق الطاعن الأول لثبوت مبادرته بطعن المجني عليه بالسكين في أجزاء متفرقة من جسده وذلك دون خطر يهدده وقت ذاك، كما أنه من المقرر أنه متى اثبت الحكم التدبير للجريمة بتوافر ظرف سبق الاصرار عليها، انتفي حتماً موجب الدفاع الشرعي الذي يفترض رداً حالاً لعدوان حال دون الاسلاس واعمال الخطة في انفاذه، </w:t>
      </w:r>
      <w:bookmarkStart w:id="69" w:name="TM2014_455_20"/>
      <w:bookmarkEnd w:id="69"/>
      <w:r w:rsidRPr="00D9628F">
        <w:rPr>
          <w:b/>
          <w:bCs/>
          <w:sz w:val="32"/>
          <w:szCs w:val="32"/>
          <w:rtl/>
        </w:rPr>
        <w:t>ولان الدفاع الشرعي لم يشرع للانتقام من الغرماء بل لكف الاعتداء،</w:t>
      </w:r>
      <w:r w:rsidRPr="00D9628F">
        <w:rPr>
          <w:sz w:val="32"/>
          <w:szCs w:val="32"/>
          <w:rtl/>
        </w:rPr>
        <w:t xml:space="preserve"> وكان الحكم المطعون فيه قد عرض للدفع المبدى من الطاعن الأول بتوافر حالة الدفاع الشرعي وأطرحه تأسيساً، على ما أثبته الحكم من تدبير الطاعنين للجريمة وتوافر سبق الإصرار على ارتكابها، إذ بهذا التدبير المسبق ينتفي موجب الدفاع الشرعي بالنسبة لهما، فإن ما يثيره الطاعن الأول في هذا الشأن يكون غير مقترن بالصواب</w:t>
      </w:r>
      <w:r w:rsidRPr="00D9628F">
        <w:rPr>
          <w:sz w:val="32"/>
          <w:szCs w:val="32"/>
        </w:rPr>
        <w:t>.</w:t>
      </w:r>
    </w:p>
    <w:p w:rsidR="00D9628F" w:rsidRPr="00D9628F" w:rsidRDefault="00D9628F" w:rsidP="00D9628F">
      <w:pPr>
        <w:rPr>
          <w:sz w:val="32"/>
          <w:szCs w:val="32"/>
        </w:rPr>
      </w:pPr>
      <w:bookmarkStart w:id="70" w:name="Anchor2692"/>
      <w:bookmarkEnd w:id="70"/>
      <w:r w:rsidRPr="00D9628F">
        <w:rPr>
          <w:sz w:val="32"/>
          <w:szCs w:val="32"/>
          <w:rtl/>
        </w:rPr>
        <w:t xml:space="preserve">لما كان ذلك، وكان الحكم المطعون فيه قد خلص سائغاً ودلل على توافر أركان جريمة القتل العمد مع سبق الإصرار كما عناها القانون </w:t>
      </w:r>
      <w:r w:rsidRPr="00D9628F">
        <w:rPr>
          <w:sz w:val="32"/>
          <w:szCs w:val="32"/>
        </w:rPr>
        <w:t xml:space="preserve">– </w:t>
      </w:r>
      <w:r w:rsidRPr="00D9628F">
        <w:rPr>
          <w:sz w:val="32"/>
          <w:szCs w:val="32"/>
          <w:rtl/>
        </w:rPr>
        <w:t xml:space="preserve">على ما سلف بيانه </w:t>
      </w:r>
      <w:r w:rsidRPr="00D9628F">
        <w:rPr>
          <w:sz w:val="32"/>
          <w:szCs w:val="32"/>
        </w:rPr>
        <w:t xml:space="preserve">– </w:t>
      </w:r>
      <w:r w:rsidRPr="00D9628F">
        <w:rPr>
          <w:sz w:val="32"/>
          <w:szCs w:val="32"/>
          <w:rtl/>
        </w:rPr>
        <w:t>فإن ما ينعاه الطاعن الأول على محكمة الموضوع عدم تعديلها وصف تهمة القتل العمد الي الوصف الصحيح للواقعة، وهو الضرب المقضي إلي الموت، ترتيباً على انتفاء نية القتل، لا يعدو أن يكون بدوره منازعة في الصورة التي اعتنقها الحكم وجدلاً موضوعياً في سلطة محكمة الموضوع في استخلاص صورة الواقعة كما ارتسمت في وجدانها واسباغ الوصف القانوني الصحيح عليها مما تستقل بالفصل فيه بغير معقب، فإن النعي على الحكم في هذا الخصوص يكون غير قويم</w:t>
      </w:r>
      <w:r w:rsidRPr="00D9628F">
        <w:rPr>
          <w:sz w:val="32"/>
          <w:szCs w:val="32"/>
        </w:rPr>
        <w:t>.</w:t>
      </w:r>
    </w:p>
    <w:p w:rsidR="00D9628F" w:rsidRPr="00D9628F" w:rsidRDefault="00D9628F" w:rsidP="00D9628F">
      <w:pPr>
        <w:rPr>
          <w:sz w:val="32"/>
          <w:szCs w:val="32"/>
        </w:rPr>
      </w:pPr>
      <w:bookmarkStart w:id="71" w:name="Anchor2744"/>
      <w:bookmarkEnd w:id="71"/>
      <w:r w:rsidRPr="00D9628F">
        <w:rPr>
          <w:sz w:val="32"/>
          <w:szCs w:val="32"/>
          <w:rtl/>
        </w:rPr>
        <w:t xml:space="preserve">لما كان ذلك، وكان من المقرر </w:t>
      </w:r>
      <w:bookmarkStart w:id="72" w:name="TM2014_455_21"/>
      <w:bookmarkEnd w:id="72"/>
      <w:r w:rsidRPr="00D9628F">
        <w:rPr>
          <w:b/>
          <w:bCs/>
          <w:sz w:val="32"/>
          <w:szCs w:val="32"/>
          <w:rtl/>
        </w:rPr>
        <w:t>أن القانون لم يرسم شكلاً خاصاً يصوغ فيه الحكم بيان الواقعة المستوجبة للعقوبة والظروف التي وقعت فيها والأدلة على ثبوتها،</w:t>
      </w:r>
      <w:r w:rsidRPr="00D9628F">
        <w:rPr>
          <w:sz w:val="32"/>
          <w:szCs w:val="32"/>
          <w:rtl/>
        </w:rPr>
        <w:t xml:space="preserve"> وكان لا يعيب الحكم أن يكون قد بين جريمة مواقعة الطاعنين بالرضا التي دانهما بها ضمن بيانه لواقعة القتل العمد مع سبق الإصرار ذاتها في صورة واحدة، وإذ كان ما أورده الحكم المطعون فيه </w:t>
      </w:r>
      <w:r w:rsidRPr="00D9628F">
        <w:rPr>
          <w:sz w:val="32"/>
          <w:szCs w:val="32"/>
        </w:rPr>
        <w:t xml:space="preserve">– </w:t>
      </w:r>
      <w:r w:rsidRPr="00D9628F">
        <w:rPr>
          <w:sz w:val="32"/>
          <w:szCs w:val="32"/>
          <w:rtl/>
        </w:rPr>
        <w:t xml:space="preserve">على السياق المتقدم </w:t>
      </w:r>
      <w:r w:rsidRPr="00D9628F">
        <w:rPr>
          <w:sz w:val="32"/>
          <w:szCs w:val="32"/>
        </w:rPr>
        <w:t xml:space="preserve">– </w:t>
      </w:r>
      <w:r w:rsidRPr="00D9628F">
        <w:rPr>
          <w:sz w:val="32"/>
          <w:szCs w:val="32"/>
          <w:rtl/>
        </w:rPr>
        <w:t xml:space="preserve">تتوافر به كافة العناصر القانونية لجريمة المواقعة بالرضا بركنيها المادي والمعنوي </w:t>
      </w:r>
      <w:r w:rsidRPr="00D9628F">
        <w:rPr>
          <w:sz w:val="32"/>
          <w:szCs w:val="32"/>
        </w:rPr>
        <w:t xml:space="preserve">– </w:t>
      </w:r>
      <w:r w:rsidRPr="00D9628F">
        <w:rPr>
          <w:sz w:val="32"/>
          <w:szCs w:val="32"/>
          <w:rtl/>
        </w:rPr>
        <w:t xml:space="preserve">على خلاف ما يدعيه الطاعنان </w:t>
      </w:r>
      <w:r w:rsidRPr="00D9628F">
        <w:rPr>
          <w:sz w:val="32"/>
          <w:szCs w:val="32"/>
        </w:rPr>
        <w:t xml:space="preserve">– </w:t>
      </w:r>
      <w:r w:rsidRPr="00D9628F">
        <w:rPr>
          <w:sz w:val="32"/>
          <w:szCs w:val="32"/>
          <w:rtl/>
        </w:rPr>
        <w:t>وقد أورد أدلة الثبوت التي أقام عليها قضاءه ومؤدي كل منها في بيان واف يكفي للتدليل على ثبوت الصورة التي اقتنعت بها المحكمة واستقرت في وجدانها، كما حصل الحكم دفاع الطاعنين بانتفاء ركن الرضا وعرض له مطرحاً إياه بقوله : "وحيث أنه عن التهمة الثانية وما أثاره دفاع المتهمين بشأنها من انتفاء ركن الرضا لديهما فهو مردود بما ثبت للمحكمة من تحقيقات الدعوى وبإقرار المتهمين من أنهما كانا يترددان على المجني عليه على مدار المدة التي تعارفا عليه فيها ولو صح دفاعهما لبادرا بالإبلاغ عن واقعة الإكراه التي زعما أنهما تعرضا لها من قبل المجني عليه في حينه ومما يساند هذا الاستخلاص ما جزم به تقرير الطب الشرعي من كون المتهم الثاني متكرر الاستعمال لواطاً من الخلف منذ فترة يتعذر تحديدها ففيه دلالة على توافر الرضا لديه فضلاً عن اطمئنان المحكمة إلي ما شهد به ضابط الواقعة من أن تحرياته دلت على أن مواقعة المجني عليه للمتهمين كانت برضائهما ولا يؤثر في سلامة هذا النظر ما ثبت من فحص شرج المتهم الأول من عدم تبين ثمة علامات تشير لحدوث هتك عرض قديم أو حديث بإيلاج، ذلك أن عدم وجود تلك العلامات لا ينفي حدوث الواقعة وقد أقر بها المتهم وهو ما تتكامل به أركان تلك الجريمة في حق المتهمين مما يستوجب مسائلتهما عنها ". وهو من الحكم رد سائغ وكاف في التدليل على توافر ركن الرضا لدى الطاعنين واطراح دفعهما بانتفائه، ومن ثم فإن ما يثيره الطاعنان في هذا الصدد يكون غير سديد</w:t>
      </w:r>
      <w:r w:rsidRPr="00D9628F">
        <w:rPr>
          <w:sz w:val="32"/>
          <w:szCs w:val="32"/>
        </w:rPr>
        <w:t>.</w:t>
      </w:r>
    </w:p>
    <w:p w:rsidR="00D9628F" w:rsidRPr="00D9628F" w:rsidRDefault="00D9628F" w:rsidP="00D9628F">
      <w:pPr>
        <w:rPr>
          <w:sz w:val="32"/>
          <w:szCs w:val="32"/>
        </w:rPr>
      </w:pPr>
      <w:bookmarkStart w:id="73" w:name="Anchor2904"/>
      <w:bookmarkEnd w:id="73"/>
      <w:r w:rsidRPr="00D9628F">
        <w:rPr>
          <w:sz w:val="32"/>
          <w:szCs w:val="32"/>
          <w:rtl/>
        </w:rPr>
        <w:t>لما كان ذلك، وكان الحكم المطعون فيه قد عرض لما آثاره الدفاع من قيام الارتباط بين التهمتين واطرحه بقوله</w:t>
      </w:r>
      <w:r w:rsidRPr="00D9628F">
        <w:rPr>
          <w:sz w:val="32"/>
          <w:szCs w:val="32"/>
        </w:rPr>
        <w:t>: "</w:t>
      </w:r>
      <w:r w:rsidRPr="00D9628F">
        <w:rPr>
          <w:sz w:val="32"/>
          <w:szCs w:val="32"/>
          <w:rtl/>
        </w:rPr>
        <w:t>لما كان لكل جريمة كيان مستقل وذاتية وظروف خاصة تتحقق به المغايرة بينهما بما يمتنع معه القول بوحدة الغرض والسبب فيكل منهما ومن ثم فإن الارتباط لا يتوافر بينهما ويضحى معه هذا النعي علي غير أساس</w:t>
      </w:r>
      <w:r w:rsidRPr="00D9628F">
        <w:rPr>
          <w:sz w:val="32"/>
          <w:szCs w:val="32"/>
        </w:rPr>
        <w:t xml:space="preserve">". </w:t>
      </w:r>
      <w:r w:rsidRPr="00D9628F">
        <w:rPr>
          <w:sz w:val="32"/>
          <w:szCs w:val="32"/>
          <w:rtl/>
        </w:rPr>
        <w:t>لما كان ذلك، وكان مناط تطبيق الفقرة الأولى من المادة 84 من قانون الجزاء، أن تكون الجرائم قد أنتظمتها خطة جنائية واحدة بعدة أفعال مكملة لبعضها البعض، بحيث تتكون منها مجتمعة الوحدة الاجرامية التي عناها المشرع بالحكم الوارد بهذه الفقرة، كما أن الأصل أن تقدير قيام الارتباط بين الجرائم عموما هو مما يدخل في حدود السلطة التقديرية لمحكمة الموضوع، وكانت الوقائع كما أثبتها الحكم تفيد أن ما وقع من الطاعنين من جريمة مواقعتهما بالرضا من قبل عزمهما على ارتكاب جريمة قتل المجني عليه عمداً مع سبق الاصرار، مما لا يوفر وحدة النشاط الإجرامي في الجريمتين اللتين دينا بهما، ولا يتحقق به الارتباط الذي لا يقبل التجزئة بينهما، فإن الحكم المطعون فيه إذ أوقع على الطاعنين عقوبة مستقلة عن كل من هاتين الجريمتين طبقاً لنص الفقرة الثانية من المادة آنفة البيان، فإنه يكون قد طبق القانون تطبيقاً صحيحاً، ومن ثمن فإن ما يثيره الطاعن الأول في هذا المقام يكون غير صائب</w:t>
      </w:r>
      <w:r w:rsidRPr="00D9628F">
        <w:rPr>
          <w:sz w:val="32"/>
          <w:szCs w:val="32"/>
        </w:rPr>
        <w:t>.</w:t>
      </w:r>
    </w:p>
    <w:p w:rsidR="00D9628F" w:rsidRPr="00D9628F" w:rsidRDefault="00D9628F" w:rsidP="00D9628F">
      <w:pPr>
        <w:rPr>
          <w:sz w:val="32"/>
          <w:szCs w:val="32"/>
        </w:rPr>
      </w:pPr>
      <w:bookmarkStart w:id="74" w:name="Anchor3012"/>
      <w:bookmarkEnd w:id="74"/>
      <w:r w:rsidRPr="00D9628F">
        <w:rPr>
          <w:sz w:val="32"/>
          <w:szCs w:val="32"/>
          <w:rtl/>
        </w:rPr>
        <w:t>لما كان ما تقدم، فإن الطعن المرفوع من كل من الطاعنين يكون على غير أساس متعيناً رفضه موضوعاً</w:t>
      </w:r>
      <w:r w:rsidRPr="00D9628F">
        <w:rPr>
          <w:sz w:val="32"/>
          <w:szCs w:val="32"/>
        </w:rPr>
        <w:t>.</w:t>
      </w:r>
    </w:p>
    <w:p w:rsidR="00D9628F" w:rsidRPr="00D9628F" w:rsidRDefault="00D9628F" w:rsidP="00D9628F">
      <w:pPr>
        <w:rPr>
          <w:sz w:val="32"/>
          <w:szCs w:val="32"/>
        </w:rPr>
      </w:pPr>
      <w:bookmarkStart w:id="75" w:name="Anchor3021"/>
      <w:bookmarkEnd w:id="75"/>
      <w:r w:rsidRPr="00D9628F">
        <w:rPr>
          <w:sz w:val="32"/>
          <w:szCs w:val="32"/>
          <w:rtl/>
        </w:rPr>
        <w:t>فلهذه الأسباب</w:t>
      </w:r>
    </w:p>
    <w:p w:rsidR="00D9628F" w:rsidRPr="00D9628F" w:rsidRDefault="00D9628F" w:rsidP="00D9628F">
      <w:pPr>
        <w:rPr>
          <w:sz w:val="32"/>
          <w:szCs w:val="32"/>
        </w:rPr>
      </w:pPr>
      <w:bookmarkStart w:id="76" w:name="Anchor3023"/>
      <w:bookmarkEnd w:id="76"/>
      <w:r w:rsidRPr="00D9628F">
        <w:rPr>
          <w:sz w:val="32"/>
          <w:szCs w:val="32"/>
          <w:rtl/>
        </w:rPr>
        <w:t xml:space="preserve">حكمت المحكمة </w:t>
      </w:r>
      <w:r w:rsidRPr="00D9628F">
        <w:rPr>
          <w:sz w:val="32"/>
          <w:szCs w:val="32"/>
        </w:rPr>
        <w:t xml:space="preserve">:- </w:t>
      </w:r>
      <w:r w:rsidRPr="00D9628F">
        <w:rPr>
          <w:sz w:val="32"/>
          <w:szCs w:val="32"/>
          <w:rtl/>
        </w:rPr>
        <w:t>بقبول الطعن المرفوع من كل من الطاعنين شكلاً وفي الموضوع برفضه</w:t>
      </w:r>
      <w:r w:rsidRPr="00D9628F">
        <w:rPr>
          <w:sz w:val="32"/>
          <w:szCs w:val="32"/>
        </w:rPr>
        <w:t>.</w:t>
      </w:r>
    </w:p>
    <w:p w:rsidR="00D9628F" w:rsidRPr="00D9628F" w:rsidRDefault="00D9628F" w:rsidP="00D9628F">
      <w:pPr>
        <w:rPr>
          <w:sz w:val="32"/>
          <w:szCs w:val="32"/>
        </w:rPr>
      </w:pPr>
    </w:p>
    <w:p w:rsidR="00D9628F" w:rsidRPr="00D9628F" w:rsidRDefault="00D9628F" w:rsidP="00D9628F">
      <w:pPr>
        <w:rPr>
          <w:sz w:val="32"/>
          <w:szCs w:val="32"/>
        </w:rPr>
      </w:pPr>
      <w:bookmarkStart w:id="77" w:name="Anchor3033"/>
      <w:bookmarkEnd w:id="77"/>
      <w:r w:rsidRPr="00D9628F">
        <w:rPr>
          <w:sz w:val="32"/>
          <w:szCs w:val="32"/>
        </w:rPr>
        <w:t>* * *</w:t>
      </w:r>
    </w:p>
    <w:p w:rsidR="00573282" w:rsidRPr="00D9628F" w:rsidRDefault="00573282">
      <w:pPr>
        <w:rPr>
          <w:sz w:val="32"/>
          <w:szCs w:val="32"/>
        </w:rPr>
      </w:pPr>
    </w:p>
    <w:sectPr w:rsidR="00573282" w:rsidRPr="00D9628F" w:rsidSect="0003272B">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hideSpellingErrors/>
  <w:proofState w:grammar="clean"/>
  <w:defaultTabStop w:val="720"/>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24F4E"/>
    <w:rsid w:val="0003272B"/>
    <w:rsid w:val="00573282"/>
    <w:rsid w:val="00A24F4E"/>
    <w:rsid w:val="00D9628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erp">
    <w:name w:val="headerp"/>
    <w:basedOn w:val="Normal"/>
    <w:rsid w:val="00D9628F"/>
    <w:pPr>
      <w:bidi w:val="0"/>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D9628F"/>
    <w:rPr>
      <w:color w:val="0000FF"/>
      <w:u w:val="single"/>
    </w:rPr>
  </w:style>
  <w:style w:type="character" w:styleId="FollowedHyperlink">
    <w:name w:val="FollowedHyperlink"/>
    <w:basedOn w:val="DefaultParagraphFont"/>
    <w:uiPriority w:val="99"/>
    <w:semiHidden/>
    <w:unhideWhenUsed/>
    <w:rsid w:val="00D9628F"/>
    <w:rPr>
      <w:color w:val="800080"/>
      <w:u w:val="single"/>
    </w:rPr>
  </w:style>
  <w:style w:type="paragraph" w:styleId="NormalWeb">
    <w:name w:val="Normal (Web)"/>
    <w:basedOn w:val="Normal"/>
    <w:uiPriority w:val="99"/>
    <w:semiHidden/>
    <w:unhideWhenUsed/>
    <w:rsid w:val="00D9628F"/>
    <w:pPr>
      <w:bidi w:val="0"/>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erp">
    <w:name w:val="headerp"/>
    <w:basedOn w:val="Normal"/>
    <w:rsid w:val="00D9628F"/>
    <w:pPr>
      <w:bidi w:val="0"/>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D9628F"/>
    <w:rPr>
      <w:color w:val="0000FF"/>
      <w:u w:val="single"/>
    </w:rPr>
  </w:style>
  <w:style w:type="character" w:styleId="FollowedHyperlink">
    <w:name w:val="FollowedHyperlink"/>
    <w:basedOn w:val="DefaultParagraphFont"/>
    <w:uiPriority w:val="99"/>
    <w:semiHidden/>
    <w:unhideWhenUsed/>
    <w:rsid w:val="00D9628F"/>
    <w:rPr>
      <w:color w:val="800080"/>
      <w:u w:val="single"/>
    </w:rPr>
  </w:style>
  <w:style w:type="paragraph" w:styleId="NormalWeb">
    <w:name w:val="Normal (Web)"/>
    <w:basedOn w:val="Normal"/>
    <w:uiPriority w:val="99"/>
    <w:semiHidden/>
    <w:unhideWhenUsed/>
    <w:rsid w:val="00D9628F"/>
    <w:pPr>
      <w:bidi w:val="0"/>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581315">
      <w:bodyDiv w:val="1"/>
      <w:marLeft w:val="0"/>
      <w:marRight w:val="0"/>
      <w:marTop w:val="0"/>
      <w:marBottom w:val="0"/>
      <w:divBdr>
        <w:top w:val="none" w:sz="0" w:space="0" w:color="auto"/>
        <w:left w:val="none" w:sz="0" w:space="0" w:color="auto"/>
        <w:bottom w:val="none" w:sz="0" w:space="0" w:color="auto"/>
        <w:right w:val="none" w:sz="0" w:space="0" w:color="auto"/>
      </w:divBdr>
      <w:divsChild>
        <w:div w:id="1994092799">
          <w:marLeft w:val="0"/>
          <w:marRight w:val="0"/>
          <w:marTop w:val="0"/>
          <w:marBottom w:val="0"/>
          <w:divBdr>
            <w:top w:val="none" w:sz="0" w:space="0" w:color="auto"/>
            <w:left w:val="none" w:sz="0" w:space="0" w:color="auto"/>
            <w:bottom w:val="none" w:sz="0" w:space="0" w:color="auto"/>
            <w:right w:val="none" w:sz="0" w:space="0" w:color="auto"/>
          </w:divBdr>
        </w:div>
        <w:div w:id="131750416">
          <w:marLeft w:val="0"/>
          <w:marRight w:val="0"/>
          <w:marTop w:val="0"/>
          <w:marBottom w:val="0"/>
          <w:divBdr>
            <w:top w:val="none" w:sz="0" w:space="0" w:color="auto"/>
            <w:left w:val="none" w:sz="0" w:space="0" w:color="auto"/>
            <w:bottom w:val="none" w:sz="0" w:space="0" w:color="auto"/>
            <w:right w:val="none" w:sz="0" w:space="0" w:color="auto"/>
          </w:divBdr>
        </w:div>
        <w:div w:id="1075931054">
          <w:marLeft w:val="0"/>
          <w:marRight w:val="0"/>
          <w:marTop w:val="0"/>
          <w:marBottom w:val="0"/>
          <w:divBdr>
            <w:top w:val="none" w:sz="0" w:space="0" w:color="auto"/>
            <w:left w:val="none" w:sz="0" w:space="0" w:color="auto"/>
            <w:bottom w:val="none" w:sz="0" w:space="0" w:color="auto"/>
            <w:right w:val="none" w:sz="0" w:space="0" w:color="auto"/>
          </w:divBdr>
        </w:div>
        <w:div w:id="944536134">
          <w:marLeft w:val="0"/>
          <w:marRight w:val="0"/>
          <w:marTop w:val="0"/>
          <w:marBottom w:val="0"/>
          <w:divBdr>
            <w:top w:val="none" w:sz="0" w:space="0" w:color="auto"/>
            <w:left w:val="none" w:sz="0" w:space="0" w:color="auto"/>
            <w:bottom w:val="none" w:sz="0" w:space="0" w:color="auto"/>
            <w:right w:val="none" w:sz="0" w:space="0" w:color="auto"/>
          </w:divBdr>
        </w:div>
        <w:div w:id="26876988">
          <w:marLeft w:val="0"/>
          <w:marRight w:val="0"/>
          <w:marTop w:val="0"/>
          <w:marBottom w:val="0"/>
          <w:divBdr>
            <w:top w:val="none" w:sz="0" w:space="0" w:color="auto"/>
            <w:left w:val="none" w:sz="0" w:space="0" w:color="auto"/>
            <w:bottom w:val="none" w:sz="0" w:space="0" w:color="auto"/>
            <w:right w:val="none" w:sz="0" w:space="0" w:color="auto"/>
          </w:divBdr>
        </w:div>
        <w:div w:id="1213615206">
          <w:marLeft w:val="0"/>
          <w:marRight w:val="0"/>
          <w:marTop w:val="0"/>
          <w:marBottom w:val="0"/>
          <w:divBdr>
            <w:top w:val="none" w:sz="0" w:space="0" w:color="auto"/>
            <w:left w:val="none" w:sz="0" w:space="0" w:color="auto"/>
            <w:bottom w:val="none" w:sz="0" w:space="0" w:color="auto"/>
            <w:right w:val="none" w:sz="0" w:space="0" w:color="auto"/>
          </w:divBdr>
        </w:div>
        <w:div w:id="1991250713">
          <w:marLeft w:val="0"/>
          <w:marRight w:val="0"/>
          <w:marTop w:val="0"/>
          <w:marBottom w:val="0"/>
          <w:divBdr>
            <w:top w:val="none" w:sz="0" w:space="0" w:color="auto"/>
            <w:left w:val="none" w:sz="0" w:space="0" w:color="auto"/>
            <w:bottom w:val="none" w:sz="0" w:space="0" w:color="auto"/>
            <w:right w:val="none" w:sz="0" w:space="0" w:color="auto"/>
          </w:divBdr>
        </w:div>
        <w:div w:id="930697373">
          <w:marLeft w:val="0"/>
          <w:marRight w:val="0"/>
          <w:marTop w:val="0"/>
          <w:marBottom w:val="0"/>
          <w:divBdr>
            <w:top w:val="none" w:sz="0" w:space="0" w:color="auto"/>
            <w:left w:val="none" w:sz="0" w:space="0" w:color="auto"/>
            <w:bottom w:val="none" w:sz="0" w:space="0" w:color="auto"/>
            <w:right w:val="none" w:sz="0" w:space="0" w:color="auto"/>
          </w:divBdr>
        </w:div>
        <w:div w:id="770970430">
          <w:marLeft w:val="0"/>
          <w:marRight w:val="0"/>
          <w:marTop w:val="0"/>
          <w:marBottom w:val="0"/>
          <w:divBdr>
            <w:top w:val="none" w:sz="0" w:space="0" w:color="auto"/>
            <w:left w:val="none" w:sz="0" w:space="0" w:color="auto"/>
            <w:bottom w:val="none" w:sz="0" w:space="0" w:color="auto"/>
            <w:right w:val="none" w:sz="0" w:space="0" w:color="auto"/>
          </w:divBdr>
        </w:div>
        <w:div w:id="1163202193">
          <w:marLeft w:val="0"/>
          <w:marRight w:val="0"/>
          <w:marTop w:val="0"/>
          <w:marBottom w:val="0"/>
          <w:divBdr>
            <w:top w:val="none" w:sz="0" w:space="0" w:color="auto"/>
            <w:left w:val="none" w:sz="0" w:space="0" w:color="auto"/>
            <w:bottom w:val="none" w:sz="0" w:space="0" w:color="auto"/>
            <w:right w:val="none" w:sz="0" w:space="0" w:color="auto"/>
          </w:divBdr>
        </w:div>
        <w:div w:id="1430807612">
          <w:marLeft w:val="0"/>
          <w:marRight w:val="0"/>
          <w:marTop w:val="0"/>
          <w:marBottom w:val="0"/>
          <w:divBdr>
            <w:top w:val="none" w:sz="0" w:space="0" w:color="auto"/>
            <w:left w:val="none" w:sz="0" w:space="0" w:color="auto"/>
            <w:bottom w:val="none" w:sz="0" w:space="0" w:color="auto"/>
            <w:right w:val="none" w:sz="0" w:space="0" w:color="auto"/>
          </w:divBdr>
        </w:div>
        <w:div w:id="1878201999">
          <w:marLeft w:val="0"/>
          <w:marRight w:val="0"/>
          <w:marTop w:val="0"/>
          <w:marBottom w:val="0"/>
          <w:divBdr>
            <w:top w:val="none" w:sz="0" w:space="0" w:color="auto"/>
            <w:left w:val="none" w:sz="0" w:space="0" w:color="auto"/>
            <w:bottom w:val="none" w:sz="0" w:space="0" w:color="auto"/>
            <w:right w:val="none" w:sz="0" w:space="0" w:color="auto"/>
          </w:divBdr>
        </w:div>
        <w:div w:id="1861239137">
          <w:marLeft w:val="0"/>
          <w:marRight w:val="0"/>
          <w:marTop w:val="0"/>
          <w:marBottom w:val="0"/>
          <w:divBdr>
            <w:top w:val="none" w:sz="0" w:space="0" w:color="auto"/>
            <w:left w:val="none" w:sz="0" w:space="0" w:color="auto"/>
            <w:bottom w:val="none" w:sz="0" w:space="0" w:color="auto"/>
            <w:right w:val="none" w:sz="0" w:space="0" w:color="auto"/>
          </w:divBdr>
        </w:div>
        <w:div w:id="885095463">
          <w:marLeft w:val="0"/>
          <w:marRight w:val="0"/>
          <w:marTop w:val="0"/>
          <w:marBottom w:val="0"/>
          <w:divBdr>
            <w:top w:val="none" w:sz="0" w:space="0" w:color="auto"/>
            <w:left w:val="none" w:sz="0" w:space="0" w:color="auto"/>
            <w:bottom w:val="none" w:sz="0" w:space="0" w:color="auto"/>
            <w:right w:val="none" w:sz="0" w:space="0" w:color="auto"/>
          </w:divBdr>
        </w:div>
        <w:div w:id="352077136">
          <w:marLeft w:val="0"/>
          <w:marRight w:val="0"/>
          <w:marTop w:val="0"/>
          <w:marBottom w:val="0"/>
          <w:divBdr>
            <w:top w:val="none" w:sz="0" w:space="0" w:color="auto"/>
            <w:left w:val="none" w:sz="0" w:space="0" w:color="auto"/>
            <w:bottom w:val="none" w:sz="0" w:space="0" w:color="auto"/>
            <w:right w:val="none" w:sz="0" w:space="0" w:color="auto"/>
          </w:divBdr>
        </w:div>
        <w:div w:id="403647930">
          <w:marLeft w:val="0"/>
          <w:marRight w:val="0"/>
          <w:marTop w:val="0"/>
          <w:marBottom w:val="0"/>
          <w:divBdr>
            <w:top w:val="none" w:sz="0" w:space="0" w:color="auto"/>
            <w:left w:val="none" w:sz="0" w:space="0" w:color="auto"/>
            <w:bottom w:val="none" w:sz="0" w:space="0" w:color="auto"/>
            <w:right w:val="none" w:sz="0" w:space="0" w:color="auto"/>
          </w:divBdr>
        </w:div>
        <w:div w:id="1376126123">
          <w:marLeft w:val="0"/>
          <w:marRight w:val="0"/>
          <w:marTop w:val="0"/>
          <w:marBottom w:val="0"/>
          <w:divBdr>
            <w:top w:val="none" w:sz="0" w:space="0" w:color="auto"/>
            <w:left w:val="none" w:sz="0" w:space="0" w:color="auto"/>
            <w:bottom w:val="none" w:sz="0" w:space="0" w:color="auto"/>
            <w:right w:val="none" w:sz="0" w:space="0" w:color="auto"/>
          </w:divBdr>
        </w:div>
        <w:div w:id="524832819">
          <w:marLeft w:val="0"/>
          <w:marRight w:val="0"/>
          <w:marTop w:val="0"/>
          <w:marBottom w:val="0"/>
          <w:divBdr>
            <w:top w:val="none" w:sz="0" w:space="0" w:color="auto"/>
            <w:left w:val="none" w:sz="0" w:space="0" w:color="auto"/>
            <w:bottom w:val="none" w:sz="0" w:space="0" w:color="auto"/>
            <w:right w:val="none" w:sz="0" w:space="0" w:color="auto"/>
          </w:divBdr>
        </w:div>
        <w:div w:id="1680965195">
          <w:marLeft w:val="0"/>
          <w:marRight w:val="0"/>
          <w:marTop w:val="0"/>
          <w:marBottom w:val="0"/>
          <w:divBdr>
            <w:top w:val="none" w:sz="0" w:space="0" w:color="auto"/>
            <w:left w:val="none" w:sz="0" w:space="0" w:color="auto"/>
            <w:bottom w:val="none" w:sz="0" w:space="0" w:color="auto"/>
            <w:right w:val="none" w:sz="0" w:space="0" w:color="auto"/>
          </w:divBdr>
        </w:div>
        <w:div w:id="615254440">
          <w:marLeft w:val="0"/>
          <w:marRight w:val="0"/>
          <w:marTop w:val="0"/>
          <w:marBottom w:val="0"/>
          <w:divBdr>
            <w:top w:val="none" w:sz="0" w:space="0" w:color="auto"/>
            <w:left w:val="none" w:sz="0" w:space="0" w:color="auto"/>
            <w:bottom w:val="none" w:sz="0" w:space="0" w:color="auto"/>
            <w:right w:val="none" w:sz="0" w:space="0" w:color="auto"/>
          </w:divBdr>
        </w:div>
        <w:div w:id="63915949">
          <w:marLeft w:val="0"/>
          <w:marRight w:val="0"/>
          <w:marTop w:val="0"/>
          <w:marBottom w:val="0"/>
          <w:divBdr>
            <w:top w:val="none" w:sz="0" w:space="0" w:color="auto"/>
            <w:left w:val="none" w:sz="0" w:space="0" w:color="auto"/>
            <w:bottom w:val="none" w:sz="0" w:space="0" w:color="auto"/>
            <w:right w:val="none" w:sz="0" w:space="0" w:color="auto"/>
          </w:divBdr>
        </w:div>
        <w:div w:id="1398287566">
          <w:marLeft w:val="0"/>
          <w:marRight w:val="0"/>
          <w:marTop w:val="0"/>
          <w:marBottom w:val="0"/>
          <w:divBdr>
            <w:top w:val="none" w:sz="0" w:space="0" w:color="auto"/>
            <w:left w:val="none" w:sz="0" w:space="0" w:color="auto"/>
            <w:bottom w:val="none" w:sz="0" w:space="0" w:color="auto"/>
            <w:right w:val="none" w:sz="0" w:space="0" w:color="auto"/>
          </w:divBdr>
        </w:div>
        <w:div w:id="1707217340">
          <w:marLeft w:val="0"/>
          <w:marRight w:val="0"/>
          <w:marTop w:val="0"/>
          <w:marBottom w:val="0"/>
          <w:divBdr>
            <w:top w:val="none" w:sz="0" w:space="0" w:color="auto"/>
            <w:left w:val="none" w:sz="0" w:space="0" w:color="auto"/>
            <w:bottom w:val="none" w:sz="0" w:space="0" w:color="auto"/>
            <w:right w:val="none" w:sz="0" w:space="0" w:color="auto"/>
          </w:divBdr>
        </w:div>
        <w:div w:id="1996107777">
          <w:marLeft w:val="0"/>
          <w:marRight w:val="0"/>
          <w:marTop w:val="0"/>
          <w:marBottom w:val="0"/>
          <w:divBdr>
            <w:top w:val="none" w:sz="0" w:space="0" w:color="auto"/>
            <w:left w:val="none" w:sz="0" w:space="0" w:color="auto"/>
            <w:bottom w:val="none" w:sz="0" w:space="0" w:color="auto"/>
            <w:right w:val="none" w:sz="0" w:space="0" w:color="auto"/>
          </w:divBdr>
        </w:div>
        <w:div w:id="833884114">
          <w:marLeft w:val="0"/>
          <w:marRight w:val="0"/>
          <w:marTop w:val="0"/>
          <w:marBottom w:val="0"/>
          <w:divBdr>
            <w:top w:val="none" w:sz="0" w:space="0" w:color="auto"/>
            <w:left w:val="none" w:sz="0" w:space="0" w:color="auto"/>
            <w:bottom w:val="none" w:sz="0" w:space="0" w:color="auto"/>
            <w:right w:val="none" w:sz="0" w:space="0" w:color="auto"/>
          </w:divBdr>
        </w:div>
        <w:div w:id="1805001354">
          <w:marLeft w:val="0"/>
          <w:marRight w:val="0"/>
          <w:marTop w:val="0"/>
          <w:marBottom w:val="0"/>
          <w:divBdr>
            <w:top w:val="none" w:sz="0" w:space="0" w:color="auto"/>
            <w:left w:val="none" w:sz="0" w:space="0" w:color="auto"/>
            <w:bottom w:val="none" w:sz="0" w:space="0" w:color="auto"/>
            <w:right w:val="none" w:sz="0" w:space="0" w:color="auto"/>
          </w:divBdr>
        </w:div>
        <w:div w:id="677388089">
          <w:marLeft w:val="0"/>
          <w:marRight w:val="0"/>
          <w:marTop w:val="0"/>
          <w:marBottom w:val="0"/>
          <w:divBdr>
            <w:top w:val="none" w:sz="0" w:space="0" w:color="auto"/>
            <w:left w:val="none" w:sz="0" w:space="0" w:color="auto"/>
            <w:bottom w:val="none" w:sz="0" w:space="0" w:color="auto"/>
            <w:right w:val="none" w:sz="0" w:space="0" w:color="auto"/>
          </w:divBdr>
        </w:div>
        <w:div w:id="1517426103">
          <w:marLeft w:val="0"/>
          <w:marRight w:val="0"/>
          <w:marTop w:val="0"/>
          <w:marBottom w:val="0"/>
          <w:divBdr>
            <w:top w:val="none" w:sz="0" w:space="0" w:color="auto"/>
            <w:left w:val="none" w:sz="0" w:space="0" w:color="auto"/>
            <w:bottom w:val="none" w:sz="0" w:space="0" w:color="auto"/>
            <w:right w:val="none" w:sz="0" w:space="0" w:color="auto"/>
          </w:divBdr>
        </w:div>
        <w:div w:id="746879942">
          <w:marLeft w:val="0"/>
          <w:marRight w:val="0"/>
          <w:marTop w:val="0"/>
          <w:marBottom w:val="0"/>
          <w:divBdr>
            <w:top w:val="none" w:sz="0" w:space="0" w:color="auto"/>
            <w:left w:val="none" w:sz="0" w:space="0" w:color="auto"/>
            <w:bottom w:val="none" w:sz="0" w:space="0" w:color="auto"/>
            <w:right w:val="none" w:sz="0" w:space="0" w:color="auto"/>
          </w:divBdr>
        </w:div>
        <w:div w:id="27068678">
          <w:marLeft w:val="0"/>
          <w:marRight w:val="0"/>
          <w:marTop w:val="0"/>
          <w:marBottom w:val="0"/>
          <w:divBdr>
            <w:top w:val="none" w:sz="0" w:space="0" w:color="auto"/>
            <w:left w:val="none" w:sz="0" w:space="0" w:color="auto"/>
            <w:bottom w:val="none" w:sz="0" w:space="0" w:color="auto"/>
            <w:right w:val="none" w:sz="0" w:space="0" w:color="auto"/>
          </w:divBdr>
        </w:div>
        <w:div w:id="793476364">
          <w:marLeft w:val="0"/>
          <w:marRight w:val="0"/>
          <w:marTop w:val="0"/>
          <w:marBottom w:val="0"/>
          <w:divBdr>
            <w:top w:val="none" w:sz="0" w:space="0" w:color="auto"/>
            <w:left w:val="none" w:sz="0" w:space="0" w:color="auto"/>
            <w:bottom w:val="none" w:sz="0" w:space="0" w:color="auto"/>
            <w:right w:val="none" w:sz="0" w:space="0" w:color="auto"/>
          </w:divBdr>
        </w:div>
        <w:div w:id="1528369236">
          <w:marLeft w:val="0"/>
          <w:marRight w:val="0"/>
          <w:marTop w:val="0"/>
          <w:marBottom w:val="0"/>
          <w:divBdr>
            <w:top w:val="none" w:sz="0" w:space="0" w:color="auto"/>
            <w:left w:val="none" w:sz="0" w:space="0" w:color="auto"/>
            <w:bottom w:val="none" w:sz="0" w:space="0" w:color="auto"/>
            <w:right w:val="none" w:sz="0" w:space="0" w:color="auto"/>
          </w:divBdr>
        </w:div>
        <w:div w:id="1989623578">
          <w:marLeft w:val="0"/>
          <w:marRight w:val="0"/>
          <w:marTop w:val="0"/>
          <w:marBottom w:val="0"/>
          <w:divBdr>
            <w:top w:val="none" w:sz="0" w:space="0" w:color="auto"/>
            <w:left w:val="none" w:sz="0" w:space="0" w:color="auto"/>
            <w:bottom w:val="none" w:sz="0" w:space="0" w:color="auto"/>
            <w:right w:val="none" w:sz="0" w:space="0" w:color="auto"/>
          </w:divBdr>
        </w:div>
        <w:div w:id="1740790636">
          <w:marLeft w:val="0"/>
          <w:marRight w:val="0"/>
          <w:marTop w:val="0"/>
          <w:marBottom w:val="0"/>
          <w:divBdr>
            <w:top w:val="none" w:sz="0" w:space="0" w:color="auto"/>
            <w:left w:val="none" w:sz="0" w:space="0" w:color="auto"/>
            <w:bottom w:val="none" w:sz="0" w:space="0" w:color="auto"/>
            <w:right w:val="none" w:sz="0" w:space="0" w:color="auto"/>
          </w:divBdr>
        </w:div>
        <w:div w:id="1686050406">
          <w:marLeft w:val="0"/>
          <w:marRight w:val="0"/>
          <w:marTop w:val="0"/>
          <w:marBottom w:val="0"/>
          <w:divBdr>
            <w:top w:val="none" w:sz="0" w:space="0" w:color="auto"/>
            <w:left w:val="none" w:sz="0" w:space="0" w:color="auto"/>
            <w:bottom w:val="none" w:sz="0" w:space="0" w:color="auto"/>
            <w:right w:val="none" w:sz="0" w:space="0" w:color="auto"/>
          </w:divBdr>
        </w:div>
        <w:div w:id="1711606227">
          <w:marLeft w:val="0"/>
          <w:marRight w:val="0"/>
          <w:marTop w:val="0"/>
          <w:marBottom w:val="0"/>
          <w:divBdr>
            <w:top w:val="none" w:sz="0" w:space="0" w:color="auto"/>
            <w:left w:val="none" w:sz="0" w:space="0" w:color="auto"/>
            <w:bottom w:val="none" w:sz="0" w:space="0" w:color="auto"/>
            <w:right w:val="none" w:sz="0" w:space="0" w:color="auto"/>
          </w:divBdr>
        </w:div>
        <w:div w:id="2082406735">
          <w:marLeft w:val="0"/>
          <w:marRight w:val="0"/>
          <w:marTop w:val="0"/>
          <w:marBottom w:val="0"/>
          <w:divBdr>
            <w:top w:val="none" w:sz="0" w:space="0" w:color="auto"/>
            <w:left w:val="none" w:sz="0" w:space="0" w:color="auto"/>
            <w:bottom w:val="none" w:sz="0" w:space="0" w:color="auto"/>
            <w:right w:val="none" w:sz="0" w:space="0" w:color="auto"/>
          </w:divBdr>
        </w:div>
        <w:div w:id="749354647">
          <w:marLeft w:val="0"/>
          <w:marRight w:val="0"/>
          <w:marTop w:val="0"/>
          <w:marBottom w:val="0"/>
          <w:divBdr>
            <w:top w:val="none" w:sz="0" w:space="0" w:color="auto"/>
            <w:left w:val="none" w:sz="0" w:space="0" w:color="auto"/>
            <w:bottom w:val="none" w:sz="0" w:space="0" w:color="auto"/>
            <w:right w:val="none" w:sz="0" w:space="0" w:color="auto"/>
          </w:divBdr>
        </w:div>
        <w:div w:id="1162504183">
          <w:marLeft w:val="0"/>
          <w:marRight w:val="0"/>
          <w:marTop w:val="0"/>
          <w:marBottom w:val="0"/>
          <w:divBdr>
            <w:top w:val="none" w:sz="0" w:space="0" w:color="auto"/>
            <w:left w:val="none" w:sz="0" w:space="0" w:color="auto"/>
            <w:bottom w:val="none" w:sz="0" w:space="0" w:color="auto"/>
            <w:right w:val="none" w:sz="0" w:space="0" w:color="auto"/>
          </w:divBdr>
        </w:div>
        <w:div w:id="677275216">
          <w:marLeft w:val="0"/>
          <w:marRight w:val="0"/>
          <w:marTop w:val="0"/>
          <w:marBottom w:val="0"/>
          <w:divBdr>
            <w:top w:val="none" w:sz="0" w:space="0" w:color="auto"/>
            <w:left w:val="none" w:sz="0" w:space="0" w:color="auto"/>
            <w:bottom w:val="none" w:sz="0" w:space="0" w:color="auto"/>
            <w:right w:val="none" w:sz="0" w:space="0" w:color="auto"/>
          </w:divBdr>
        </w:div>
        <w:div w:id="986787923">
          <w:marLeft w:val="0"/>
          <w:marRight w:val="0"/>
          <w:marTop w:val="0"/>
          <w:marBottom w:val="0"/>
          <w:divBdr>
            <w:top w:val="none" w:sz="0" w:space="0" w:color="auto"/>
            <w:left w:val="none" w:sz="0" w:space="0" w:color="auto"/>
            <w:bottom w:val="none" w:sz="0" w:space="0" w:color="auto"/>
            <w:right w:val="none" w:sz="0" w:space="0" w:color="auto"/>
          </w:divBdr>
        </w:div>
        <w:div w:id="1981687466">
          <w:marLeft w:val="0"/>
          <w:marRight w:val="0"/>
          <w:marTop w:val="0"/>
          <w:marBottom w:val="0"/>
          <w:divBdr>
            <w:top w:val="none" w:sz="0" w:space="0" w:color="auto"/>
            <w:left w:val="none" w:sz="0" w:space="0" w:color="auto"/>
            <w:bottom w:val="none" w:sz="0" w:space="0" w:color="auto"/>
            <w:right w:val="none" w:sz="0" w:space="0" w:color="auto"/>
          </w:divBdr>
        </w:div>
        <w:div w:id="1501314526">
          <w:marLeft w:val="0"/>
          <w:marRight w:val="0"/>
          <w:marTop w:val="0"/>
          <w:marBottom w:val="0"/>
          <w:divBdr>
            <w:top w:val="none" w:sz="0" w:space="0" w:color="auto"/>
            <w:left w:val="none" w:sz="0" w:space="0" w:color="auto"/>
            <w:bottom w:val="none" w:sz="0" w:space="0" w:color="auto"/>
            <w:right w:val="none" w:sz="0" w:space="0" w:color="auto"/>
          </w:divBdr>
        </w:div>
        <w:div w:id="1977760550">
          <w:marLeft w:val="0"/>
          <w:marRight w:val="0"/>
          <w:marTop w:val="0"/>
          <w:marBottom w:val="0"/>
          <w:divBdr>
            <w:top w:val="none" w:sz="0" w:space="0" w:color="auto"/>
            <w:left w:val="none" w:sz="0" w:space="0" w:color="auto"/>
            <w:bottom w:val="none" w:sz="0" w:space="0" w:color="auto"/>
            <w:right w:val="none" w:sz="0" w:space="0" w:color="auto"/>
          </w:divBdr>
        </w:div>
        <w:div w:id="1041587159">
          <w:marLeft w:val="0"/>
          <w:marRight w:val="0"/>
          <w:marTop w:val="0"/>
          <w:marBottom w:val="0"/>
          <w:divBdr>
            <w:top w:val="none" w:sz="0" w:space="0" w:color="auto"/>
            <w:left w:val="none" w:sz="0" w:space="0" w:color="auto"/>
            <w:bottom w:val="none" w:sz="0" w:space="0" w:color="auto"/>
            <w:right w:val="none" w:sz="0" w:space="0" w:color="auto"/>
          </w:divBdr>
        </w:div>
        <w:div w:id="1546091922">
          <w:marLeft w:val="0"/>
          <w:marRight w:val="0"/>
          <w:marTop w:val="0"/>
          <w:marBottom w:val="0"/>
          <w:divBdr>
            <w:top w:val="none" w:sz="0" w:space="0" w:color="auto"/>
            <w:left w:val="none" w:sz="0" w:space="0" w:color="auto"/>
            <w:bottom w:val="none" w:sz="0" w:space="0" w:color="auto"/>
            <w:right w:val="none" w:sz="0" w:space="0" w:color="auto"/>
          </w:divBdr>
        </w:div>
        <w:div w:id="96873589">
          <w:marLeft w:val="0"/>
          <w:marRight w:val="0"/>
          <w:marTop w:val="0"/>
          <w:marBottom w:val="0"/>
          <w:divBdr>
            <w:top w:val="none" w:sz="0" w:space="0" w:color="auto"/>
            <w:left w:val="none" w:sz="0" w:space="0" w:color="auto"/>
            <w:bottom w:val="none" w:sz="0" w:space="0" w:color="auto"/>
            <w:right w:val="none" w:sz="0" w:space="0" w:color="auto"/>
          </w:divBdr>
        </w:div>
        <w:div w:id="393697062">
          <w:marLeft w:val="0"/>
          <w:marRight w:val="0"/>
          <w:marTop w:val="0"/>
          <w:marBottom w:val="0"/>
          <w:divBdr>
            <w:top w:val="none" w:sz="0" w:space="0" w:color="auto"/>
            <w:left w:val="none" w:sz="0" w:space="0" w:color="auto"/>
            <w:bottom w:val="none" w:sz="0" w:space="0" w:color="auto"/>
            <w:right w:val="none" w:sz="0" w:space="0" w:color="auto"/>
          </w:divBdr>
        </w:div>
        <w:div w:id="1896966388">
          <w:marLeft w:val="0"/>
          <w:marRight w:val="0"/>
          <w:marTop w:val="0"/>
          <w:marBottom w:val="0"/>
          <w:divBdr>
            <w:top w:val="none" w:sz="0" w:space="0" w:color="auto"/>
            <w:left w:val="none" w:sz="0" w:space="0" w:color="auto"/>
            <w:bottom w:val="none" w:sz="0" w:space="0" w:color="auto"/>
            <w:right w:val="none" w:sz="0" w:space="0" w:color="auto"/>
          </w:divBdr>
        </w:div>
        <w:div w:id="255983851">
          <w:marLeft w:val="0"/>
          <w:marRight w:val="0"/>
          <w:marTop w:val="0"/>
          <w:marBottom w:val="0"/>
          <w:divBdr>
            <w:top w:val="none" w:sz="0" w:space="0" w:color="auto"/>
            <w:left w:val="none" w:sz="0" w:space="0" w:color="auto"/>
            <w:bottom w:val="none" w:sz="0" w:space="0" w:color="auto"/>
            <w:right w:val="none" w:sz="0" w:space="0" w:color="auto"/>
          </w:divBdr>
        </w:div>
        <w:div w:id="1121463022">
          <w:marLeft w:val="0"/>
          <w:marRight w:val="0"/>
          <w:marTop w:val="0"/>
          <w:marBottom w:val="0"/>
          <w:divBdr>
            <w:top w:val="none" w:sz="0" w:space="0" w:color="auto"/>
            <w:left w:val="none" w:sz="0" w:space="0" w:color="auto"/>
            <w:bottom w:val="none" w:sz="0" w:space="0" w:color="auto"/>
            <w:right w:val="none" w:sz="0" w:space="0" w:color="auto"/>
          </w:divBdr>
        </w:div>
        <w:div w:id="215627597">
          <w:marLeft w:val="0"/>
          <w:marRight w:val="0"/>
          <w:marTop w:val="0"/>
          <w:marBottom w:val="0"/>
          <w:divBdr>
            <w:top w:val="none" w:sz="0" w:space="0" w:color="auto"/>
            <w:left w:val="none" w:sz="0" w:space="0" w:color="auto"/>
            <w:bottom w:val="none" w:sz="0" w:space="0" w:color="auto"/>
            <w:right w:val="none" w:sz="0" w:space="0" w:color="auto"/>
          </w:divBdr>
        </w:div>
        <w:div w:id="283078691">
          <w:marLeft w:val="0"/>
          <w:marRight w:val="0"/>
          <w:marTop w:val="0"/>
          <w:marBottom w:val="0"/>
          <w:divBdr>
            <w:top w:val="none" w:sz="0" w:space="0" w:color="auto"/>
            <w:left w:val="none" w:sz="0" w:space="0" w:color="auto"/>
            <w:bottom w:val="none" w:sz="0" w:space="0" w:color="auto"/>
            <w:right w:val="none" w:sz="0" w:space="0" w:color="auto"/>
          </w:divBdr>
        </w:div>
        <w:div w:id="614675617">
          <w:marLeft w:val="0"/>
          <w:marRight w:val="0"/>
          <w:marTop w:val="0"/>
          <w:marBottom w:val="0"/>
          <w:divBdr>
            <w:top w:val="none" w:sz="0" w:space="0" w:color="auto"/>
            <w:left w:val="none" w:sz="0" w:space="0" w:color="auto"/>
            <w:bottom w:val="none" w:sz="0" w:space="0" w:color="auto"/>
            <w:right w:val="none" w:sz="0" w:space="0" w:color="auto"/>
          </w:divBdr>
        </w:div>
        <w:div w:id="702829983">
          <w:marLeft w:val="0"/>
          <w:marRight w:val="0"/>
          <w:marTop w:val="0"/>
          <w:marBottom w:val="0"/>
          <w:divBdr>
            <w:top w:val="none" w:sz="0" w:space="0" w:color="auto"/>
            <w:left w:val="none" w:sz="0" w:space="0" w:color="auto"/>
            <w:bottom w:val="none" w:sz="0" w:space="0" w:color="auto"/>
            <w:right w:val="none" w:sz="0" w:space="0" w:color="auto"/>
          </w:divBdr>
        </w:div>
        <w:div w:id="1613970863">
          <w:marLeft w:val="0"/>
          <w:marRight w:val="0"/>
          <w:marTop w:val="0"/>
          <w:marBottom w:val="0"/>
          <w:divBdr>
            <w:top w:val="none" w:sz="0" w:space="0" w:color="auto"/>
            <w:left w:val="none" w:sz="0" w:space="0" w:color="auto"/>
            <w:bottom w:val="none" w:sz="0" w:space="0" w:color="auto"/>
            <w:right w:val="none" w:sz="0" w:space="0" w:color="auto"/>
          </w:divBdr>
        </w:div>
      </w:divsChild>
    </w:div>
    <w:div w:id="1452478553">
      <w:bodyDiv w:val="1"/>
      <w:marLeft w:val="0"/>
      <w:marRight w:val="0"/>
      <w:marTop w:val="0"/>
      <w:marBottom w:val="0"/>
      <w:divBdr>
        <w:top w:val="none" w:sz="0" w:space="0" w:color="auto"/>
        <w:left w:val="none" w:sz="0" w:space="0" w:color="auto"/>
        <w:bottom w:val="none" w:sz="0" w:space="0" w:color="auto"/>
        <w:right w:val="none" w:sz="0" w:space="0" w:color="auto"/>
      </w:divBdr>
      <w:divsChild>
        <w:div w:id="615914325">
          <w:marLeft w:val="0"/>
          <w:marRight w:val="0"/>
          <w:marTop w:val="0"/>
          <w:marBottom w:val="0"/>
          <w:divBdr>
            <w:top w:val="none" w:sz="0" w:space="0" w:color="auto"/>
            <w:left w:val="none" w:sz="0" w:space="0" w:color="auto"/>
            <w:bottom w:val="none" w:sz="0" w:space="0" w:color="auto"/>
            <w:right w:val="none" w:sz="0" w:space="0" w:color="auto"/>
          </w:divBdr>
        </w:div>
        <w:div w:id="780493942">
          <w:marLeft w:val="0"/>
          <w:marRight w:val="0"/>
          <w:marTop w:val="0"/>
          <w:marBottom w:val="0"/>
          <w:divBdr>
            <w:top w:val="none" w:sz="0" w:space="0" w:color="auto"/>
            <w:left w:val="none" w:sz="0" w:space="0" w:color="auto"/>
            <w:bottom w:val="none" w:sz="0" w:space="0" w:color="auto"/>
            <w:right w:val="none" w:sz="0" w:space="0" w:color="auto"/>
          </w:divBdr>
        </w:div>
        <w:div w:id="757756331">
          <w:marLeft w:val="0"/>
          <w:marRight w:val="0"/>
          <w:marTop w:val="0"/>
          <w:marBottom w:val="0"/>
          <w:divBdr>
            <w:top w:val="none" w:sz="0" w:space="0" w:color="auto"/>
            <w:left w:val="none" w:sz="0" w:space="0" w:color="auto"/>
            <w:bottom w:val="none" w:sz="0" w:space="0" w:color="auto"/>
            <w:right w:val="none" w:sz="0" w:space="0" w:color="auto"/>
          </w:divBdr>
        </w:div>
        <w:div w:id="1275210605">
          <w:marLeft w:val="0"/>
          <w:marRight w:val="0"/>
          <w:marTop w:val="0"/>
          <w:marBottom w:val="0"/>
          <w:divBdr>
            <w:top w:val="none" w:sz="0" w:space="0" w:color="auto"/>
            <w:left w:val="none" w:sz="0" w:space="0" w:color="auto"/>
            <w:bottom w:val="none" w:sz="0" w:space="0" w:color="auto"/>
            <w:right w:val="none" w:sz="0" w:space="0" w:color="auto"/>
          </w:divBdr>
        </w:div>
        <w:div w:id="360320485">
          <w:marLeft w:val="0"/>
          <w:marRight w:val="0"/>
          <w:marTop w:val="0"/>
          <w:marBottom w:val="0"/>
          <w:divBdr>
            <w:top w:val="none" w:sz="0" w:space="0" w:color="auto"/>
            <w:left w:val="none" w:sz="0" w:space="0" w:color="auto"/>
            <w:bottom w:val="none" w:sz="0" w:space="0" w:color="auto"/>
            <w:right w:val="none" w:sz="0" w:space="0" w:color="auto"/>
          </w:divBdr>
        </w:div>
        <w:div w:id="222252344">
          <w:marLeft w:val="0"/>
          <w:marRight w:val="0"/>
          <w:marTop w:val="0"/>
          <w:marBottom w:val="0"/>
          <w:divBdr>
            <w:top w:val="none" w:sz="0" w:space="0" w:color="auto"/>
            <w:left w:val="none" w:sz="0" w:space="0" w:color="auto"/>
            <w:bottom w:val="none" w:sz="0" w:space="0" w:color="auto"/>
            <w:right w:val="none" w:sz="0" w:space="0" w:color="auto"/>
          </w:divBdr>
        </w:div>
        <w:div w:id="2119253373">
          <w:marLeft w:val="0"/>
          <w:marRight w:val="0"/>
          <w:marTop w:val="0"/>
          <w:marBottom w:val="0"/>
          <w:divBdr>
            <w:top w:val="none" w:sz="0" w:space="0" w:color="auto"/>
            <w:left w:val="none" w:sz="0" w:space="0" w:color="auto"/>
            <w:bottom w:val="none" w:sz="0" w:space="0" w:color="auto"/>
            <w:right w:val="none" w:sz="0" w:space="0" w:color="auto"/>
          </w:divBdr>
        </w:div>
        <w:div w:id="193033580">
          <w:marLeft w:val="0"/>
          <w:marRight w:val="0"/>
          <w:marTop w:val="0"/>
          <w:marBottom w:val="0"/>
          <w:divBdr>
            <w:top w:val="none" w:sz="0" w:space="0" w:color="auto"/>
            <w:left w:val="none" w:sz="0" w:space="0" w:color="auto"/>
            <w:bottom w:val="none" w:sz="0" w:space="0" w:color="auto"/>
            <w:right w:val="none" w:sz="0" w:space="0" w:color="auto"/>
          </w:divBdr>
        </w:div>
        <w:div w:id="1634019869">
          <w:marLeft w:val="0"/>
          <w:marRight w:val="0"/>
          <w:marTop w:val="0"/>
          <w:marBottom w:val="0"/>
          <w:divBdr>
            <w:top w:val="none" w:sz="0" w:space="0" w:color="auto"/>
            <w:left w:val="none" w:sz="0" w:space="0" w:color="auto"/>
            <w:bottom w:val="none" w:sz="0" w:space="0" w:color="auto"/>
            <w:right w:val="none" w:sz="0" w:space="0" w:color="auto"/>
          </w:divBdr>
        </w:div>
        <w:div w:id="640577714">
          <w:marLeft w:val="0"/>
          <w:marRight w:val="0"/>
          <w:marTop w:val="0"/>
          <w:marBottom w:val="0"/>
          <w:divBdr>
            <w:top w:val="none" w:sz="0" w:space="0" w:color="auto"/>
            <w:left w:val="none" w:sz="0" w:space="0" w:color="auto"/>
            <w:bottom w:val="none" w:sz="0" w:space="0" w:color="auto"/>
            <w:right w:val="none" w:sz="0" w:space="0" w:color="auto"/>
          </w:divBdr>
        </w:div>
        <w:div w:id="338310185">
          <w:marLeft w:val="0"/>
          <w:marRight w:val="0"/>
          <w:marTop w:val="0"/>
          <w:marBottom w:val="0"/>
          <w:divBdr>
            <w:top w:val="none" w:sz="0" w:space="0" w:color="auto"/>
            <w:left w:val="none" w:sz="0" w:space="0" w:color="auto"/>
            <w:bottom w:val="none" w:sz="0" w:space="0" w:color="auto"/>
            <w:right w:val="none" w:sz="0" w:space="0" w:color="auto"/>
          </w:divBdr>
        </w:div>
        <w:div w:id="520244309">
          <w:marLeft w:val="0"/>
          <w:marRight w:val="0"/>
          <w:marTop w:val="0"/>
          <w:marBottom w:val="0"/>
          <w:divBdr>
            <w:top w:val="none" w:sz="0" w:space="0" w:color="auto"/>
            <w:left w:val="none" w:sz="0" w:space="0" w:color="auto"/>
            <w:bottom w:val="none" w:sz="0" w:space="0" w:color="auto"/>
            <w:right w:val="none" w:sz="0" w:space="0" w:color="auto"/>
          </w:divBdr>
        </w:div>
        <w:div w:id="46072742">
          <w:marLeft w:val="0"/>
          <w:marRight w:val="0"/>
          <w:marTop w:val="0"/>
          <w:marBottom w:val="0"/>
          <w:divBdr>
            <w:top w:val="none" w:sz="0" w:space="0" w:color="auto"/>
            <w:left w:val="none" w:sz="0" w:space="0" w:color="auto"/>
            <w:bottom w:val="none" w:sz="0" w:space="0" w:color="auto"/>
            <w:right w:val="none" w:sz="0" w:space="0" w:color="auto"/>
          </w:divBdr>
        </w:div>
        <w:div w:id="52629087">
          <w:marLeft w:val="0"/>
          <w:marRight w:val="0"/>
          <w:marTop w:val="0"/>
          <w:marBottom w:val="0"/>
          <w:divBdr>
            <w:top w:val="none" w:sz="0" w:space="0" w:color="auto"/>
            <w:left w:val="none" w:sz="0" w:space="0" w:color="auto"/>
            <w:bottom w:val="none" w:sz="0" w:space="0" w:color="auto"/>
            <w:right w:val="none" w:sz="0" w:space="0" w:color="auto"/>
          </w:divBdr>
        </w:div>
        <w:div w:id="1821068384">
          <w:marLeft w:val="0"/>
          <w:marRight w:val="0"/>
          <w:marTop w:val="0"/>
          <w:marBottom w:val="0"/>
          <w:divBdr>
            <w:top w:val="none" w:sz="0" w:space="0" w:color="auto"/>
            <w:left w:val="none" w:sz="0" w:space="0" w:color="auto"/>
            <w:bottom w:val="none" w:sz="0" w:space="0" w:color="auto"/>
            <w:right w:val="none" w:sz="0" w:space="0" w:color="auto"/>
          </w:divBdr>
        </w:div>
        <w:div w:id="620722464">
          <w:marLeft w:val="0"/>
          <w:marRight w:val="0"/>
          <w:marTop w:val="0"/>
          <w:marBottom w:val="0"/>
          <w:divBdr>
            <w:top w:val="none" w:sz="0" w:space="0" w:color="auto"/>
            <w:left w:val="none" w:sz="0" w:space="0" w:color="auto"/>
            <w:bottom w:val="none" w:sz="0" w:space="0" w:color="auto"/>
            <w:right w:val="none" w:sz="0" w:space="0" w:color="auto"/>
          </w:divBdr>
        </w:div>
        <w:div w:id="1871139088">
          <w:marLeft w:val="0"/>
          <w:marRight w:val="0"/>
          <w:marTop w:val="0"/>
          <w:marBottom w:val="0"/>
          <w:divBdr>
            <w:top w:val="none" w:sz="0" w:space="0" w:color="auto"/>
            <w:left w:val="none" w:sz="0" w:space="0" w:color="auto"/>
            <w:bottom w:val="none" w:sz="0" w:space="0" w:color="auto"/>
            <w:right w:val="none" w:sz="0" w:space="0" w:color="auto"/>
          </w:divBdr>
        </w:div>
        <w:div w:id="2040543284">
          <w:marLeft w:val="0"/>
          <w:marRight w:val="0"/>
          <w:marTop w:val="0"/>
          <w:marBottom w:val="0"/>
          <w:divBdr>
            <w:top w:val="none" w:sz="0" w:space="0" w:color="auto"/>
            <w:left w:val="none" w:sz="0" w:space="0" w:color="auto"/>
            <w:bottom w:val="none" w:sz="0" w:space="0" w:color="auto"/>
            <w:right w:val="none" w:sz="0" w:space="0" w:color="auto"/>
          </w:divBdr>
        </w:div>
        <w:div w:id="762604631">
          <w:marLeft w:val="0"/>
          <w:marRight w:val="0"/>
          <w:marTop w:val="0"/>
          <w:marBottom w:val="0"/>
          <w:divBdr>
            <w:top w:val="none" w:sz="0" w:space="0" w:color="auto"/>
            <w:left w:val="none" w:sz="0" w:space="0" w:color="auto"/>
            <w:bottom w:val="none" w:sz="0" w:space="0" w:color="auto"/>
            <w:right w:val="none" w:sz="0" w:space="0" w:color="auto"/>
          </w:divBdr>
        </w:div>
        <w:div w:id="1970743116">
          <w:marLeft w:val="0"/>
          <w:marRight w:val="0"/>
          <w:marTop w:val="0"/>
          <w:marBottom w:val="0"/>
          <w:divBdr>
            <w:top w:val="none" w:sz="0" w:space="0" w:color="auto"/>
            <w:left w:val="none" w:sz="0" w:space="0" w:color="auto"/>
            <w:bottom w:val="none" w:sz="0" w:space="0" w:color="auto"/>
            <w:right w:val="none" w:sz="0" w:space="0" w:color="auto"/>
          </w:divBdr>
        </w:div>
        <w:div w:id="734863537">
          <w:marLeft w:val="0"/>
          <w:marRight w:val="0"/>
          <w:marTop w:val="0"/>
          <w:marBottom w:val="0"/>
          <w:divBdr>
            <w:top w:val="none" w:sz="0" w:space="0" w:color="auto"/>
            <w:left w:val="none" w:sz="0" w:space="0" w:color="auto"/>
            <w:bottom w:val="none" w:sz="0" w:space="0" w:color="auto"/>
            <w:right w:val="none" w:sz="0" w:space="0" w:color="auto"/>
          </w:divBdr>
        </w:div>
        <w:div w:id="1057973726">
          <w:marLeft w:val="0"/>
          <w:marRight w:val="0"/>
          <w:marTop w:val="0"/>
          <w:marBottom w:val="0"/>
          <w:divBdr>
            <w:top w:val="none" w:sz="0" w:space="0" w:color="auto"/>
            <w:left w:val="none" w:sz="0" w:space="0" w:color="auto"/>
            <w:bottom w:val="none" w:sz="0" w:space="0" w:color="auto"/>
            <w:right w:val="none" w:sz="0" w:space="0" w:color="auto"/>
          </w:divBdr>
        </w:div>
        <w:div w:id="251821176">
          <w:marLeft w:val="0"/>
          <w:marRight w:val="0"/>
          <w:marTop w:val="0"/>
          <w:marBottom w:val="0"/>
          <w:divBdr>
            <w:top w:val="none" w:sz="0" w:space="0" w:color="auto"/>
            <w:left w:val="none" w:sz="0" w:space="0" w:color="auto"/>
            <w:bottom w:val="none" w:sz="0" w:space="0" w:color="auto"/>
            <w:right w:val="none" w:sz="0" w:space="0" w:color="auto"/>
          </w:divBdr>
        </w:div>
        <w:div w:id="711883931">
          <w:marLeft w:val="0"/>
          <w:marRight w:val="0"/>
          <w:marTop w:val="0"/>
          <w:marBottom w:val="0"/>
          <w:divBdr>
            <w:top w:val="none" w:sz="0" w:space="0" w:color="auto"/>
            <w:left w:val="none" w:sz="0" w:space="0" w:color="auto"/>
            <w:bottom w:val="none" w:sz="0" w:space="0" w:color="auto"/>
            <w:right w:val="none" w:sz="0" w:space="0" w:color="auto"/>
          </w:divBdr>
        </w:div>
        <w:div w:id="2021466225">
          <w:marLeft w:val="0"/>
          <w:marRight w:val="0"/>
          <w:marTop w:val="0"/>
          <w:marBottom w:val="0"/>
          <w:divBdr>
            <w:top w:val="none" w:sz="0" w:space="0" w:color="auto"/>
            <w:left w:val="none" w:sz="0" w:space="0" w:color="auto"/>
            <w:bottom w:val="none" w:sz="0" w:space="0" w:color="auto"/>
            <w:right w:val="none" w:sz="0" w:space="0" w:color="auto"/>
          </w:divBdr>
        </w:div>
        <w:div w:id="301859341">
          <w:marLeft w:val="0"/>
          <w:marRight w:val="0"/>
          <w:marTop w:val="0"/>
          <w:marBottom w:val="0"/>
          <w:divBdr>
            <w:top w:val="none" w:sz="0" w:space="0" w:color="auto"/>
            <w:left w:val="none" w:sz="0" w:space="0" w:color="auto"/>
            <w:bottom w:val="none" w:sz="0" w:space="0" w:color="auto"/>
            <w:right w:val="none" w:sz="0" w:space="0" w:color="auto"/>
          </w:divBdr>
        </w:div>
        <w:div w:id="932976793">
          <w:marLeft w:val="0"/>
          <w:marRight w:val="0"/>
          <w:marTop w:val="0"/>
          <w:marBottom w:val="0"/>
          <w:divBdr>
            <w:top w:val="none" w:sz="0" w:space="0" w:color="auto"/>
            <w:left w:val="none" w:sz="0" w:space="0" w:color="auto"/>
            <w:bottom w:val="none" w:sz="0" w:space="0" w:color="auto"/>
            <w:right w:val="none" w:sz="0" w:space="0" w:color="auto"/>
          </w:divBdr>
        </w:div>
        <w:div w:id="1089084258">
          <w:marLeft w:val="0"/>
          <w:marRight w:val="0"/>
          <w:marTop w:val="0"/>
          <w:marBottom w:val="0"/>
          <w:divBdr>
            <w:top w:val="none" w:sz="0" w:space="0" w:color="auto"/>
            <w:left w:val="none" w:sz="0" w:space="0" w:color="auto"/>
            <w:bottom w:val="none" w:sz="0" w:space="0" w:color="auto"/>
            <w:right w:val="none" w:sz="0" w:space="0" w:color="auto"/>
          </w:divBdr>
        </w:div>
        <w:div w:id="3750852">
          <w:marLeft w:val="0"/>
          <w:marRight w:val="0"/>
          <w:marTop w:val="0"/>
          <w:marBottom w:val="0"/>
          <w:divBdr>
            <w:top w:val="none" w:sz="0" w:space="0" w:color="auto"/>
            <w:left w:val="none" w:sz="0" w:space="0" w:color="auto"/>
            <w:bottom w:val="none" w:sz="0" w:space="0" w:color="auto"/>
            <w:right w:val="none" w:sz="0" w:space="0" w:color="auto"/>
          </w:divBdr>
        </w:div>
        <w:div w:id="1590306335">
          <w:marLeft w:val="0"/>
          <w:marRight w:val="0"/>
          <w:marTop w:val="0"/>
          <w:marBottom w:val="0"/>
          <w:divBdr>
            <w:top w:val="none" w:sz="0" w:space="0" w:color="auto"/>
            <w:left w:val="none" w:sz="0" w:space="0" w:color="auto"/>
            <w:bottom w:val="none" w:sz="0" w:space="0" w:color="auto"/>
            <w:right w:val="none" w:sz="0" w:space="0" w:color="auto"/>
          </w:divBdr>
        </w:div>
        <w:div w:id="117798364">
          <w:marLeft w:val="0"/>
          <w:marRight w:val="0"/>
          <w:marTop w:val="0"/>
          <w:marBottom w:val="0"/>
          <w:divBdr>
            <w:top w:val="none" w:sz="0" w:space="0" w:color="auto"/>
            <w:left w:val="none" w:sz="0" w:space="0" w:color="auto"/>
            <w:bottom w:val="none" w:sz="0" w:space="0" w:color="auto"/>
            <w:right w:val="none" w:sz="0" w:space="0" w:color="auto"/>
          </w:divBdr>
        </w:div>
        <w:div w:id="786581794">
          <w:marLeft w:val="0"/>
          <w:marRight w:val="0"/>
          <w:marTop w:val="0"/>
          <w:marBottom w:val="0"/>
          <w:divBdr>
            <w:top w:val="none" w:sz="0" w:space="0" w:color="auto"/>
            <w:left w:val="none" w:sz="0" w:space="0" w:color="auto"/>
            <w:bottom w:val="none" w:sz="0" w:space="0" w:color="auto"/>
            <w:right w:val="none" w:sz="0" w:space="0" w:color="auto"/>
          </w:divBdr>
        </w:div>
        <w:div w:id="1067143930">
          <w:marLeft w:val="0"/>
          <w:marRight w:val="0"/>
          <w:marTop w:val="0"/>
          <w:marBottom w:val="0"/>
          <w:divBdr>
            <w:top w:val="none" w:sz="0" w:space="0" w:color="auto"/>
            <w:left w:val="none" w:sz="0" w:space="0" w:color="auto"/>
            <w:bottom w:val="none" w:sz="0" w:space="0" w:color="auto"/>
            <w:right w:val="none" w:sz="0" w:space="0" w:color="auto"/>
          </w:divBdr>
        </w:div>
        <w:div w:id="1737581421">
          <w:marLeft w:val="0"/>
          <w:marRight w:val="0"/>
          <w:marTop w:val="0"/>
          <w:marBottom w:val="0"/>
          <w:divBdr>
            <w:top w:val="none" w:sz="0" w:space="0" w:color="auto"/>
            <w:left w:val="none" w:sz="0" w:space="0" w:color="auto"/>
            <w:bottom w:val="none" w:sz="0" w:space="0" w:color="auto"/>
            <w:right w:val="none" w:sz="0" w:space="0" w:color="auto"/>
          </w:divBdr>
        </w:div>
        <w:div w:id="1608079975">
          <w:marLeft w:val="0"/>
          <w:marRight w:val="0"/>
          <w:marTop w:val="0"/>
          <w:marBottom w:val="0"/>
          <w:divBdr>
            <w:top w:val="none" w:sz="0" w:space="0" w:color="auto"/>
            <w:left w:val="none" w:sz="0" w:space="0" w:color="auto"/>
            <w:bottom w:val="none" w:sz="0" w:space="0" w:color="auto"/>
            <w:right w:val="none" w:sz="0" w:space="0" w:color="auto"/>
          </w:divBdr>
        </w:div>
        <w:div w:id="1048339496">
          <w:marLeft w:val="0"/>
          <w:marRight w:val="0"/>
          <w:marTop w:val="0"/>
          <w:marBottom w:val="0"/>
          <w:divBdr>
            <w:top w:val="none" w:sz="0" w:space="0" w:color="auto"/>
            <w:left w:val="none" w:sz="0" w:space="0" w:color="auto"/>
            <w:bottom w:val="none" w:sz="0" w:space="0" w:color="auto"/>
            <w:right w:val="none" w:sz="0" w:space="0" w:color="auto"/>
          </w:divBdr>
        </w:div>
        <w:div w:id="1711035005">
          <w:marLeft w:val="0"/>
          <w:marRight w:val="0"/>
          <w:marTop w:val="0"/>
          <w:marBottom w:val="0"/>
          <w:divBdr>
            <w:top w:val="none" w:sz="0" w:space="0" w:color="auto"/>
            <w:left w:val="none" w:sz="0" w:space="0" w:color="auto"/>
            <w:bottom w:val="none" w:sz="0" w:space="0" w:color="auto"/>
            <w:right w:val="none" w:sz="0" w:space="0" w:color="auto"/>
          </w:divBdr>
        </w:div>
        <w:div w:id="730735853">
          <w:marLeft w:val="0"/>
          <w:marRight w:val="0"/>
          <w:marTop w:val="0"/>
          <w:marBottom w:val="0"/>
          <w:divBdr>
            <w:top w:val="none" w:sz="0" w:space="0" w:color="auto"/>
            <w:left w:val="none" w:sz="0" w:space="0" w:color="auto"/>
            <w:bottom w:val="none" w:sz="0" w:space="0" w:color="auto"/>
            <w:right w:val="none" w:sz="0" w:space="0" w:color="auto"/>
          </w:divBdr>
        </w:div>
        <w:div w:id="583615074">
          <w:marLeft w:val="0"/>
          <w:marRight w:val="0"/>
          <w:marTop w:val="0"/>
          <w:marBottom w:val="0"/>
          <w:divBdr>
            <w:top w:val="none" w:sz="0" w:space="0" w:color="auto"/>
            <w:left w:val="none" w:sz="0" w:space="0" w:color="auto"/>
            <w:bottom w:val="none" w:sz="0" w:space="0" w:color="auto"/>
            <w:right w:val="none" w:sz="0" w:space="0" w:color="auto"/>
          </w:divBdr>
        </w:div>
        <w:div w:id="1054350152">
          <w:marLeft w:val="0"/>
          <w:marRight w:val="0"/>
          <w:marTop w:val="0"/>
          <w:marBottom w:val="0"/>
          <w:divBdr>
            <w:top w:val="none" w:sz="0" w:space="0" w:color="auto"/>
            <w:left w:val="none" w:sz="0" w:space="0" w:color="auto"/>
            <w:bottom w:val="none" w:sz="0" w:space="0" w:color="auto"/>
            <w:right w:val="none" w:sz="0" w:space="0" w:color="auto"/>
          </w:divBdr>
        </w:div>
        <w:div w:id="743189835">
          <w:marLeft w:val="0"/>
          <w:marRight w:val="0"/>
          <w:marTop w:val="0"/>
          <w:marBottom w:val="0"/>
          <w:divBdr>
            <w:top w:val="none" w:sz="0" w:space="0" w:color="auto"/>
            <w:left w:val="none" w:sz="0" w:space="0" w:color="auto"/>
            <w:bottom w:val="none" w:sz="0" w:space="0" w:color="auto"/>
            <w:right w:val="none" w:sz="0" w:space="0" w:color="auto"/>
          </w:divBdr>
        </w:div>
        <w:div w:id="891619240">
          <w:marLeft w:val="0"/>
          <w:marRight w:val="0"/>
          <w:marTop w:val="0"/>
          <w:marBottom w:val="0"/>
          <w:divBdr>
            <w:top w:val="none" w:sz="0" w:space="0" w:color="auto"/>
            <w:left w:val="none" w:sz="0" w:space="0" w:color="auto"/>
            <w:bottom w:val="none" w:sz="0" w:space="0" w:color="auto"/>
            <w:right w:val="none" w:sz="0" w:space="0" w:color="auto"/>
          </w:divBdr>
        </w:div>
        <w:div w:id="1030497004">
          <w:marLeft w:val="0"/>
          <w:marRight w:val="0"/>
          <w:marTop w:val="0"/>
          <w:marBottom w:val="0"/>
          <w:divBdr>
            <w:top w:val="none" w:sz="0" w:space="0" w:color="auto"/>
            <w:left w:val="none" w:sz="0" w:space="0" w:color="auto"/>
            <w:bottom w:val="none" w:sz="0" w:space="0" w:color="auto"/>
            <w:right w:val="none" w:sz="0" w:space="0" w:color="auto"/>
          </w:divBdr>
        </w:div>
        <w:div w:id="1542473018">
          <w:marLeft w:val="0"/>
          <w:marRight w:val="0"/>
          <w:marTop w:val="0"/>
          <w:marBottom w:val="0"/>
          <w:divBdr>
            <w:top w:val="none" w:sz="0" w:space="0" w:color="auto"/>
            <w:left w:val="none" w:sz="0" w:space="0" w:color="auto"/>
            <w:bottom w:val="none" w:sz="0" w:space="0" w:color="auto"/>
            <w:right w:val="none" w:sz="0" w:space="0" w:color="auto"/>
          </w:divBdr>
        </w:div>
        <w:div w:id="1473253843">
          <w:marLeft w:val="0"/>
          <w:marRight w:val="0"/>
          <w:marTop w:val="0"/>
          <w:marBottom w:val="0"/>
          <w:divBdr>
            <w:top w:val="none" w:sz="0" w:space="0" w:color="auto"/>
            <w:left w:val="none" w:sz="0" w:space="0" w:color="auto"/>
            <w:bottom w:val="none" w:sz="0" w:space="0" w:color="auto"/>
            <w:right w:val="none" w:sz="0" w:space="0" w:color="auto"/>
          </w:divBdr>
        </w:div>
        <w:div w:id="1527644809">
          <w:marLeft w:val="0"/>
          <w:marRight w:val="0"/>
          <w:marTop w:val="0"/>
          <w:marBottom w:val="0"/>
          <w:divBdr>
            <w:top w:val="none" w:sz="0" w:space="0" w:color="auto"/>
            <w:left w:val="none" w:sz="0" w:space="0" w:color="auto"/>
            <w:bottom w:val="none" w:sz="0" w:space="0" w:color="auto"/>
            <w:right w:val="none" w:sz="0" w:space="0" w:color="auto"/>
          </w:divBdr>
        </w:div>
        <w:div w:id="948198223">
          <w:marLeft w:val="0"/>
          <w:marRight w:val="0"/>
          <w:marTop w:val="0"/>
          <w:marBottom w:val="0"/>
          <w:divBdr>
            <w:top w:val="none" w:sz="0" w:space="0" w:color="auto"/>
            <w:left w:val="none" w:sz="0" w:space="0" w:color="auto"/>
            <w:bottom w:val="none" w:sz="0" w:space="0" w:color="auto"/>
            <w:right w:val="none" w:sz="0" w:space="0" w:color="auto"/>
          </w:divBdr>
        </w:div>
        <w:div w:id="453330983">
          <w:marLeft w:val="0"/>
          <w:marRight w:val="0"/>
          <w:marTop w:val="0"/>
          <w:marBottom w:val="0"/>
          <w:divBdr>
            <w:top w:val="none" w:sz="0" w:space="0" w:color="auto"/>
            <w:left w:val="none" w:sz="0" w:space="0" w:color="auto"/>
            <w:bottom w:val="none" w:sz="0" w:space="0" w:color="auto"/>
            <w:right w:val="none" w:sz="0" w:space="0" w:color="auto"/>
          </w:divBdr>
        </w:div>
        <w:div w:id="734543916">
          <w:marLeft w:val="0"/>
          <w:marRight w:val="0"/>
          <w:marTop w:val="0"/>
          <w:marBottom w:val="0"/>
          <w:divBdr>
            <w:top w:val="none" w:sz="0" w:space="0" w:color="auto"/>
            <w:left w:val="none" w:sz="0" w:space="0" w:color="auto"/>
            <w:bottom w:val="none" w:sz="0" w:space="0" w:color="auto"/>
            <w:right w:val="none" w:sz="0" w:space="0" w:color="auto"/>
          </w:divBdr>
        </w:div>
        <w:div w:id="1953701390">
          <w:marLeft w:val="0"/>
          <w:marRight w:val="0"/>
          <w:marTop w:val="0"/>
          <w:marBottom w:val="0"/>
          <w:divBdr>
            <w:top w:val="none" w:sz="0" w:space="0" w:color="auto"/>
            <w:left w:val="none" w:sz="0" w:space="0" w:color="auto"/>
            <w:bottom w:val="none" w:sz="0" w:space="0" w:color="auto"/>
            <w:right w:val="none" w:sz="0" w:space="0" w:color="auto"/>
          </w:divBdr>
        </w:div>
        <w:div w:id="578562613">
          <w:marLeft w:val="0"/>
          <w:marRight w:val="0"/>
          <w:marTop w:val="0"/>
          <w:marBottom w:val="0"/>
          <w:divBdr>
            <w:top w:val="none" w:sz="0" w:space="0" w:color="auto"/>
            <w:left w:val="none" w:sz="0" w:space="0" w:color="auto"/>
            <w:bottom w:val="none" w:sz="0" w:space="0" w:color="auto"/>
            <w:right w:val="none" w:sz="0" w:space="0" w:color="auto"/>
          </w:divBdr>
        </w:div>
        <w:div w:id="1452892375">
          <w:marLeft w:val="0"/>
          <w:marRight w:val="0"/>
          <w:marTop w:val="0"/>
          <w:marBottom w:val="0"/>
          <w:divBdr>
            <w:top w:val="none" w:sz="0" w:space="0" w:color="auto"/>
            <w:left w:val="none" w:sz="0" w:space="0" w:color="auto"/>
            <w:bottom w:val="none" w:sz="0" w:space="0" w:color="auto"/>
            <w:right w:val="none" w:sz="0" w:space="0" w:color="auto"/>
          </w:divBdr>
        </w:div>
        <w:div w:id="1112898616">
          <w:marLeft w:val="0"/>
          <w:marRight w:val="0"/>
          <w:marTop w:val="0"/>
          <w:marBottom w:val="0"/>
          <w:divBdr>
            <w:top w:val="none" w:sz="0" w:space="0" w:color="auto"/>
            <w:left w:val="none" w:sz="0" w:space="0" w:color="auto"/>
            <w:bottom w:val="none" w:sz="0" w:space="0" w:color="auto"/>
            <w:right w:val="none" w:sz="0" w:space="0" w:color="auto"/>
          </w:divBdr>
        </w:div>
        <w:div w:id="331757317">
          <w:marLeft w:val="0"/>
          <w:marRight w:val="0"/>
          <w:marTop w:val="0"/>
          <w:marBottom w:val="0"/>
          <w:divBdr>
            <w:top w:val="none" w:sz="0" w:space="0" w:color="auto"/>
            <w:left w:val="none" w:sz="0" w:space="0" w:color="auto"/>
            <w:bottom w:val="none" w:sz="0" w:space="0" w:color="auto"/>
            <w:right w:val="none" w:sz="0" w:space="0" w:color="auto"/>
          </w:divBdr>
        </w:div>
        <w:div w:id="1245265599">
          <w:marLeft w:val="0"/>
          <w:marRight w:val="0"/>
          <w:marTop w:val="0"/>
          <w:marBottom w:val="0"/>
          <w:divBdr>
            <w:top w:val="none" w:sz="0" w:space="0" w:color="auto"/>
            <w:left w:val="none" w:sz="0" w:space="0" w:color="auto"/>
            <w:bottom w:val="none" w:sz="0" w:space="0" w:color="auto"/>
            <w:right w:val="none" w:sz="0" w:space="0" w:color="auto"/>
          </w:divBdr>
        </w:div>
        <w:div w:id="121354405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5317</Words>
  <Characters>30311</Characters>
  <Application>Microsoft Office Word</Application>
  <DocSecurity>0</DocSecurity>
  <Lines>252</Lines>
  <Paragraphs>71</Paragraphs>
  <ScaleCrop>false</ScaleCrop>
  <Company/>
  <LinksUpToDate>false</LinksUpToDate>
  <CharactersWithSpaces>35557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asdd</dc:creator>
  <cp:keywords/>
  <dc:description/>
  <cp:lastModifiedBy>asdd</cp:lastModifiedBy>
  <cp:revision>3</cp:revision>
  <dcterms:created xsi:type="dcterms:W3CDTF">2020-04-26T10:59:00Z</dcterms:created>
  <dcterms:modified xsi:type="dcterms:W3CDTF">2020-04-26T11:00:00Z</dcterms:modified>
</cp:coreProperties>
</file>