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59" w:rsidRPr="00071D59" w:rsidRDefault="00071D59" w:rsidP="00071D59">
      <w:pPr>
        <w:jc w:val="center"/>
        <w:rPr>
          <w:sz w:val="32"/>
          <w:szCs w:val="32"/>
          <w:lang w:bidi="ar-EG"/>
        </w:rPr>
      </w:pPr>
      <w:bookmarkStart w:id="0" w:name="Anchor1"/>
      <w:bookmarkEnd w:id="0"/>
      <w:r w:rsidRPr="00071D59">
        <w:rPr>
          <w:sz w:val="32"/>
          <w:szCs w:val="32"/>
          <w:rtl/>
        </w:rPr>
        <w:t>الطعن ر</w:t>
      </w:r>
      <w:bookmarkStart w:id="1" w:name="_GoBack"/>
      <w:bookmarkEnd w:id="1"/>
      <w:r w:rsidRPr="00071D59">
        <w:rPr>
          <w:sz w:val="32"/>
          <w:szCs w:val="32"/>
          <w:rtl/>
        </w:rPr>
        <w:t xml:space="preserve">قم </w:t>
      </w:r>
      <w:r w:rsidRPr="00071D59">
        <w:rPr>
          <w:sz w:val="32"/>
          <w:szCs w:val="32"/>
          <w:lang w:bidi="ar-EG"/>
        </w:rPr>
        <w:t>737/2012</w:t>
      </w:r>
    </w:p>
    <w:p w:rsidR="00071D59" w:rsidRPr="00071D59" w:rsidRDefault="00071D59" w:rsidP="00071D59">
      <w:pPr>
        <w:rPr>
          <w:sz w:val="32"/>
          <w:szCs w:val="32"/>
          <w:lang w:bidi="ar-EG"/>
        </w:rPr>
      </w:pPr>
      <w:bookmarkStart w:id="2" w:name="Anchor7"/>
      <w:bookmarkEnd w:id="2"/>
      <w:r w:rsidRPr="00071D59">
        <w:rPr>
          <w:sz w:val="32"/>
          <w:szCs w:val="32"/>
          <w:rtl/>
        </w:rPr>
        <w:t>هيئة المحكمة</w:t>
      </w:r>
      <w:r w:rsidRPr="00071D59">
        <w:rPr>
          <w:sz w:val="32"/>
          <w:szCs w:val="32"/>
          <w:lang w:bidi="ar-EG"/>
        </w:rPr>
        <w:t xml:space="preserve">: </w:t>
      </w:r>
      <w:r w:rsidRPr="00071D59">
        <w:rPr>
          <w:sz w:val="32"/>
          <w:szCs w:val="32"/>
          <w:rtl/>
        </w:rPr>
        <w:t>برئاسة السيد المستشار أحمد مساعد عبدالمحسن العجيل رئيس الجلسة وعضوية السادة المستشارين صالح خليفة المريشد ومحمود دسوقي دياب وعبدالرحمن هيكل وعادل الحناوي</w:t>
      </w:r>
    </w:p>
    <w:bookmarkStart w:id="3" w:name="Anchor26"/>
    <w:bookmarkEnd w:id="3"/>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 </w:instrText>
      </w:r>
      <w:r w:rsidRPr="00071D59">
        <w:rPr>
          <w:sz w:val="32"/>
          <w:szCs w:val="32"/>
          <w:lang w:bidi="ar-EG"/>
        </w:rPr>
        <w:fldChar w:fldCharType="separate"/>
      </w:r>
      <w:r w:rsidRPr="00071D59">
        <w:rPr>
          <w:rStyle w:val="Hyperlink"/>
          <w:sz w:val="32"/>
          <w:szCs w:val="32"/>
          <w:lang w:bidi="ar-EG"/>
        </w:rPr>
        <w:t xml:space="preserve">1- </w:t>
      </w:r>
      <w:r w:rsidRPr="00071D59">
        <w:rPr>
          <w:rStyle w:val="Hyperlink"/>
          <w:sz w:val="32"/>
          <w:szCs w:val="32"/>
          <w:rtl/>
        </w:rPr>
        <w:t>إن القانون لم يرسم شكلاً خاصاً يصوغ فيه الحكم بيان الواقعة المستوجبة للعقوبة والظروف التي وقعت فيها والادلة على ثبوتها</w:t>
      </w:r>
      <w:r w:rsidRPr="00071D59">
        <w:rPr>
          <w:rStyle w:val="Hyperlink"/>
          <w:sz w:val="32"/>
          <w:szCs w:val="32"/>
          <w:lang w:bidi="ar-EG"/>
        </w:rPr>
        <w:t>.</w:t>
      </w:r>
      <w:r w:rsidRPr="00071D59">
        <w:rPr>
          <w:sz w:val="32"/>
          <w:szCs w:val="32"/>
          <w:lang w:bidi="ar-EG"/>
        </w:rPr>
        <w:fldChar w:fldCharType="end"/>
      </w:r>
    </w:p>
    <w:bookmarkStart w:id="4" w:name="Anchor39"/>
    <w:bookmarkEnd w:id="4"/>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 </w:instrText>
      </w:r>
      <w:r w:rsidRPr="00071D59">
        <w:rPr>
          <w:sz w:val="32"/>
          <w:szCs w:val="32"/>
          <w:lang w:bidi="ar-EG"/>
        </w:rPr>
        <w:fldChar w:fldCharType="separate"/>
      </w:r>
      <w:r w:rsidRPr="00071D59">
        <w:rPr>
          <w:rStyle w:val="Hyperlink"/>
          <w:sz w:val="32"/>
          <w:szCs w:val="32"/>
          <w:lang w:bidi="ar-EG"/>
        </w:rPr>
        <w:t xml:space="preserve">2- </w:t>
      </w:r>
      <w:r w:rsidRPr="00071D59">
        <w:rPr>
          <w:rStyle w:val="Hyperlink"/>
          <w:sz w:val="32"/>
          <w:szCs w:val="32"/>
          <w:rtl/>
        </w:rPr>
        <w:t>إن مجموع ما أورده الحكم المطعون فيه كافياً في تفهم واقعة الدعوى بأركانها وظروفها وسرد الحكم مؤدى الادلة التي أقام عليها قضاءه في بيان وافٍ يكفي للتدليل على ثبوت الجرائم المدان بها الطاعن بما ينحسر معه عن الحكم قالة القصور في التسبيب</w:t>
      </w:r>
      <w:r w:rsidRPr="00071D59">
        <w:rPr>
          <w:rStyle w:val="Hyperlink"/>
          <w:sz w:val="32"/>
          <w:szCs w:val="32"/>
          <w:lang w:bidi="ar-EG"/>
        </w:rPr>
        <w:t>.</w:t>
      </w:r>
      <w:r w:rsidRPr="00071D59">
        <w:rPr>
          <w:sz w:val="32"/>
          <w:szCs w:val="32"/>
          <w:lang w:bidi="ar-EG"/>
        </w:rPr>
        <w:fldChar w:fldCharType="end"/>
      </w:r>
    </w:p>
    <w:bookmarkStart w:id="5" w:name="Anchor62"/>
    <w:bookmarkEnd w:id="5"/>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"TM2014_737_3" </w:instrText>
      </w:r>
      <w:r w:rsidRPr="00071D59">
        <w:rPr>
          <w:sz w:val="32"/>
          <w:szCs w:val="32"/>
          <w:lang w:bidi="ar-EG"/>
        </w:rPr>
        <w:fldChar w:fldCharType="separate"/>
      </w:r>
      <w:r w:rsidRPr="00071D59">
        <w:rPr>
          <w:rStyle w:val="Hyperlink"/>
          <w:sz w:val="32"/>
          <w:szCs w:val="32"/>
          <w:lang w:bidi="ar-EG"/>
        </w:rPr>
        <w:t xml:space="preserve">3- </w:t>
      </w:r>
      <w:r w:rsidRPr="00071D59">
        <w:rPr>
          <w:rStyle w:val="Hyperlink"/>
          <w:sz w:val="32"/>
          <w:szCs w:val="32"/>
          <w:rtl/>
        </w:rPr>
        <w:t>إن لمحكمة الاستئناف ان تأخذ بالاسباب التي بني عليها الحكم المستأنف أسباباً لحكمها دون الردّ على دفاع الطاعن والاحالة بشأنها الى ما عرض له الحكم الابتدائي لأن في أخذها بأسباب هذا الحكم ما يفيد انها لم تجد في هذا الدفاع ما يقتضي إضافة جديد الى تلك الأسباب</w:t>
      </w:r>
      <w:r w:rsidRPr="00071D59">
        <w:rPr>
          <w:rStyle w:val="Hyperlink"/>
          <w:sz w:val="32"/>
          <w:szCs w:val="32"/>
          <w:lang w:bidi="ar-EG"/>
        </w:rPr>
        <w:t>.</w:t>
      </w:r>
      <w:r w:rsidRPr="00071D59">
        <w:rPr>
          <w:sz w:val="32"/>
          <w:szCs w:val="32"/>
          <w:lang w:bidi="ar-EG"/>
        </w:rPr>
        <w:fldChar w:fldCharType="end"/>
      </w:r>
    </w:p>
    <w:bookmarkStart w:id="6" w:name="Anchor87"/>
    <w:bookmarkEnd w:id="6"/>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"TM2014_737_4" </w:instrText>
      </w:r>
      <w:r w:rsidRPr="00071D59">
        <w:rPr>
          <w:sz w:val="32"/>
          <w:szCs w:val="32"/>
          <w:lang w:bidi="ar-EG"/>
        </w:rPr>
        <w:fldChar w:fldCharType="separate"/>
      </w:r>
      <w:r w:rsidRPr="00071D59">
        <w:rPr>
          <w:rStyle w:val="Hyperlink"/>
          <w:sz w:val="32"/>
          <w:szCs w:val="32"/>
          <w:lang w:bidi="ar-EG"/>
        </w:rPr>
        <w:t xml:space="preserve">4- </w:t>
      </w:r>
      <w:r w:rsidRPr="00071D59">
        <w:rPr>
          <w:rStyle w:val="Hyperlink"/>
          <w:sz w:val="32"/>
          <w:szCs w:val="32"/>
          <w:rtl/>
        </w:rPr>
        <w:t>إن المدافع عن الطاعن طلب الى محكمة اول درجة سماع أقوال ضابط الواقعة الا انه تنازل صراحةً عن هذا الطلب في جلسة لاحقة ولم يتمسك به أمام محكمة ثاني درجة فلا يكون طلبه طلباً جازماً تلتزم المحكمة بإجابته</w:t>
      </w:r>
      <w:r w:rsidRPr="00071D59">
        <w:rPr>
          <w:rStyle w:val="Hyperlink"/>
          <w:sz w:val="32"/>
          <w:szCs w:val="32"/>
          <w:lang w:bidi="ar-EG"/>
        </w:rPr>
        <w:t>.</w:t>
      </w:r>
      <w:r w:rsidRPr="00071D59">
        <w:rPr>
          <w:sz w:val="32"/>
          <w:szCs w:val="32"/>
          <w:lang w:bidi="ar-EG"/>
        </w:rPr>
        <w:fldChar w:fldCharType="end"/>
      </w:r>
    </w:p>
    <w:bookmarkStart w:id="7" w:name="Anchor106"/>
    <w:bookmarkEnd w:id="7"/>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"TM2014_737_5" </w:instrText>
      </w:r>
      <w:r w:rsidRPr="00071D59">
        <w:rPr>
          <w:sz w:val="32"/>
          <w:szCs w:val="32"/>
          <w:lang w:bidi="ar-EG"/>
        </w:rPr>
        <w:fldChar w:fldCharType="separate"/>
      </w:r>
      <w:r w:rsidRPr="00071D59">
        <w:rPr>
          <w:rStyle w:val="Hyperlink"/>
          <w:sz w:val="32"/>
          <w:szCs w:val="32"/>
          <w:lang w:bidi="ar-EG"/>
        </w:rPr>
        <w:t xml:space="preserve">5- </w:t>
      </w:r>
      <w:r w:rsidRPr="00071D59">
        <w:rPr>
          <w:rStyle w:val="Hyperlink"/>
          <w:sz w:val="32"/>
          <w:szCs w:val="32"/>
          <w:rtl/>
        </w:rPr>
        <w:t>إن الطلب الذي تلتزم محكمة الموضوع بإجابته هو الطلب الجازم الذي يصرّ عليه مقدمه ولا ينفك عن التمسك به والاصرار عليه في طلباته الختامية</w:t>
      </w:r>
      <w:r w:rsidRPr="00071D59">
        <w:rPr>
          <w:rStyle w:val="Hyperlink"/>
          <w:sz w:val="32"/>
          <w:szCs w:val="32"/>
          <w:lang w:bidi="ar-EG"/>
        </w:rPr>
        <w:t>.</w:t>
      </w:r>
      <w:r w:rsidRPr="00071D59">
        <w:rPr>
          <w:sz w:val="32"/>
          <w:szCs w:val="32"/>
          <w:lang w:bidi="ar-EG"/>
        </w:rPr>
        <w:fldChar w:fldCharType="end"/>
      </w:r>
    </w:p>
    <w:bookmarkStart w:id="8" w:name="Anchor121"/>
    <w:bookmarkEnd w:id="8"/>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"TM2014_737_6" </w:instrText>
      </w:r>
      <w:r w:rsidRPr="00071D59">
        <w:rPr>
          <w:sz w:val="32"/>
          <w:szCs w:val="32"/>
          <w:lang w:bidi="ar-EG"/>
        </w:rPr>
        <w:fldChar w:fldCharType="separate"/>
      </w:r>
      <w:r w:rsidRPr="00071D59">
        <w:rPr>
          <w:rStyle w:val="Hyperlink"/>
          <w:sz w:val="32"/>
          <w:szCs w:val="32"/>
          <w:lang w:bidi="ar-EG"/>
        </w:rPr>
        <w:t xml:space="preserve">6- </w:t>
      </w:r>
      <w:r w:rsidRPr="00071D59">
        <w:rPr>
          <w:rStyle w:val="Hyperlink"/>
          <w:sz w:val="32"/>
          <w:szCs w:val="32"/>
          <w:rtl/>
        </w:rPr>
        <w:t>إن محكمة الاستئناف تقضي على مقتضى الاوراق ولا تجري من التحقيقات الا ما ترى هي لزوماً له</w:t>
      </w:r>
      <w:r w:rsidRPr="00071D59">
        <w:rPr>
          <w:rStyle w:val="Hyperlink"/>
          <w:sz w:val="32"/>
          <w:szCs w:val="32"/>
          <w:lang w:bidi="ar-EG"/>
        </w:rPr>
        <w:t>.</w:t>
      </w:r>
      <w:r w:rsidRPr="00071D59">
        <w:rPr>
          <w:sz w:val="32"/>
          <w:szCs w:val="32"/>
          <w:lang w:bidi="ar-EG"/>
        </w:rPr>
        <w:fldChar w:fldCharType="end"/>
      </w:r>
    </w:p>
    <w:bookmarkStart w:id="9" w:name="Anchor132"/>
    <w:bookmarkEnd w:id="9"/>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"TM2014_737_7" </w:instrText>
      </w:r>
      <w:r w:rsidRPr="00071D59">
        <w:rPr>
          <w:sz w:val="32"/>
          <w:szCs w:val="32"/>
          <w:lang w:bidi="ar-EG"/>
        </w:rPr>
        <w:fldChar w:fldCharType="separate"/>
      </w:r>
      <w:r w:rsidRPr="00071D59">
        <w:rPr>
          <w:rStyle w:val="Hyperlink"/>
          <w:sz w:val="32"/>
          <w:szCs w:val="32"/>
          <w:lang w:bidi="ar-EG"/>
        </w:rPr>
        <w:t xml:space="preserve">7- </w:t>
      </w:r>
      <w:r w:rsidRPr="00071D59">
        <w:rPr>
          <w:rStyle w:val="Hyperlink"/>
          <w:sz w:val="32"/>
          <w:szCs w:val="32"/>
          <w:rtl/>
        </w:rPr>
        <w:t>إن مناط المسئولية في حالتي احراز وحيازة المخدر هو ثبوت اتصال الجاني بالمخدر عن علم وارادة إما بحيازة المخدر حيازة مادية او بوضع اليد عليه على سبيل الملك والاختصاص ولو لم تتحقق الحيازة المادية</w:t>
      </w:r>
      <w:r w:rsidRPr="00071D59">
        <w:rPr>
          <w:rStyle w:val="Hyperlink"/>
          <w:sz w:val="32"/>
          <w:szCs w:val="32"/>
          <w:lang w:bidi="ar-EG"/>
        </w:rPr>
        <w:t>.</w:t>
      </w:r>
      <w:r w:rsidRPr="00071D59">
        <w:rPr>
          <w:sz w:val="32"/>
          <w:szCs w:val="32"/>
          <w:lang w:bidi="ar-EG"/>
        </w:rPr>
        <w:fldChar w:fldCharType="end"/>
      </w:r>
    </w:p>
    <w:bookmarkStart w:id="10" w:name="Anchor152"/>
    <w:bookmarkEnd w:id="10"/>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"TM2014_737_8" </w:instrText>
      </w:r>
      <w:r w:rsidRPr="00071D59">
        <w:rPr>
          <w:sz w:val="32"/>
          <w:szCs w:val="32"/>
          <w:lang w:bidi="ar-EG"/>
        </w:rPr>
        <w:fldChar w:fldCharType="separate"/>
      </w:r>
      <w:proofErr w:type="gramStart"/>
      <w:r w:rsidRPr="00071D59">
        <w:rPr>
          <w:rStyle w:val="Hyperlink"/>
          <w:sz w:val="32"/>
          <w:szCs w:val="32"/>
          <w:lang w:bidi="ar-EG"/>
        </w:rPr>
        <w:t>8-</w:t>
      </w:r>
      <w:r w:rsidRPr="00071D59">
        <w:rPr>
          <w:rStyle w:val="Hyperlink"/>
          <w:sz w:val="32"/>
          <w:szCs w:val="32"/>
          <w:rtl/>
        </w:rPr>
        <w:t xml:space="preserve">إن القصد الجنائي في جريمة حيازة واحراز المخدر يتحقق بعلم المحرز بأن ما يحوزه من المواد المخدرة والحكم غير ملزم بالتحدث استقلالاً عن اركان هذه </w:t>
      </w:r>
      <w:r w:rsidRPr="00071D59">
        <w:rPr>
          <w:rStyle w:val="Hyperlink"/>
          <w:sz w:val="32"/>
          <w:szCs w:val="32"/>
          <w:rtl/>
        </w:rPr>
        <w:lastRenderedPageBreak/>
        <w:t>الجريمة بل يكفي ان يكون فيما اورده من وقائع وظروف كافياً في الدلالة على قيامهما</w:t>
      </w:r>
      <w:r w:rsidRPr="00071D59">
        <w:rPr>
          <w:rStyle w:val="Hyperlink"/>
          <w:sz w:val="32"/>
          <w:szCs w:val="32"/>
          <w:lang w:bidi="ar-EG"/>
        </w:rPr>
        <w:t>.</w:t>
      </w:r>
      <w:proofErr w:type="gramEnd"/>
      <w:r w:rsidRPr="00071D59">
        <w:rPr>
          <w:sz w:val="32"/>
          <w:szCs w:val="32"/>
          <w:lang w:bidi="ar-EG"/>
        </w:rPr>
        <w:fldChar w:fldCharType="end"/>
      </w:r>
    </w:p>
    <w:bookmarkStart w:id="11" w:name="Anchor174"/>
    <w:bookmarkEnd w:id="11"/>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"TM2014_737_9" </w:instrText>
      </w:r>
      <w:r w:rsidRPr="00071D59">
        <w:rPr>
          <w:sz w:val="32"/>
          <w:szCs w:val="32"/>
          <w:lang w:bidi="ar-EG"/>
        </w:rPr>
        <w:fldChar w:fldCharType="separate"/>
      </w:r>
      <w:r w:rsidRPr="00071D59">
        <w:rPr>
          <w:rStyle w:val="Hyperlink"/>
          <w:sz w:val="32"/>
          <w:szCs w:val="32"/>
          <w:lang w:bidi="ar-EG"/>
        </w:rPr>
        <w:t xml:space="preserve">9- </w:t>
      </w:r>
      <w:r w:rsidRPr="00071D59">
        <w:rPr>
          <w:rStyle w:val="Hyperlink"/>
          <w:sz w:val="32"/>
          <w:szCs w:val="32"/>
          <w:rtl/>
        </w:rPr>
        <w:t>إن محكمة الموضوع تستقل في الفصل بقصد الاتجار في المواد المخدرة بغير معقب ما دامت تقيمها على ما ينتجها</w:t>
      </w:r>
      <w:r w:rsidRPr="00071D59">
        <w:rPr>
          <w:rStyle w:val="Hyperlink"/>
          <w:sz w:val="32"/>
          <w:szCs w:val="32"/>
          <w:lang w:bidi="ar-EG"/>
        </w:rPr>
        <w:t>.</w:t>
      </w:r>
      <w:r w:rsidRPr="00071D59">
        <w:rPr>
          <w:sz w:val="32"/>
          <w:szCs w:val="32"/>
          <w:lang w:bidi="ar-EG"/>
        </w:rPr>
        <w:fldChar w:fldCharType="end"/>
      </w:r>
    </w:p>
    <w:bookmarkStart w:id="12" w:name="Anchor186"/>
    <w:bookmarkEnd w:id="12"/>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"TM2014_737_10" </w:instrText>
      </w:r>
      <w:r w:rsidRPr="00071D59">
        <w:rPr>
          <w:sz w:val="32"/>
          <w:szCs w:val="32"/>
          <w:lang w:bidi="ar-EG"/>
        </w:rPr>
        <w:fldChar w:fldCharType="separate"/>
      </w:r>
      <w:r w:rsidRPr="00071D59">
        <w:rPr>
          <w:rStyle w:val="Hyperlink"/>
          <w:sz w:val="32"/>
          <w:szCs w:val="32"/>
          <w:lang w:bidi="ar-EG"/>
        </w:rPr>
        <w:t xml:space="preserve">10- </w:t>
      </w:r>
      <w:r w:rsidRPr="00071D59">
        <w:rPr>
          <w:rStyle w:val="Hyperlink"/>
          <w:sz w:val="32"/>
          <w:szCs w:val="32"/>
          <w:rtl/>
        </w:rPr>
        <w:t>إن الحكم المطعون فيه استظهر توافر قصد الاتجار لدى الطاعن استناداً الى دلالة تحريات ضابط الواقعة وحيازته كمية منها واتفاقه على بيع بعضاً منها للمصدر السري وكبر حجم الكمية المضبوطة وتجزئتها بما تتوافر به كافة اركان جريمة حيازة واحراز المخدر بقصد الاتجار</w:t>
      </w:r>
      <w:r w:rsidRPr="00071D59">
        <w:rPr>
          <w:rStyle w:val="Hyperlink"/>
          <w:sz w:val="32"/>
          <w:szCs w:val="32"/>
          <w:lang w:bidi="ar-EG"/>
        </w:rPr>
        <w:t>.</w:t>
      </w:r>
      <w:r w:rsidRPr="00071D59">
        <w:rPr>
          <w:sz w:val="32"/>
          <w:szCs w:val="32"/>
          <w:lang w:bidi="ar-EG"/>
        </w:rPr>
        <w:fldChar w:fldCharType="end"/>
      </w:r>
    </w:p>
    <w:bookmarkStart w:id="13" w:name="Anchor210"/>
    <w:bookmarkEnd w:id="13"/>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"TM2014_737_11" </w:instrText>
      </w:r>
      <w:r w:rsidRPr="00071D59">
        <w:rPr>
          <w:sz w:val="32"/>
          <w:szCs w:val="32"/>
          <w:lang w:bidi="ar-EG"/>
        </w:rPr>
        <w:fldChar w:fldCharType="separate"/>
      </w:r>
      <w:r w:rsidRPr="00071D59">
        <w:rPr>
          <w:rStyle w:val="Hyperlink"/>
          <w:sz w:val="32"/>
          <w:szCs w:val="32"/>
          <w:lang w:bidi="ar-EG"/>
        </w:rPr>
        <w:t xml:space="preserve">11- </w:t>
      </w:r>
      <w:r w:rsidRPr="00071D59">
        <w:rPr>
          <w:rStyle w:val="Hyperlink"/>
          <w:sz w:val="32"/>
          <w:szCs w:val="32"/>
          <w:rtl/>
        </w:rPr>
        <w:t>إن ما أورده الطاعن حول بطلان محضر الضبط لتراخي تحرير هذا المحضر لمدة اربعة ايام من تاريخ الضبط ولخلوه من ذكر تحريز المضبوطات ينصب على الاجراءات السابقة على المحاكمة مما لا يصح ان يكون سبباً للطعن على الحكم طالما أن الطاعن لم يطلب الى المحكمة اتخاذ إجراء معين في هذا الخصوص</w:t>
      </w:r>
      <w:r w:rsidRPr="00071D59">
        <w:rPr>
          <w:rStyle w:val="Hyperlink"/>
          <w:sz w:val="32"/>
          <w:szCs w:val="32"/>
          <w:lang w:bidi="ar-EG"/>
        </w:rPr>
        <w:t>.</w:t>
      </w:r>
      <w:r w:rsidRPr="00071D59">
        <w:rPr>
          <w:sz w:val="32"/>
          <w:szCs w:val="32"/>
          <w:lang w:bidi="ar-EG"/>
        </w:rPr>
        <w:fldChar w:fldCharType="end"/>
      </w:r>
    </w:p>
    <w:bookmarkStart w:id="14" w:name="Anchor236"/>
    <w:bookmarkEnd w:id="14"/>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"TM2014_737_12" </w:instrText>
      </w:r>
      <w:r w:rsidRPr="00071D59">
        <w:rPr>
          <w:sz w:val="32"/>
          <w:szCs w:val="32"/>
          <w:lang w:bidi="ar-EG"/>
        </w:rPr>
        <w:fldChar w:fldCharType="separate"/>
      </w:r>
      <w:r w:rsidRPr="00071D59">
        <w:rPr>
          <w:rStyle w:val="Hyperlink"/>
          <w:sz w:val="32"/>
          <w:szCs w:val="32"/>
          <w:lang w:bidi="ar-EG"/>
        </w:rPr>
        <w:t xml:space="preserve">12- </w:t>
      </w:r>
      <w:r w:rsidRPr="00071D59">
        <w:rPr>
          <w:rStyle w:val="Hyperlink"/>
          <w:sz w:val="32"/>
          <w:szCs w:val="32"/>
          <w:rtl/>
        </w:rPr>
        <w:t>إن العبرة في المحاكمات الجزائية هي باقتناع القاضي على الادلة المطروحة عليه فله ان يكون عقيدته من اي دليل او قرينة يرتاح اليها الا اذا قيده القانون بدليل معين ينص عليه</w:t>
      </w:r>
      <w:r w:rsidRPr="00071D59">
        <w:rPr>
          <w:rStyle w:val="Hyperlink"/>
          <w:sz w:val="32"/>
          <w:szCs w:val="32"/>
          <w:lang w:bidi="ar-EG"/>
        </w:rPr>
        <w:t>.</w:t>
      </w:r>
      <w:r w:rsidRPr="00071D59">
        <w:rPr>
          <w:sz w:val="32"/>
          <w:szCs w:val="32"/>
          <w:lang w:bidi="ar-EG"/>
        </w:rPr>
        <w:fldChar w:fldCharType="end"/>
      </w:r>
    </w:p>
    <w:bookmarkStart w:id="15" w:name="Anchor253"/>
    <w:bookmarkEnd w:id="15"/>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"TM2014_737_13" </w:instrText>
      </w:r>
      <w:r w:rsidRPr="00071D59">
        <w:rPr>
          <w:sz w:val="32"/>
          <w:szCs w:val="32"/>
          <w:lang w:bidi="ar-EG"/>
        </w:rPr>
        <w:fldChar w:fldCharType="separate"/>
      </w:r>
      <w:r w:rsidRPr="00071D59">
        <w:rPr>
          <w:rStyle w:val="Hyperlink"/>
          <w:sz w:val="32"/>
          <w:szCs w:val="32"/>
          <w:lang w:bidi="ar-EG"/>
        </w:rPr>
        <w:t xml:space="preserve">13- </w:t>
      </w:r>
      <w:r w:rsidRPr="00071D59">
        <w:rPr>
          <w:rStyle w:val="Hyperlink"/>
          <w:sz w:val="32"/>
          <w:szCs w:val="32"/>
          <w:rtl/>
        </w:rPr>
        <w:t>إن اثبات حيازة واحراز المخدر بقصد الاتجار غير مشروط بدليل معين ما دام قد ثبت بالفحص والتحليل ان المواد المضبوطة مخدرة</w:t>
      </w:r>
      <w:r w:rsidRPr="00071D59">
        <w:rPr>
          <w:rStyle w:val="Hyperlink"/>
          <w:sz w:val="32"/>
          <w:szCs w:val="32"/>
          <w:lang w:bidi="ar-EG"/>
        </w:rPr>
        <w:t>.</w:t>
      </w:r>
      <w:r w:rsidRPr="00071D59">
        <w:rPr>
          <w:sz w:val="32"/>
          <w:szCs w:val="32"/>
          <w:lang w:bidi="ar-EG"/>
        </w:rPr>
        <w:fldChar w:fldCharType="end"/>
      </w:r>
    </w:p>
    <w:bookmarkStart w:id="16" w:name="Anchor266"/>
    <w:bookmarkEnd w:id="16"/>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"TM2014_737_14" </w:instrText>
      </w:r>
      <w:r w:rsidRPr="00071D59">
        <w:rPr>
          <w:sz w:val="32"/>
          <w:szCs w:val="32"/>
          <w:lang w:bidi="ar-EG"/>
        </w:rPr>
        <w:fldChar w:fldCharType="separate"/>
      </w:r>
      <w:r w:rsidRPr="00071D59">
        <w:rPr>
          <w:rStyle w:val="Hyperlink"/>
          <w:sz w:val="32"/>
          <w:szCs w:val="32"/>
          <w:lang w:bidi="ar-EG"/>
        </w:rPr>
        <w:t xml:space="preserve">14- </w:t>
      </w:r>
      <w:r w:rsidRPr="00071D59">
        <w:rPr>
          <w:rStyle w:val="Hyperlink"/>
          <w:sz w:val="32"/>
          <w:szCs w:val="32"/>
          <w:rtl/>
        </w:rPr>
        <w:t>ان لمحكمة الموضوع استخلاص من أقوال الشهود وسائر العناصر المطروحة امامها الصورة الصحيحة لواقعة الدعوى وان تطرح ما يخالفها من صور اخرى لم تقتنع بصحتها ما دام استخلاصها سائغاً</w:t>
      </w:r>
      <w:r w:rsidRPr="00071D59">
        <w:rPr>
          <w:rStyle w:val="Hyperlink"/>
          <w:sz w:val="32"/>
          <w:szCs w:val="32"/>
          <w:lang w:bidi="ar-EG"/>
        </w:rPr>
        <w:t>.</w:t>
      </w:r>
      <w:r w:rsidRPr="00071D59">
        <w:rPr>
          <w:sz w:val="32"/>
          <w:szCs w:val="32"/>
          <w:lang w:bidi="ar-EG"/>
        </w:rPr>
        <w:fldChar w:fldCharType="end"/>
      </w:r>
    </w:p>
    <w:bookmarkStart w:id="17" w:name="Anchor287"/>
    <w:bookmarkEnd w:id="17"/>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"TM2014_737_15" </w:instrText>
      </w:r>
      <w:r w:rsidRPr="00071D59">
        <w:rPr>
          <w:sz w:val="32"/>
          <w:szCs w:val="32"/>
          <w:lang w:bidi="ar-EG"/>
        </w:rPr>
        <w:fldChar w:fldCharType="separate"/>
      </w:r>
      <w:r w:rsidRPr="00071D59">
        <w:rPr>
          <w:rStyle w:val="Hyperlink"/>
          <w:sz w:val="32"/>
          <w:szCs w:val="32"/>
          <w:lang w:bidi="ar-EG"/>
        </w:rPr>
        <w:t xml:space="preserve">15- </w:t>
      </w:r>
      <w:r w:rsidRPr="00071D59">
        <w:rPr>
          <w:rStyle w:val="Hyperlink"/>
          <w:sz w:val="32"/>
          <w:szCs w:val="32"/>
          <w:rtl/>
        </w:rPr>
        <w:t>إن لمحكمة الموضوع وزن أقوال الشهود وتعويل القضاء عليها مهما وجه اليها من مطاعن ومتى أخذت بأقوال شاهد فان ذلك يفيد اطراحها جميع الاعتبارات التي ساقها الدفاع لحملها على عدم الأخذ بها</w:t>
      </w:r>
      <w:r w:rsidRPr="00071D59">
        <w:rPr>
          <w:rStyle w:val="Hyperlink"/>
          <w:sz w:val="32"/>
          <w:szCs w:val="32"/>
          <w:lang w:bidi="ar-EG"/>
        </w:rPr>
        <w:t>.</w:t>
      </w:r>
      <w:r w:rsidRPr="00071D59">
        <w:rPr>
          <w:sz w:val="32"/>
          <w:szCs w:val="32"/>
          <w:lang w:bidi="ar-EG"/>
        </w:rPr>
        <w:fldChar w:fldCharType="end"/>
      </w:r>
      <w:r w:rsidRPr="00071D59">
        <w:rPr>
          <w:sz w:val="32"/>
          <w:szCs w:val="32"/>
          <w:lang w:bidi="ar-EG"/>
        </w:rPr>
        <w:t xml:space="preserve"> </w:t>
      </w:r>
    </w:p>
    <w:bookmarkStart w:id="18" w:name="Anchor308"/>
    <w:bookmarkEnd w:id="18"/>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"TM2014_737_16" </w:instrText>
      </w:r>
      <w:r w:rsidRPr="00071D59">
        <w:rPr>
          <w:sz w:val="32"/>
          <w:szCs w:val="32"/>
          <w:lang w:bidi="ar-EG"/>
        </w:rPr>
        <w:fldChar w:fldCharType="separate"/>
      </w:r>
      <w:r w:rsidRPr="00071D59">
        <w:rPr>
          <w:rStyle w:val="Hyperlink"/>
          <w:sz w:val="32"/>
          <w:szCs w:val="32"/>
          <w:lang w:bidi="ar-EG"/>
        </w:rPr>
        <w:t xml:space="preserve">16- </w:t>
      </w:r>
      <w:r w:rsidRPr="00071D59">
        <w:rPr>
          <w:rStyle w:val="Hyperlink"/>
          <w:sz w:val="32"/>
          <w:szCs w:val="32"/>
          <w:rtl/>
        </w:rPr>
        <w:t>إن انفراد الضابط بالشهادة وعدم ادلائه بأسماء افراد القوة المصاحبة له وقت الضبط لا يوهن من القوة التدليلية لشهادته ولا يؤدي الى اطراحها متى كانت المحكمة قد وثقت بها</w:t>
      </w:r>
      <w:r w:rsidRPr="00071D59">
        <w:rPr>
          <w:rStyle w:val="Hyperlink"/>
          <w:sz w:val="32"/>
          <w:szCs w:val="32"/>
          <w:lang w:bidi="ar-EG"/>
        </w:rPr>
        <w:t>.</w:t>
      </w:r>
      <w:r w:rsidRPr="00071D59">
        <w:rPr>
          <w:sz w:val="32"/>
          <w:szCs w:val="32"/>
          <w:lang w:bidi="ar-EG"/>
        </w:rPr>
        <w:fldChar w:fldCharType="end"/>
      </w:r>
    </w:p>
    <w:bookmarkStart w:id="19" w:name="Anchor325"/>
    <w:bookmarkEnd w:id="19"/>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"TM2014_737_17" </w:instrText>
      </w:r>
      <w:r w:rsidRPr="00071D59">
        <w:rPr>
          <w:sz w:val="32"/>
          <w:szCs w:val="32"/>
          <w:lang w:bidi="ar-EG"/>
        </w:rPr>
        <w:fldChar w:fldCharType="separate"/>
      </w:r>
      <w:r w:rsidRPr="00071D59">
        <w:rPr>
          <w:rStyle w:val="Hyperlink"/>
          <w:sz w:val="32"/>
          <w:szCs w:val="32"/>
          <w:lang w:bidi="ar-EG"/>
        </w:rPr>
        <w:t xml:space="preserve">17- </w:t>
      </w:r>
      <w:r w:rsidRPr="00071D59">
        <w:rPr>
          <w:rStyle w:val="Hyperlink"/>
          <w:sz w:val="32"/>
          <w:szCs w:val="32"/>
          <w:rtl/>
        </w:rPr>
        <w:t>إن لا تثريب على رجل الشرطة في سلوكه من الوسائل ما يؤدي الى مقصوده في الكشف عن الجرائم ولو اتخذ ما يراه من وسائل التخفي وانتحال الصفات او استعان بالمرشدين السريين</w:t>
      </w:r>
      <w:r w:rsidRPr="00071D59">
        <w:rPr>
          <w:rStyle w:val="Hyperlink"/>
          <w:sz w:val="32"/>
          <w:szCs w:val="32"/>
          <w:lang w:bidi="ar-EG"/>
        </w:rPr>
        <w:t>.</w:t>
      </w:r>
      <w:r w:rsidRPr="00071D59">
        <w:rPr>
          <w:sz w:val="32"/>
          <w:szCs w:val="32"/>
          <w:lang w:bidi="ar-EG"/>
        </w:rPr>
        <w:fldChar w:fldCharType="end"/>
      </w:r>
    </w:p>
    <w:bookmarkStart w:id="20" w:name="Anchor343"/>
    <w:bookmarkEnd w:id="20"/>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"TM2014_737_18" </w:instrText>
      </w:r>
      <w:r w:rsidRPr="00071D59">
        <w:rPr>
          <w:sz w:val="32"/>
          <w:szCs w:val="32"/>
          <w:lang w:bidi="ar-EG"/>
        </w:rPr>
        <w:fldChar w:fldCharType="separate"/>
      </w:r>
      <w:r w:rsidRPr="00071D59">
        <w:rPr>
          <w:rStyle w:val="Hyperlink"/>
          <w:sz w:val="32"/>
          <w:szCs w:val="32"/>
          <w:lang w:bidi="ar-EG"/>
        </w:rPr>
        <w:t xml:space="preserve">18- </w:t>
      </w:r>
      <w:r w:rsidRPr="00071D59">
        <w:rPr>
          <w:rStyle w:val="Hyperlink"/>
          <w:sz w:val="32"/>
          <w:szCs w:val="32"/>
          <w:rtl/>
        </w:rPr>
        <w:t>إن مسايرة رجال الضبط للجناة بقصد ضبط جريمة يقارفونها لا يُعد تحريضاً منهم ما دامت ارادة الجناة حرة غير معدومة ولا يكون مجافياً للقانون</w:t>
      </w:r>
      <w:r w:rsidRPr="00071D59">
        <w:rPr>
          <w:rStyle w:val="Hyperlink"/>
          <w:sz w:val="32"/>
          <w:szCs w:val="32"/>
          <w:lang w:bidi="ar-EG"/>
        </w:rPr>
        <w:t>.</w:t>
      </w:r>
      <w:r w:rsidRPr="00071D59">
        <w:rPr>
          <w:sz w:val="32"/>
          <w:szCs w:val="32"/>
          <w:lang w:bidi="ar-EG"/>
        </w:rPr>
        <w:fldChar w:fldCharType="end"/>
      </w:r>
    </w:p>
    <w:bookmarkStart w:id="21" w:name="Anchor357"/>
    <w:bookmarkEnd w:id="21"/>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"TM2014_737_19" </w:instrText>
      </w:r>
      <w:r w:rsidRPr="00071D59">
        <w:rPr>
          <w:sz w:val="32"/>
          <w:szCs w:val="32"/>
          <w:lang w:bidi="ar-EG"/>
        </w:rPr>
        <w:fldChar w:fldCharType="separate"/>
      </w:r>
      <w:r w:rsidRPr="00071D59">
        <w:rPr>
          <w:rStyle w:val="Hyperlink"/>
          <w:sz w:val="32"/>
          <w:szCs w:val="32"/>
          <w:lang w:bidi="ar-EG"/>
        </w:rPr>
        <w:t xml:space="preserve">19- </w:t>
      </w:r>
      <w:r w:rsidRPr="00071D59">
        <w:rPr>
          <w:rStyle w:val="Hyperlink"/>
          <w:sz w:val="32"/>
          <w:szCs w:val="32"/>
          <w:rtl/>
        </w:rPr>
        <w:t>إن وجه الطعن يجب ان يكون واضحاً محدداً لقبوله بينما الطاعن لم يكشف عن ماهية اوجه الدفاع والدفوع التي يقول ان محكمة الموضوع أمسكت عن التعرض لها ليتضح مدى أهميتها في الدعوى فيكون منعاه مجهلاً غير مقبول</w:t>
      </w:r>
      <w:r w:rsidRPr="00071D59">
        <w:rPr>
          <w:rStyle w:val="Hyperlink"/>
          <w:sz w:val="32"/>
          <w:szCs w:val="32"/>
          <w:lang w:bidi="ar-EG"/>
        </w:rPr>
        <w:t>.</w:t>
      </w:r>
      <w:r w:rsidRPr="00071D59">
        <w:rPr>
          <w:sz w:val="32"/>
          <w:szCs w:val="32"/>
          <w:lang w:bidi="ar-EG"/>
        </w:rPr>
        <w:fldChar w:fldCharType="end"/>
      </w:r>
    </w:p>
    <w:bookmarkStart w:id="22" w:name="Anchor376"/>
    <w:bookmarkEnd w:id="22"/>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"TM2014_737_20" </w:instrText>
      </w:r>
      <w:r w:rsidRPr="00071D59">
        <w:rPr>
          <w:sz w:val="32"/>
          <w:szCs w:val="32"/>
          <w:lang w:bidi="ar-EG"/>
        </w:rPr>
        <w:fldChar w:fldCharType="separate"/>
      </w:r>
      <w:r w:rsidRPr="00071D59">
        <w:rPr>
          <w:rStyle w:val="Hyperlink"/>
          <w:sz w:val="32"/>
          <w:szCs w:val="32"/>
          <w:lang w:bidi="ar-EG"/>
        </w:rPr>
        <w:t xml:space="preserve">20- </w:t>
      </w:r>
      <w:r w:rsidRPr="00071D59">
        <w:rPr>
          <w:rStyle w:val="Hyperlink"/>
          <w:sz w:val="32"/>
          <w:szCs w:val="32"/>
          <w:rtl/>
        </w:rPr>
        <w:t>إن الدفع بانكار التهمة ونفي الصلة بالمخدر المضبوط من اوجه الدفاع الموضوعية التي لا تستأهل رداً صريحاً ما دام الردّ يستفاد دلالة من القضاء بالادانة</w:t>
      </w:r>
      <w:r w:rsidRPr="00071D59">
        <w:rPr>
          <w:rStyle w:val="Hyperlink"/>
          <w:sz w:val="32"/>
          <w:szCs w:val="32"/>
          <w:lang w:bidi="ar-EG"/>
        </w:rPr>
        <w:t>.</w:t>
      </w:r>
      <w:r w:rsidRPr="00071D59">
        <w:rPr>
          <w:sz w:val="32"/>
          <w:szCs w:val="32"/>
          <w:lang w:bidi="ar-EG"/>
        </w:rPr>
        <w:fldChar w:fldCharType="end"/>
      </w:r>
    </w:p>
    <w:bookmarkStart w:id="23" w:name="Anchor392"/>
    <w:bookmarkEnd w:id="23"/>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"TM2014_737_21" </w:instrText>
      </w:r>
      <w:r w:rsidRPr="00071D59">
        <w:rPr>
          <w:sz w:val="32"/>
          <w:szCs w:val="32"/>
          <w:lang w:bidi="ar-EG"/>
        </w:rPr>
        <w:fldChar w:fldCharType="separate"/>
      </w:r>
      <w:r w:rsidRPr="00071D59">
        <w:rPr>
          <w:rStyle w:val="Hyperlink"/>
          <w:sz w:val="32"/>
          <w:szCs w:val="32"/>
          <w:lang w:bidi="ar-EG"/>
        </w:rPr>
        <w:t xml:space="preserve">21- </w:t>
      </w:r>
      <w:r w:rsidRPr="00071D59">
        <w:rPr>
          <w:rStyle w:val="Hyperlink"/>
          <w:sz w:val="32"/>
          <w:szCs w:val="32"/>
          <w:rtl/>
        </w:rPr>
        <w:t>إن رجل الشرطة غير ملزم بتولي التحريات والاستقصاء الذي يؤسس عليها الطلب بالاذن بالقبض والتفتيش بنفسه بل له ان يستعين فيما يجريه من تحريات واستقصاء بمعاونيه ما دام قد اقتنع شخصياً بصحة ما نقلوه اليه وبصدق ما تلقاه من معلومات</w:t>
      </w:r>
      <w:r w:rsidRPr="00071D59">
        <w:rPr>
          <w:rStyle w:val="Hyperlink"/>
          <w:sz w:val="32"/>
          <w:szCs w:val="32"/>
          <w:lang w:bidi="ar-EG"/>
        </w:rPr>
        <w:t>.</w:t>
      </w:r>
      <w:r w:rsidRPr="00071D59">
        <w:rPr>
          <w:sz w:val="32"/>
          <w:szCs w:val="32"/>
          <w:lang w:bidi="ar-EG"/>
        </w:rPr>
        <w:fldChar w:fldCharType="end"/>
      </w:r>
    </w:p>
    <w:bookmarkStart w:id="24" w:name="Anchor415"/>
    <w:bookmarkEnd w:id="24"/>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"TM2014_737_22" </w:instrText>
      </w:r>
      <w:r w:rsidRPr="00071D59">
        <w:rPr>
          <w:sz w:val="32"/>
          <w:szCs w:val="32"/>
          <w:lang w:bidi="ar-EG"/>
        </w:rPr>
        <w:fldChar w:fldCharType="separate"/>
      </w:r>
      <w:r w:rsidRPr="00071D59">
        <w:rPr>
          <w:rStyle w:val="Hyperlink"/>
          <w:sz w:val="32"/>
          <w:szCs w:val="32"/>
          <w:lang w:bidi="ar-EG"/>
        </w:rPr>
        <w:t xml:space="preserve">22- </w:t>
      </w:r>
      <w:r w:rsidRPr="00071D59">
        <w:rPr>
          <w:rStyle w:val="Hyperlink"/>
          <w:sz w:val="32"/>
          <w:szCs w:val="32"/>
          <w:rtl/>
        </w:rPr>
        <w:t>إن تقدير جدية التحريات وكفايتها لاصدار اذن القبض هو من المسائل الموضوعية التي يوكل الامر فيها الى سلطة التحقيق تحت إشراف محكمة الموضوع دون معقب عليها لتعلقه بالموضوع لا بالقانون</w:t>
      </w:r>
      <w:r w:rsidRPr="00071D59">
        <w:rPr>
          <w:rStyle w:val="Hyperlink"/>
          <w:sz w:val="32"/>
          <w:szCs w:val="32"/>
          <w:lang w:bidi="ar-EG"/>
        </w:rPr>
        <w:t>.</w:t>
      </w:r>
      <w:r w:rsidRPr="00071D59">
        <w:rPr>
          <w:sz w:val="32"/>
          <w:szCs w:val="32"/>
          <w:lang w:bidi="ar-EG"/>
        </w:rPr>
        <w:fldChar w:fldCharType="end"/>
      </w:r>
    </w:p>
    <w:bookmarkStart w:id="25" w:name="Anchor434"/>
    <w:bookmarkEnd w:id="25"/>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"TM2014_737_23" </w:instrText>
      </w:r>
      <w:r w:rsidRPr="00071D59">
        <w:rPr>
          <w:sz w:val="32"/>
          <w:szCs w:val="32"/>
          <w:lang w:bidi="ar-EG"/>
        </w:rPr>
        <w:fldChar w:fldCharType="separate"/>
      </w:r>
      <w:r w:rsidRPr="00071D59">
        <w:rPr>
          <w:rStyle w:val="Hyperlink"/>
          <w:sz w:val="32"/>
          <w:szCs w:val="32"/>
          <w:lang w:bidi="ar-EG"/>
        </w:rPr>
        <w:t xml:space="preserve">23- </w:t>
      </w:r>
      <w:r w:rsidRPr="00071D59">
        <w:rPr>
          <w:rStyle w:val="Hyperlink"/>
          <w:sz w:val="32"/>
          <w:szCs w:val="32"/>
          <w:rtl/>
        </w:rPr>
        <w:t>إن الدفاع بحصول القبض والتفتيش قبل صدور الاذن بهما من أوجه الدفاع الموضوعية التي يكفي للردّ عليه إطمئنان المحكمة الى حصول هذين الاجراءين بعد صدور الاذن أخذاً منها بالادلة السائغة التي اوردتها</w:t>
      </w:r>
      <w:r w:rsidRPr="00071D59">
        <w:rPr>
          <w:rStyle w:val="Hyperlink"/>
          <w:sz w:val="32"/>
          <w:szCs w:val="32"/>
          <w:lang w:bidi="ar-EG"/>
        </w:rPr>
        <w:t>.</w:t>
      </w:r>
      <w:r w:rsidRPr="00071D59">
        <w:rPr>
          <w:sz w:val="32"/>
          <w:szCs w:val="32"/>
          <w:lang w:bidi="ar-EG"/>
        </w:rPr>
        <w:fldChar w:fldCharType="end"/>
      </w:r>
    </w:p>
    <w:bookmarkStart w:id="26" w:name="Anchor454"/>
    <w:bookmarkEnd w:id="26"/>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"TM2014_737_24" </w:instrText>
      </w:r>
      <w:r w:rsidRPr="00071D59">
        <w:rPr>
          <w:sz w:val="32"/>
          <w:szCs w:val="32"/>
          <w:lang w:bidi="ar-EG"/>
        </w:rPr>
        <w:fldChar w:fldCharType="separate"/>
      </w:r>
      <w:r w:rsidRPr="00071D59">
        <w:rPr>
          <w:rStyle w:val="Hyperlink"/>
          <w:sz w:val="32"/>
          <w:szCs w:val="32"/>
          <w:lang w:bidi="ar-EG"/>
        </w:rPr>
        <w:t xml:space="preserve">24- </w:t>
      </w:r>
      <w:r w:rsidRPr="00071D59">
        <w:rPr>
          <w:rStyle w:val="Hyperlink"/>
          <w:sz w:val="32"/>
          <w:szCs w:val="32"/>
          <w:rtl/>
        </w:rPr>
        <w:t>إن لرجل الشرطة المنتدب لتنفيذ الاذن تخير الظرف المناسب لاجرائه بطريقة مثمرة فلا تثريب عليه ان هو نفذه فور صدوره مباشرة وبإجراءات لم تراها محكمة الموضوع متلاحقة</w:t>
      </w:r>
      <w:r w:rsidRPr="00071D59">
        <w:rPr>
          <w:rStyle w:val="Hyperlink"/>
          <w:sz w:val="32"/>
          <w:szCs w:val="32"/>
          <w:lang w:bidi="ar-EG"/>
        </w:rPr>
        <w:t>.</w:t>
      </w:r>
      <w:r w:rsidRPr="00071D59">
        <w:rPr>
          <w:sz w:val="32"/>
          <w:szCs w:val="32"/>
          <w:lang w:bidi="ar-EG"/>
        </w:rPr>
        <w:fldChar w:fldCharType="end"/>
      </w:r>
    </w:p>
    <w:bookmarkStart w:id="27" w:name="Anchor471"/>
    <w:bookmarkEnd w:id="27"/>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"TM2014_737_25" </w:instrText>
      </w:r>
      <w:r w:rsidRPr="00071D59">
        <w:rPr>
          <w:sz w:val="32"/>
          <w:szCs w:val="32"/>
          <w:lang w:bidi="ar-EG"/>
        </w:rPr>
        <w:fldChar w:fldCharType="separate"/>
      </w:r>
      <w:r w:rsidRPr="00071D59">
        <w:rPr>
          <w:rStyle w:val="Hyperlink"/>
          <w:sz w:val="32"/>
          <w:szCs w:val="32"/>
          <w:lang w:bidi="ar-EG"/>
        </w:rPr>
        <w:t xml:space="preserve">25- </w:t>
      </w:r>
      <w:r w:rsidRPr="00071D59">
        <w:rPr>
          <w:rStyle w:val="Hyperlink"/>
          <w:sz w:val="32"/>
          <w:szCs w:val="32"/>
          <w:rtl/>
        </w:rPr>
        <w:t>إن القبض على الطاعن وتفتيشه كان وليدي اجراء مشروع وصحيح في القانون فلا تثريب عليه ان عول في ادانته على أموال الضابط الذي اجراهما وما كشف عنه الدليل الفني في الدعوى</w:t>
      </w:r>
      <w:r w:rsidRPr="00071D59">
        <w:rPr>
          <w:rStyle w:val="Hyperlink"/>
          <w:sz w:val="32"/>
          <w:szCs w:val="32"/>
          <w:lang w:bidi="ar-EG"/>
        </w:rPr>
        <w:t>.</w:t>
      </w:r>
      <w:r w:rsidRPr="00071D59">
        <w:rPr>
          <w:sz w:val="32"/>
          <w:szCs w:val="32"/>
          <w:lang w:bidi="ar-EG"/>
        </w:rPr>
        <w:fldChar w:fldCharType="end"/>
      </w:r>
    </w:p>
    <w:bookmarkStart w:id="28" w:name="Anchor487"/>
    <w:bookmarkEnd w:id="28"/>
    <w:p w:rsidR="00071D59" w:rsidRPr="00071D59" w:rsidRDefault="00071D59" w:rsidP="00071D59">
      <w:pPr>
        <w:rPr>
          <w:sz w:val="32"/>
          <w:szCs w:val="32"/>
          <w:lang w:bidi="ar-EG"/>
        </w:rPr>
      </w:pPr>
      <w:r w:rsidRPr="00071D59">
        <w:rPr>
          <w:sz w:val="32"/>
          <w:szCs w:val="32"/>
          <w:lang w:bidi="ar-EG"/>
        </w:rPr>
        <w:fldChar w:fldCharType="begin"/>
      </w:r>
      <w:r w:rsidRPr="00071D59">
        <w:rPr>
          <w:sz w:val="32"/>
          <w:szCs w:val="32"/>
          <w:lang w:bidi="ar-EG"/>
        </w:rPr>
        <w:instrText xml:space="preserve"> HYPERLINK "http://www.law.gov.kw/KWT_CC-Ar/00_2014/00_%D8%A7%D9%84%D8%AF%D8%A7%D8%A6%D8%B1%D8%A9%20%D8%A7%D9%84%D8%AC%D8%B2%D8%A7%D8%A6%D9%8A%D8%A9/KWT-CC-Ar_2014-06-15_00737_Taan.html" \l "TM2014_737_26" </w:instrText>
      </w:r>
      <w:r w:rsidRPr="00071D59">
        <w:rPr>
          <w:sz w:val="32"/>
          <w:szCs w:val="32"/>
          <w:lang w:bidi="ar-EG"/>
        </w:rPr>
        <w:fldChar w:fldCharType="separate"/>
      </w:r>
      <w:r w:rsidRPr="00071D59">
        <w:rPr>
          <w:rStyle w:val="Hyperlink"/>
          <w:sz w:val="32"/>
          <w:szCs w:val="32"/>
          <w:lang w:bidi="ar-EG"/>
        </w:rPr>
        <w:t xml:space="preserve">26- </w:t>
      </w:r>
      <w:r w:rsidRPr="00071D59">
        <w:rPr>
          <w:rStyle w:val="Hyperlink"/>
          <w:sz w:val="32"/>
          <w:szCs w:val="32"/>
          <w:rtl/>
        </w:rPr>
        <w:t>إن لا ارتباط بين جريمة حيازة واحراز مخدر بقصد الاتجار وجريمة احراز مؤثر عقلي بقصد التعاطي اللتين دين الطعن بهما مما كان يوجب توقيع عقوبة مستقلة عن الجريمة الأخيرة الا ان الطاعن وحده دون النيابة هو الذي استأنف الحكم فلا يجوز ان يضار الطاعن بطعنه ولا تملك محكمة التمييز تصحيح هذا الخطأ القانوني</w:t>
      </w:r>
      <w:r w:rsidRPr="00071D59">
        <w:rPr>
          <w:rStyle w:val="Hyperlink"/>
          <w:sz w:val="32"/>
          <w:szCs w:val="32"/>
          <w:lang w:bidi="ar-EG"/>
        </w:rPr>
        <w:t>.</w:t>
      </w:r>
      <w:r w:rsidRPr="00071D59">
        <w:rPr>
          <w:sz w:val="32"/>
          <w:szCs w:val="32"/>
          <w:lang w:bidi="ar-EG"/>
        </w:rPr>
        <w:fldChar w:fldCharType="end"/>
      </w:r>
      <w:r w:rsidRPr="00071D59">
        <w:rPr>
          <w:sz w:val="32"/>
          <w:szCs w:val="32"/>
          <w:lang w:bidi="ar-EG"/>
        </w:rPr>
        <w:br/>
      </w:r>
      <w:r w:rsidRPr="00071D59">
        <w:rPr>
          <w:sz w:val="32"/>
          <w:szCs w:val="32"/>
          <w:lang w:bidi="ar-EG"/>
        </w:rPr>
        <w:br/>
      </w:r>
      <w:r w:rsidRPr="00071D59">
        <w:rPr>
          <w:sz w:val="32"/>
          <w:szCs w:val="32"/>
          <w:u w:val="single"/>
          <w:rtl/>
        </w:rPr>
        <w:t>ملاحظة</w:t>
      </w:r>
      <w:r w:rsidRPr="00071D59">
        <w:rPr>
          <w:sz w:val="32"/>
          <w:szCs w:val="32"/>
          <w:u w:val="single"/>
          <w:lang w:bidi="ar-EG"/>
        </w:rPr>
        <w:t xml:space="preserve"> :</w:t>
      </w:r>
      <w:r w:rsidRPr="00071D59">
        <w:rPr>
          <w:sz w:val="32"/>
          <w:szCs w:val="32"/>
          <w:lang w:bidi="ar-EG"/>
        </w:rPr>
        <w:br/>
      </w:r>
      <w:r w:rsidRPr="00071D5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71D59" w:rsidRPr="00071D59" w:rsidRDefault="00071D59" w:rsidP="00071D59">
      <w:pPr>
        <w:rPr>
          <w:sz w:val="32"/>
          <w:szCs w:val="32"/>
          <w:lang w:bidi="ar-EG"/>
        </w:rPr>
      </w:pPr>
      <w:bookmarkStart w:id="29" w:name="Anchor516"/>
      <w:bookmarkEnd w:id="29"/>
      <w:r w:rsidRPr="00071D59">
        <w:rPr>
          <w:b/>
          <w:bCs/>
          <w:sz w:val="32"/>
          <w:szCs w:val="32"/>
          <w:rtl/>
        </w:rPr>
        <w:t>المحكـمة</w:t>
      </w:r>
    </w:p>
    <w:p w:rsidR="00071D59" w:rsidRPr="00071D59" w:rsidRDefault="00071D59" w:rsidP="00071D59">
      <w:pPr>
        <w:rPr>
          <w:sz w:val="32"/>
          <w:szCs w:val="32"/>
          <w:lang w:bidi="ar-EG"/>
        </w:rPr>
      </w:pPr>
      <w:bookmarkStart w:id="30" w:name="Anchor517"/>
      <w:bookmarkEnd w:id="30"/>
      <w:r w:rsidRPr="00071D59">
        <w:rPr>
          <w:sz w:val="32"/>
          <w:szCs w:val="32"/>
          <w:rtl/>
        </w:rPr>
        <w:t>بعد الاطلاع على الأوراق، وسماع المرافعة، وبعد المداولة</w:t>
      </w:r>
      <w:r w:rsidRPr="00071D59">
        <w:rPr>
          <w:sz w:val="32"/>
          <w:szCs w:val="32"/>
          <w:lang w:bidi="ar-EG"/>
        </w:rPr>
        <w:t>.</w:t>
      </w:r>
    </w:p>
    <w:p w:rsidR="00071D59" w:rsidRPr="00071D59" w:rsidRDefault="00071D59" w:rsidP="00071D59">
      <w:pPr>
        <w:rPr>
          <w:sz w:val="32"/>
          <w:szCs w:val="32"/>
          <w:lang w:bidi="ar-EG"/>
        </w:rPr>
      </w:pPr>
      <w:bookmarkStart w:id="31" w:name="Anchor524"/>
      <w:bookmarkEnd w:id="31"/>
      <w:r w:rsidRPr="00071D59">
        <w:rPr>
          <w:sz w:val="32"/>
          <w:szCs w:val="32"/>
          <w:rtl/>
        </w:rPr>
        <w:t>من حيث إن الطعن قد استوفى الشكل المقرر في القانون</w:t>
      </w:r>
      <w:r w:rsidRPr="00071D59">
        <w:rPr>
          <w:sz w:val="32"/>
          <w:szCs w:val="32"/>
          <w:lang w:bidi="ar-EG"/>
        </w:rPr>
        <w:t>.</w:t>
      </w:r>
    </w:p>
    <w:p w:rsidR="00071D59" w:rsidRPr="00071D59" w:rsidRDefault="00071D59" w:rsidP="00071D59">
      <w:pPr>
        <w:rPr>
          <w:sz w:val="32"/>
          <w:szCs w:val="32"/>
          <w:lang w:bidi="ar-EG"/>
        </w:rPr>
      </w:pPr>
      <w:bookmarkStart w:id="32" w:name="Anchor531"/>
      <w:bookmarkEnd w:id="32"/>
      <w:r w:rsidRPr="00071D59">
        <w:rPr>
          <w:sz w:val="32"/>
          <w:szCs w:val="32"/>
          <w:rtl/>
        </w:rPr>
        <w:t xml:space="preserve">ومن حيث إن الطاعن ينعي </w:t>
      </w:r>
      <w:r w:rsidRPr="00071D59">
        <w:rPr>
          <w:sz w:val="32"/>
          <w:szCs w:val="32"/>
          <w:lang w:bidi="ar-EG"/>
        </w:rPr>
        <w:t xml:space="preserve">– </w:t>
      </w:r>
      <w:r w:rsidRPr="00071D59">
        <w:rPr>
          <w:sz w:val="32"/>
          <w:szCs w:val="32"/>
          <w:rtl/>
        </w:rPr>
        <w:t xml:space="preserve">في مذكرتي أسـباب طعنه </w:t>
      </w:r>
      <w:r w:rsidRPr="00071D59">
        <w:rPr>
          <w:sz w:val="32"/>
          <w:szCs w:val="32"/>
          <w:lang w:bidi="ar-EG"/>
        </w:rPr>
        <w:t xml:space="preserve">– </w:t>
      </w:r>
      <w:r w:rsidRPr="00071D59">
        <w:rPr>
          <w:sz w:val="32"/>
          <w:szCs w:val="32"/>
          <w:rtl/>
        </w:rPr>
        <w:t xml:space="preserve">على الحكم المطعون فيه أنه إذ دانه بجرائم حيازة وإحراز مخدر بقصدي الإتجار والتعاطي وإحراز مؤثر عقلي بالقصد الأخير، قد شابه القصور في التسبيب والفساد في الإستدلال والإخلال بحق الدفاع والخطأ في تطبيق القانون وفي الإسناد، ذلك بأن الحكم المطعون فيه جاء معرضاً عن دفاع الطاعن ومكتفياً في شأنه بالإحالة إلى أسباب الحكم المستأنف التي وردت في عبارة عامة مجملة دون بيان واقعة الدعـوى ومؤدى أدلة ثبوتها، وأن محكمة الموضوع بدرجتيها لم تجبه إلى طلبه سماع أقوال ضابط الواقعة، ولم يحفل الحكم بدفاعه القائم على عدم توافر الأركان القانونية لتلك الجرائم التي دانه بها في حقه للقرائن التي ساقها الطاعن، واستظهر الحكم قصد الإتجار لديه بما لا ينتجة، ولم يعرض </w:t>
      </w:r>
      <w:r w:rsidRPr="00071D59">
        <w:rPr>
          <w:sz w:val="32"/>
          <w:szCs w:val="32"/>
          <w:lang w:bidi="ar-EG"/>
        </w:rPr>
        <w:t xml:space="preserve">– </w:t>
      </w:r>
      <w:r w:rsidRPr="00071D59">
        <w:rPr>
          <w:sz w:val="32"/>
          <w:szCs w:val="32"/>
          <w:rtl/>
        </w:rPr>
        <w:t xml:space="preserve">إيراداً ورداً </w:t>
      </w:r>
      <w:r w:rsidRPr="00071D59">
        <w:rPr>
          <w:sz w:val="32"/>
          <w:szCs w:val="32"/>
          <w:lang w:bidi="ar-EG"/>
        </w:rPr>
        <w:t xml:space="preserve">- </w:t>
      </w:r>
      <w:r w:rsidRPr="00071D59">
        <w:rPr>
          <w:sz w:val="32"/>
          <w:szCs w:val="32"/>
          <w:rtl/>
        </w:rPr>
        <w:t xml:space="preserve">لما تمسك به دفاع الطاعن من بطلان حجزه لدى الشرطة إذ لم يتم عرضه على النيابة العامة إلا بعد مرور أربعة أيام من تاريخ القبض عليه وعدم سلامة إجراءات تحريز المضبوطات مما يحتمل معه إمتداد يد العبث إليها، كما اعتمد الحكم في إدانته على إعترافه لضابط الواقعة في حين أنه وليد إكراه مادي ومعنوي ومخالف للحقيقة والواقع، كما جاءت تحقيقات النيابة العامة قاصرة في مواضع عددها، وقد خلت أوراق الدعوى من دليل يقيني يصلح لثبوت إدانته إذ أن أقوال ضابط الواقعة المذكور وتحرياته </w:t>
      </w:r>
      <w:r w:rsidRPr="00071D59">
        <w:rPr>
          <w:sz w:val="32"/>
          <w:szCs w:val="32"/>
          <w:lang w:bidi="ar-EG"/>
        </w:rPr>
        <w:t xml:space="preserve">- </w:t>
      </w:r>
      <w:r w:rsidRPr="00071D59">
        <w:rPr>
          <w:sz w:val="32"/>
          <w:szCs w:val="32"/>
          <w:rtl/>
        </w:rPr>
        <w:t xml:space="preserve">غير حقيقية ومصطنعة، وتحرياته غير جدية ورغم حجبه أفراد القوة المرافقة له وقت الضبط عن الشهادة منفرداً هو بها وعدم قيامه بتفتيش مسكن الطاعن، كما أنه تدخل بعمله في خلق جريمة الإتجار بالمخدر والتحريض عليها مستعيناً في ذلك بمصدر سري ولم يفطن لدفاع الطاعن في هذا الشأن، مما يشير إلى أن للواقعة صورة أخرى لم تكشف عنها الأوراق وهو ما لا يمكن معه الإطمئنان إلى شهادة الضابط المذكور ويؤكد تلفيقه الإتهام للطاعن، هذا إلى أن الحكم لم يعرض لأوجه دفاعه ودفوعه التي أبداها أمام المحكمة، فضلاً عن أنه لم يأبه بدفعه بإنكار الإتهام ونفى صلته بالمخدر المضبوط، وأضاف الطاعن بأن الحكم رد رداً قاصراً على دفوعه ببطلان إذن النيابة العامة بالقبض والتفتيش لإبتنائه على تحريات غير جدية لشواهد عددها وأن الضابط استمدها من مصادرة السرية التي لم يكشف عنها ودون أن يتأكد بنفسه من صحة ما تلقاه من معلومات، وكذا بطلان هذين الإجراءين </w:t>
      </w:r>
      <w:r w:rsidRPr="00071D59">
        <w:rPr>
          <w:sz w:val="32"/>
          <w:szCs w:val="32"/>
          <w:lang w:bidi="ar-EG"/>
        </w:rPr>
        <w:t xml:space="preserve">– </w:t>
      </w:r>
      <w:r w:rsidRPr="00071D59">
        <w:rPr>
          <w:sz w:val="32"/>
          <w:szCs w:val="32"/>
          <w:rtl/>
        </w:rPr>
        <w:t xml:space="preserve">وما ترتب عليهما من أدلة </w:t>
      </w:r>
      <w:r w:rsidRPr="00071D59">
        <w:rPr>
          <w:sz w:val="32"/>
          <w:szCs w:val="32"/>
          <w:lang w:bidi="ar-EG"/>
        </w:rPr>
        <w:t xml:space="preserve">– </w:t>
      </w:r>
      <w:r w:rsidRPr="00071D59">
        <w:rPr>
          <w:sz w:val="32"/>
          <w:szCs w:val="32"/>
          <w:rtl/>
        </w:rPr>
        <w:t>لحصولهما قبل صدور الإذن بهما من النيابة العامة لإنتفاء حالة الجريمة المشهودة بدلالة التلاحق الزمنى للإجراءات وما قرره الطاعن والمتهم الثاني بالتحقيقات عن التوقيت الحقيقي للقبض عليهما وتفتيشهما وقبل أن يعلما بما سطره الضابط في محضره عن هذا التوقيت وأخيراً فقد أسند الحكم إلى ضابط الواقعة القول بأن الطاعن هو من قام بإرتكاب الواقعة، وهو ما لا أصل له في الأوراق، كل ذلك يعيب الحكم ويستوجب تمييزه</w:t>
      </w:r>
      <w:r w:rsidRPr="00071D59">
        <w:rPr>
          <w:sz w:val="32"/>
          <w:szCs w:val="32"/>
          <w:lang w:bidi="ar-EG"/>
        </w:rPr>
        <w:t>.</w:t>
      </w:r>
    </w:p>
    <w:p w:rsidR="00071D59" w:rsidRPr="00071D59" w:rsidRDefault="00071D59" w:rsidP="00071D59">
      <w:pPr>
        <w:rPr>
          <w:sz w:val="32"/>
          <w:szCs w:val="32"/>
          <w:lang w:bidi="ar-EG"/>
        </w:rPr>
      </w:pPr>
      <w:bookmarkStart w:id="33" w:name="Anchor769"/>
      <w:bookmarkEnd w:id="33"/>
      <w:r w:rsidRPr="00071D59">
        <w:rPr>
          <w:sz w:val="32"/>
          <w:szCs w:val="32"/>
          <w:rtl/>
        </w:rPr>
        <w:t>ومن حيث إن الحكم الإبتدائي المؤيد لأسبابه والمكمل بالحكم المطعون فيه بين واقعة الدعوى في قوله :" أنها تتحصل في أنه بتاريخ 2010/10/6 حوالي الساعة الحادية عشرة مساءاً تم ضبط المتهمين في مواقف مستوصف الصليبخات بمعرفة الملازم أول ناصر بدر عجيمان " ضابط الإدارة العامة لمكافحة المخدرات</w:t>
      </w:r>
      <w:r w:rsidRPr="00071D59">
        <w:rPr>
          <w:sz w:val="32"/>
          <w:szCs w:val="32"/>
          <w:lang w:bidi="ar-EG"/>
        </w:rPr>
        <w:t>"</w:t>
      </w:r>
      <w:r w:rsidRPr="00071D59">
        <w:rPr>
          <w:sz w:val="32"/>
          <w:szCs w:val="32"/>
          <w:rtl/>
        </w:rPr>
        <w:t>، وذلك نفاذاً لإذن الضبط والتفتيش الصادر له من النيابة العامة باليوم ذاته الساعة "10.30</w:t>
      </w:r>
      <w:r w:rsidRPr="00071D59">
        <w:rPr>
          <w:sz w:val="32"/>
          <w:szCs w:val="32"/>
          <w:lang w:bidi="ar-EG"/>
        </w:rPr>
        <w:t xml:space="preserve">" </w:t>
      </w:r>
      <w:r w:rsidRPr="00071D59">
        <w:rPr>
          <w:sz w:val="32"/>
          <w:szCs w:val="32"/>
          <w:rtl/>
        </w:rPr>
        <w:t xml:space="preserve">مساءاً بناءً على تحريات جدية وكافية تفيد حيازة وإحراز المتهم الأول </w:t>
      </w:r>
      <w:r w:rsidRPr="00071D59">
        <w:rPr>
          <w:sz w:val="32"/>
          <w:szCs w:val="32"/>
          <w:lang w:bidi="ar-EG"/>
        </w:rPr>
        <w:t xml:space="preserve">.......... </w:t>
      </w:r>
      <w:r w:rsidRPr="00071D59">
        <w:rPr>
          <w:sz w:val="32"/>
          <w:szCs w:val="32"/>
          <w:rtl/>
        </w:rPr>
        <w:t xml:space="preserve">لمواد مخدرة بقصدي الإتجار والتعاطي، وبالإتفاق مع المصدر السرى على إجراء محاولة شراء من المتهم المأذون بتفتيشه تم ضبطه حال تمام المحاولة إذ تم ضبط كيس به قطعتين كبيرتين تزنين نحو كيلو جرام من الحشيش موضوع المحاولة وبتفتيش المتهم تم العثور معه على نقود المحاولة وبمواجهة المتهم بالمضبوطات أقر له بإحرازها بقصدي الإتجار والتعاطي وأنه يحوز كمية أخرى بصندوق سيارته الخلفي </w:t>
      </w:r>
      <w:r w:rsidRPr="00071D59">
        <w:rPr>
          <w:sz w:val="32"/>
          <w:szCs w:val="32"/>
          <w:lang w:bidi="ar-EG"/>
        </w:rPr>
        <w:t xml:space="preserve">– </w:t>
      </w:r>
      <w:r w:rsidRPr="00071D59">
        <w:rPr>
          <w:sz w:val="32"/>
          <w:szCs w:val="32"/>
          <w:rtl/>
        </w:rPr>
        <w:t xml:space="preserve">التي كان يقودها المتهم الثاني رفقته </w:t>
      </w:r>
      <w:r w:rsidRPr="00071D59">
        <w:rPr>
          <w:sz w:val="32"/>
          <w:szCs w:val="32"/>
          <w:lang w:bidi="ar-EG"/>
        </w:rPr>
        <w:t xml:space="preserve">– </w:t>
      </w:r>
      <w:r w:rsidRPr="00071D59">
        <w:rPr>
          <w:sz w:val="32"/>
          <w:szCs w:val="32"/>
          <w:rtl/>
        </w:rPr>
        <w:t>وتم العثور على كيسين بكل منهما قطعتي حشيش كبيرتين، كما تم العثور بجيب دشداشة المتهم الثاني على إصبع حشيش أقر بشرائه من المتهم الأول بقصد التعاطي وبتحليل العينات المأخوذة من المتهمين ثبت العثور على أثار متحللات مادة الحشيش المخدرة والمواد المؤثرة عقلياً ببول كلا منهما وبمواجهة المتهم الثاني بتحقيقات النيابة العامة اعترف بشرائه حشيش من المتهم الأول ولعدة مرات بقصد التعاطي</w:t>
      </w:r>
      <w:r w:rsidRPr="00071D59">
        <w:rPr>
          <w:sz w:val="32"/>
          <w:szCs w:val="32"/>
          <w:lang w:bidi="ar-EG"/>
        </w:rPr>
        <w:t>".</w:t>
      </w:r>
    </w:p>
    <w:p w:rsidR="00071D59" w:rsidRPr="00071D59" w:rsidRDefault="00071D59" w:rsidP="00071D59">
      <w:pPr>
        <w:rPr>
          <w:sz w:val="32"/>
          <w:szCs w:val="32"/>
          <w:lang w:bidi="ar-EG"/>
        </w:rPr>
      </w:pPr>
      <w:bookmarkStart w:id="34" w:name="Anchor892"/>
      <w:bookmarkEnd w:id="34"/>
      <w:r w:rsidRPr="00071D59">
        <w:rPr>
          <w:sz w:val="32"/>
          <w:szCs w:val="32"/>
          <w:rtl/>
        </w:rPr>
        <w:t xml:space="preserve">وساق الحكم على ثبوت الواقعة </w:t>
      </w:r>
      <w:r w:rsidRPr="00071D59">
        <w:rPr>
          <w:sz w:val="32"/>
          <w:szCs w:val="32"/>
          <w:lang w:bidi="ar-EG"/>
        </w:rPr>
        <w:t xml:space="preserve">– </w:t>
      </w:r>
      <w:r w:rsidRPr="00071D59">
        <w:rPr>
          <w:sz w:val="32"/>
          <w:szCs w:val="32"/>
          <w:rtl/>
        </w:rPr>
        <w:t xml:space="preserve">على هذه الصورة </w:t>
      </w:r>
      <w:r w:rsidRPr="00071D59">
        <w:rPr>
          <w:sz w:val="32"/>
          <w:szCs w:val="32"/>
          <w:lang w:bidi="ar-EG"/>
        </w:rPr>
        <w:t xml:space="preserve">– </w:t>
      </w:r>
      <w:r w:rsidRPr="00071D59">
        <w:rPr>
          <w:sz w:val="32"/>
          <w:szCs w:val="32"/>
          <w:rtl/>
        </w:rPr>
        <w:t>في حق الطاعن أدلة استقاها من أقوال ضابط الواقعة، ومما اعترف به المتهم الثاني بتحقيقات النيابة العامة، ومما ثبت بتقارير الإدارة العامة للأدلة الجنائية بشأن فحص المضبوطات وتحليل العينة المأخوذة من بول الطاعن</w:t>
      </w:r>
      <w:r w:rsidRPr="00071D59">
        <w:rPr>
          <w:sz w:val="32"/>
          <w:szCs w:val="32"/>
          <w:lang w:bidi="ar-EG"/>
        </w:rPr>
        <w:t xml:space="preserve">. </w:t>
      </w:r>
    </w:p>
    <w:p w:rsidR="00071D59" w:rsidRPr="00071D59" w:rsidRDefault="00071D59" w:rsidP="00071D59">
      <w:pPr>
        <w:rPr>
          <w:sz w:val="32"/>
          <w:szCs w:val="32"/>
          <w:lang w:bidi="ar-EG"/>
        </w:rPr>
      </w:pPr>
      <w:bookmarkStart w:id="35" w:name="Anchor922"/>
      <w:bookmarkStart w:id="36" w:name="TM2014_737_1"/>
      <w:bookmarkEnd w:id="35"/>
      <w:bookmarkEnd w:id="36"/>
      <w:r w:rsidRPr="00071D59">
        <w:rPr>
          <w:b/>
          <w:bCs/>
          <w:sz w:val="32"/>
          <w:szCs w:val="32"/>
          <w:rtl/>
        </w:rPr>
        <w:t>لما كان ذلك، وكان من المقرر أن القانون لم يرسم شكلاً خاصاً يصوغ فيه الحكم بيان الواقعة المستوجبة للعقوبة والظروف التي وقعت فيها والأدلة على ثبوتها،</w:t>
      </w:r>
      <w:r w:rsidRPr="00071D59">
        <w:rPr>
          <w:sz w:val="32"/>
          <w:szCs w:val="32"/>
          <w:rtl/>
        </w:rPr>
        <w:t xml:space="preserve"> </w:t>
      </w:r>
    </w:p>
    <w:p w:rsidR="00071D59" w:rsidRPr="00071D59" w:rsidRDefault="00071D59" w:rsidP="00071D59">
      <w:pPr>
        <w:rPr>
          <w:sz w:val="32"/>
          <w:szCs w:val="32"/>
          <w:lang w:bidi="ar-EG"/>
        </w:rPr>
      </w:pPr>
      <w:bookmarkStart w:id="37" w:name="Anchor937"/>
      <w:bookmarkStart w:id="38" w:name="TM2014_737_2"/>
      <w:bookmarkEnd w:id="37"/>
      <w:bookmarkEnd w:id="38"/>
      <w:r w:rsidRPr="00071D59">
        <w:rPr>
          <w:b/>
          <w:bCs/>
          <w:sz w:val="32"/>
          <w:szCs w:val="32"/>
          <w:rtl/>
        </w:rPr>
        <w:t>وكان مجموع ما أورده الحكم المطعون فيه كافياً في تفهم واقعة الدعوى بأركانها وظروفها حسبما استخلصتها المحكمة، وسرد الحكم مؤدى الأدلة التي أقام عليها قضاء ووجه استشهاده بها في بيان واف يكفي للتدليل على ثبوت الجرائم التي دان الطاعن بها، بما تنحسر معه عن الحكم قالة القصور في التسبيب في هذا المقام، ويكون النعي عليه في هذا الصدد غير صحيح</w:t>
      </w:r>
      <w:r w:rsidRPr="00071D59">
        <w:rPr>
          <w:b/>
          <w:bCs/>
          <w:sz w:val="32"/>
          <w:szCs w:val="32"/>
          <w:lang w:bidi="ar-EG"/>
        </w:rPr>
        <w:t>.</w:t>
      </w:r>
    </w:p>
    <w:p w:rsidR="00071D59" w:rsidRPr="00071D59" w:rsidRDefault="00071D59" w:rsidP="00071D59">
      <w:pPr>
        <w:rPr>
          <w:sz w:val="32"/>
          <w:szCs w:val="32"/>
          <w:lang w:bidi="ar-EG"/>
        </w:rPr>
      </w:pPr>
      <w:bookmarkStart w:id="39" w:name="Anchor970"/>
      <w:bookmarkStart w:id="40" w:name="TM2014_737_3"/>
      <w:bookmarkEnd w:id="39"/>
      <w:bookmarkEnd w:id="40"/>
      <w:r w:rsidRPr="00071D59">
        <w:rPr>
          <w:b/>
          <w:bCs/>
          <w:sz w:val="32"/>
          <w:szCs w:val="32"/>
          <w:rtl/>
        </w:rPr>
        <w:t>لما كان ذلك، وكان من المقرر أن لمحكمة الإستئناف إن هي رأت كفاية الأسباب التي بني عليها الحكم المستأنف، أن تتخذها اسباباً لحكمها، ولا تثريب عليها إن هي لم ترد على دفاع الطاعن ودفوعه المبداة أمامها، وأحالت بشأنها إلى ما عرض له الحكم الإبتدائي لأن في أخذها بأسباب هذا الحكم في هذا الخصوص ما يفيد انها لم تجد في هذا الدفاع ما يقتضي إضافة جديد إلى تلك الأسباب</w:t>
      </w:r>
      <w:r w:rsidRPr="00071D59">
        <w:rPr>
          <w:sz w:val="32"/>
          <w:szCs w:val="32"/>
          <w:rtl/>
        </w:rPr>
        <w:t xml:space="preserve"> كما هو الحال في الدعوى الراهنة فإن ما ينعاه الطاعن في هذا الشأن يضحى في غير محله</w:t>
      </w:r>
      <w:r w:rsidRPr="00071D59">
        <w:rPr>
          <w:sz w:val="32"/>
          <w:szCs w:val="32"/>
          <w:lang w:bidi="ar-EG"/>
        </w:rPr>
        <w:t>.</w:t>
      </w:r>
    </w:p>
    <w:p w:rsidR="00071D59" w:rsidRPr="00071D59" w:rsidRDefault="00071D59" w:rsidP="00071D59">
      <w:pPr>
        <w:rPr>
          <w:sz w:val="32"/>
          <w:szCs w:val="32"/>
          <w:lang w:bidi="ar-EG"/>
        </w:rPr>
      </w:pPr>
      <w:bookmarkStart w:id="41" w:name="Anchor1011"/>
      <w:bookmarkStart w:id="42" w:name="TM2014_737_4"/>
      <w:bookmarkEnd w:id="41"/>
      <w:bookmarkEnd w:id="42"/>
      <w:r w:rsidRPr="00071D59">
        <w:rPr>
          <w:b/>
          <w:bCs/>
          <w:sz w:val="32"/>
          <w:szCs w:val="32"/>
          <w:rtl/>
        </w:rPr>
        <w:t xml:space="preserve">لما كان ذلك، وكان البين من الأوراق أن المدافع عن الطاعن وإن كان قد طلب إلى محكمة أول درجة بجلسة 2011/10/2 سماع أقوال ضابط الواقعة، إلا أنه تنازل صراحة عن هذا الطلب بجلسة </w:t>
      </w:r>
      <w:r w:rsidRPr="00071D59">
        <w:rPr>
          <w:b/>
          <w:bCs/>
          <w:sz w:val="32"/>
          <w:szCs w:val="32"/>
          <w:lang w:bidi="ar-EG"/>
        </w:rPr>
        <w:t xml:space="preserve">2012/2/12 </w:t>
      </w:r>
      <w:r w:rsidRPr="00071D59">
        <w:rPr>
          <w:b/>
          <w:bCs/>
          <w:sz w:val="32"/>
          <w:szCs w:val="32"/>
          <w:rtl/>
        </w:rPr>
        <w:t xml:space="preserve">أمام تلك المحكمة ولم يتمسك به أمام محكمة ثاني درجة، كما أنه إختتم مرافعته الشفوية أمامها بطلب الحكم أصلياً بإلغاء الحكم المستأنف وببراءة المتهم الطاعن وإحتياطياً إستعمال منتهى الرأفة، ومن ثم فإن طلبه لا يُعد </w:t>
      </w:r>
      <w:r w:rsidRPr="00071D59">
        <w:rPr>
          <w:b/>
          <w:bCs/>
          <w:sz w:val="32"/>
          <w:szCs w:val="32"/>
          <w:lang w:bidi="ar-EG"/>
        </w:rPr>
        <w:t xml:space="preserve">– </w:t>
      </w:r>
      <w:r w:rsidRPr="00071D59">
        <w:rPr>
          <w:b/>
          <w:bCs/>
          <w:sz w:val="32"/>
          <w:szCs w:val="32"/>
          <w:rtl/>
        </w:rPr>
        <w:t xml:space="preserve">على هذه الصورة </w:t>
      </w:r>
      <w:r w:rsidRPr="00071D59">
        <w:rPr>
          <w:b/>
          <w:bCs/>
          <w:sz w:val="32"/>
          <w:szCs w:val="32"/>
          <w:lang w:bidi="ar-EG"/>
        </w:rPr>
        <w:t xml:space="preserve">– </w:t>
      </w:r>
      <w:r w:rsidRPr="00071D59">
        <w:rPr>
          <w:b/>
          <w:bCs/>
          <w:sz w:val="32"/>
          <w:szCs w:val="32"/>
          <w:rtl/>
        </w:rPr>
        <w:t xml:space="preserve">طلباً جازماً تلتزم المحكمة بإجابته، </w:t>
      </w:r>
    </w:p>
    <w:p w:rsidR="00071D59" w:rsidRPr="00071D59" w:rsidRDefault="00071D59" w:rsidP="00071D59">
      <w:pPr>
        <w:rPr>
          <w:sz w:val="32"/>
          <w:szCs w:val="32"/>
          <w:lang w:bidi="ar-EG"/>
        </w:rPr>
      </w:pPr>
      <w:bookmarkStart w:id="43" w:name="Anchor1055"/>
      <w:bookmarkStart w:id="44" w:name="TM2014_737_5"/>
      <w:bookmarkEnd w:id="43"/>
      <w:bookmarkEnd w:id="44"/>
      <w:r w:rsidRPr="00071D59">
        <w:rPr>
          <w:b/>
          <w:bCs/>
          <w:sz w:val="32"/>
          <w:szCs w:val="32"/>
          <w:rtl/>
        </w:rPr>
        <w:t>لما هو مقرر من أن الطلب الذي تلتزم محكمة الموضوع بإجابته أو الرد عليه هو الطلب الجازم الذي يصر عليه مقدمه، ولا ينفك عن التمسك به والإصرار عليه في طلباته الختامية،</w:t>
      </w:r>
      <w:r w:rsidRPr="00071D59">
        <w:rPr>
          <w:sz w:val="32"/>
          <w:szCs w:val="32"/>
          <w:rtl/>
        </w:rPr>
        <w:t xml:space="preserve"> </w:t>
      </w:r>
    </w:p>
    <w:p w:rsidR="00071D59" w:rsidRPr="00071D59" w:rsidRDefault="00071D59" w:rsidP="00071D59">
      <w:pPr>
        <w:rPr>
          <w:sz w:val="32"/>
          <w:szCs w:val="32"/>
          <w:lang w:bidi="ar-EG"/>
        </w:rPr>
      </w:pPr>
      <w:bookmarkStart w:id="45" w:name="Anchor1072"/>
      <w:bookmarkStart w:id="46" w:name="TM2014_737_6"/>
      <w:bookmarkEnd w:id="45"/>
      <w:bookmarkEnd w:id="46"/>
      <w:r w:rsidRPr="00071D59">
        <w:rPr>
          <w:b/>
          <w:bCs/>
          <w:sz w:val="32"/>
          <w:szCs w:val="32"/>
          <w:rtl/>
        </w:rPr>
        <w:t>هذا فضلاً عما هو مقرر من أن المحكمة الإستئنافية تقضي على مقتضى الأوراق ولا تجري من التحقيقات إلا ما ترى هي لزوماً له</w:t>
      </w:r>
      <w:r w:rsidRPr="00071D59">
        <w:rPr>
          <w:b/>
          <w:bCs/>
          <w:sz w:val="32"/>
          <w:szCs w:val="32"/>
          <w:lang w:bidi="ar-EG"/>
        </w:rPr>
        <w:t xml:space="preserve">. </w:t>
      </w:r>
    </w:p>
    <w:p w:rsidR="00071D59" w:rsidRPr="00071D59" w:rsidRDefault="00071D59" w:rsidP="00071D59">
      <w:pPr>
        <w:rPr>
          <w:sz w:val="32"/>
          <w:szCs w:val="32"/>
          <w:lang w:bidi="ar-EG"/>
        </w:rPr>
      </w:pPr>
      <w:bookmarkStart w:id="47" w:name="Anchor1086"/>
      <w:bookmarkEnd w:id="47"/>
      <w:r w:rsidRPr="00071D59">
        <w:rPr>
          <w:sz w:val="32"/>
          <w:szCs w:val="32"/>
          <w:rtl/>
        </w:rPr>
        <w:t>ومن ثم فإن النعي على الحكم في هذا الخصوص بدعوى الإخلال بحق الدفاع يكون غير مقبول</w:t>
      </w:r>
      <w:r w:rsidRPr="00071D59">
        <w:rPr>
          <w:sz w:val="32"/>
          <w:szCs w:val="32"/>
          <w:lang w:bidi="ar-EG"/>
        </w:rPr>
        <w:t>.</w:t>
      </w:r>
    </w:p>
    <w:p w:rsidR="00071D59" w:rsidRPr="00071D59" w:rsidRDefault="00071D59" w:rsidP="00071D59">
      <w:pPr>
        <w:rPr>
          <w:sz w:val="32"/>
          <w:szCs w:val="32"/>
          <w:lang w:bidi="ar-EG"/>
        </w:rPr>
      </w:pPr>
      <w:bookmarkStart w:id="48" w:name="Anchor1095"/>
      <w:bookmarkStart w:id="49" w:name="TM2014_737_7"/>
      <w:bookmarkEnd w:id="48"/>
      <w:bookmarkEnd w:id="49"/>
      <w:r w:rsidRPr="00071D59">
        <w:rPr>
          <w:b/>
          <w:bCs/>
          <w:sz w:val="32"/>
          <w:szCs w:val="32"/>
          <w:rtl/>
        </w:rPr>
        <w:t xml:space="preserve">لما كان ذلك، وكان مناط المسئولية في حالتي حيازة وإحراز المخدر هو ثبوت إتصال الجاني بالمخدر أتصالاً مباشراً أو بالواسطة وبسط سلطانه عليه </w:t>
      </w:r>
      <w:r w:rsidRPr="00071D59">
        <w:rPr>
          <w:b/>
          <w:bCs/>
          <w:sz w:val="32"/>
          <w:szCs w:val="32"/>
          <w:lang w:bidi="ar-EG"/>
        </w:rPr>
        <w:t xml:space="preserve">– </w:t>
      </w:r>
      <w:r w:rsidRPr="00071D59">
        <w:rPr>
          <w:b/>
          <w:bCs/>
          <w:sz w:val="32"/>
          <w:szCs w:val="32"/>
          <w:rtl/>
        </w:rPr>
        <w:t xml:space="preserve">بأية صورة </w:t>
      </w:r>
      <w:r w:rsidRPr="00071D59">
        <w:rPr>
          <w:b/>
          <w:bCs/>
          <w:sz w:val="32"/>
          <w:szCs w:val="32"/>
          <w:lang w:bidi="ar-EG"/>
        </w:rPr>
        <w:t xml:space="preserve">– </w:t>
      </w:r>
      <w:r w:rsidRPr="00071D59">
        <w:rPr>
          <w:b/>
          <w:bCs/>
          <w:sz w:val="32"/>
          <w:szCs w:val="32"/>
          <w:rtl/>
        </w:rPr>
        <w:t>عن علم وإرادة إما بحيازة المخدر حيازة مادية أو بوضع اليد عليه على سبيل الملك والإختصاص ولو لم تتحقق الحيازة المادية،</w:t>
      </w:r>
      <w:r w:rsidRPr="00071D59">
        <w:rPr>
          <w:sz w:val="32"/>
          <w:szCs w:val="32"/>
          <w:rtl/>
        </w:rPr>
        <w:t xml:space="preserve"> </w:t>
      </w:r>
    </w:p>
    <w:p w:rsidR="00071D59" w:rsidRPr="00071D59" w:rsidRDefault="00071D59" w:rsidP="00071D59">
      <w:pPr>
        <w:rPr>
          <w:sz w:val="32"/>
          <w:szCs w:val="32"/>
          <w:lang w:bidi="ar-EG"/>
        </w:rPr>
      </w:pPr>
      <w:bookmarkStart w:id="50" w:name="Anchor1124"/>
      <w:bookmarkStart w:id="51" w:name="TM2014_737_8"/>
      <w:bookmarkEnd w:id="50"/>
      <w:bookmarkEnd w:id="51"/>
      <w:r w:rsidRPr="00071D59">
        <w:rPr>
          <w:b/>
          <w:bCs/>
          <w:sz w:val="32"/>
          <w:szCs w:val="32"/>
          <w:rtl/>
        </w:rPr>
        <w:t xml:space="preserve">كما أن القصد الجنائي </w:t>
      </w:r>
      <w:r w:rsidRPr="00071D59">
        <w:rPr>
          <w:b/>
          <w:bCs/>
          <w:sz w:val="32"/>
          <w:szCs w:val="32"/>
          <w:lang w:bidi="ar-EG"/>
        </w:rPr>
        <w:t xml:space="preserve">– </w:t>
      </w:r>
      <w:r w:rsidRPr="00071D59">
        <w:rPr>
          <w:b/>
          <w:bCs/>
          <w:sz w:val="32"/>
          <w:szCs w:val="32"/>
          <w:rtl/>
        </w:rPr>
        <w:t xml:space="preserve">في هذه الجريمة </w:t>
      </w:r>
      <w:r w:rsidRPr="00071D59">
        <w:rPr>
          <w:b/>
          <w:bCs/>
          <w:sz w:val="32"/>
          <w:szCs w:val="32"/>
          <w:lang w:bidi="ar-EG"/>
        </w:rPr>
        <w:t xml:space="preserve">– </w:t>
      </w:r>
      <w:r w:rsidRPr="00071D59">
        <w:rPr>
          <w:b/>
          <w:bCs/>
          <w:sz w:val="32"/>
          <w:szCs w:val="32"/>
          <w:rtl/>
        </w:rPr>
        <w:t>يتحقق بعلم المحرز أو الحائز بأن ما يحرزه أو يحوزه من المواد المخدرة، وكان لا يلزم أن يتحدث الحكم إستقلالاً عن أي من هذين الركنين، بل يكفي أن يكون فيما أورده من وقائع وظروف كافياً في الدلالة على قيامهما</w:t>
      </w:r>
      <w:r w:rsidRPr="00071D59">
        <w:rPr>
          <w:sz w:val="32"/>
          <w:szCs w:val="32"/>
          <w:rtl/>
        </w:rPr>
        <w:t xml:space="preserve"> </w:t>
      </w:r>
      <w:r w:rsidRPr="00071D59">
        <w:rPr>
          <w:sz w:val="32"/>
          <w:szCs w:val="32"/>
          <w:lang w:bidi="ar-EG"/>
        </w:rPr>
        <w:t xml:space="preserve">– </w:t>
      </w:r>
      <w:r w:rsidRPr="00071D59">
        <w:rPr>
          <w:sz w:val="32"/>
          <w:szCs w:val="32"/>
          <w:rtl/>
        </w:rPr>
        <w:t>كما هو الشأن في الدعوى الراهنة</w:t>
      </w:r>
      <w:r w:rsidRPr="00071D59">
        <w:rPr>
          <w:sz w:val="32"/>
          <w:szCs w:val="32"/>
          <w:lang w:bidi="ar-EG"/>
        </w:rPr>
        <w:t>.</w:t>
      </w:r>
    </w:p>
    <w:p w:rsidR="00071D59" w:rsidRPr="00071D59" w:rsidRDefault="00071D59" w:rsidP="00071D59">
      <w:pPr>
        <w:rPr>
          <w:sz w:val="32"/>
          <w:szCs w:val="32"/>
          <w:lang w:bidi="ar-EG"/>
        </w:rPr>
      </w:pPr>
      <w:bookmarkStart w:id="52" w:name="Anchor1154"/>
      <w:bookmarkStart w:id="53" w:name="TM2014_737_9"/>
      <w:bookmarkEnd w:id="52"/>
      <w:bookmarkEnd w:id="53"/>
      <w:r w:rsidRPr="00071D59">
        <w:rPr>
          <w:b/>
          <w:bCs/>
          <w:sz w:val="32"/>
          <w:szCs w:val="32"/>
          <w:rtl/>
        </w:rPr>
        <w:t>لما كان ذلك، وكان من المقرر أن قصد الإتجار في المواد المخدرة من الأمور الموضوعية التي تستقل محكمة الموضوع بالفصل فيها بغير معقب ما دامت تقيمها على ما ينتجها،</w:t>
      </w:r>
      <w:r w:rsidRPr="00071D59">
        <w:rPr>
          <w:sz w:val="32"/>
          <w:szCs w:val="32"/>
          <w:rtl/>
        </w:rPr>
        <w:t xml:space="preserve"> </w:t>
      </w:r>
    </w:p>
    <w:p w:rsidR="00071D59" w:rsidRPr="00071D59" w:rsidRDefault="00071D59" w:rsidP="00071D59">
      <w:pPr>
        <w:rPr>
          <w:sz w:val="32"/>
          <w:szCs w:val="32"/>
          <w:lang w:bidi="ar-EG"/>
        </w:rPr>
      </w:pPr>
      <w:bookmarkStart w:id="54" w:name="Anchor1171"/>
      <w:bookmarkStart w:id="55" w:name="TM2014_737_10"/>
      <w:bookmarkEnd w:id="54"/>
      <w:bookmarkEnd w:id="55"/>
      <w:r w:rsidRPr="00071D59">
        <w:rPr>
          <w:b/>
          <w:bCs/>
          <w:sz w:val="32"/>
          <w:szCs w:val="32"/>
          <w:rtl/>
        </w:rPr>
        <w:t xml:space="preserve">وكان الحكم المطعون فيه قد استظهر توافر هذا القصد لدى الطاعن استناداً إلى دلالة تحريات ضابط الواقعة على إتجاره في المواد المخدرة وحيازته كمية منها وإتفاقه على بيع بعضاً منها للمصدر السري الذي أجرى المحاولة الشرائية وتمام البيع، وحصول الضبط أثر ذلك، ومن كبر حجم الكمية المضبوطة معه، وقيامه بتجزئتها تهيئة للبيع، وكان ما أورده الحكم في بيانه لواقعة الدعوى والأدلة القائمة فيها وما ساقه تدليلاً على قيام قصد الإتجار في حق الطاعن </w:t>
      </w:r>
      <w:r w:rsidRPr="00071D59">
        <w:rPr>
          <w:b/>
          <w:bCs/>
          <w:sz w:val="32"/>
          <w:szCs w:val="32"/>
          <w:lang w:bidi="ar-EG"/>
        </w:rPr>
        <w:t xml:space="preserve">– </w:t>
      </w:r>
      <w:r w:rsidRPr="00071D59">
        <w:rPr>
          <w:b/>
          <w:bCs/>
          <w:sz w:val="32"/>
          <w:szCs w:val="32"/>
          <w:rtl/>
        </w:rPr>
        <w:t xml:space="preserve">على النحو المار بيانه </w:t>
      </w:r>
      <w:r w:rsidRPr="00071D59">
        <w:rPr>
          <w:b/>
          <w:bCs/>
          <w:sz w:val="32"/>
          <w:szCs w:val="32"/>
          <w:lang w:bidi="ar-EG"/>
        </w:rPr>
        <w:t xml:space="preserve">– </w:t>
      </w:r>
      <w:r w:rsidRPr="00071D59">
        <w:rPr>
          <w:b/>
          <w:bCs/>
          <w:sz w:val="32"/>
          <w:szCs w:val="32"/>
          <w:rtl/>
        </w:rPr>
        <w:t xml:space="preserve">تتوافر به كافة أركان جريمة حيازة وإحراز المخدر بقصد الإتجار التي دانه بها </w:t>
      </w:r>
      <w:r w:rsidRPr="00071D59">
        <w:rPr>
          <w:b/>
          <w:bCs/>
          <w:sz w:val="32"/>
          <w:szCs w:val="32"/>
          <w:lang w:bidi="ar-EG"/>
        </w:rPr>
        <w:t xml:space="preserve">– </w:t>
      </w:r>
      <w:r w:rsidRPr="00071D59">
        <w:rPr>
          <w:b/>
          <w:bCs/>
          <w:sz w:val="32"/>
          <w:szCs w:val="32"/>
          <w:rtl/>
        </w:rPr>
        <w:t xml:space="preserve">كما هي معرفة به في القانون </w:t>
      </w:r>
      <w:r w:rsidRPr="00071D59">
        <w:rPr>
          <w:b/>
          <w:bCs/>
          <w:sz w:val="32"/>
          <w:szCs w:val="32"/>
          <w:lang w:bidi="ar-EG"/>
        </w:rPr>
        <w:t xml:space="preserve">– </w:t>
      </w:r>
      <w:r w:rsidRPr="00071D59">
        <w:rPr>
          <w:b/>
          <w:bCs/>
          <w:sz w:val="32"/>
          <w:szCs w:val="32"/>
          <w:rtl/>
        </w:rPr>
        <w:t>وفيه الرد الكافي على دفاعه بإنتفاء تلك الأركان، ومن ثم فإن ما يثيره الطاعن في ذلك يكون غير صائب</w:t>
      </w:r>
      <w:r w:rsidRPr="00071D59">
        <w:rPr>
          <w:b/>
          <w:bCs/>
          <w:sz w:val="32"/>
          <w:szCs w:val="32"/>
          <w:lang w:bidi="ar-EG"/>
        </w:rPr>
        <w:t>.</w:t>
      </w:r>
    </w:p>
    <w:p w:rsidR="00071D59" w:rsidRPr="00071D59" w:rsidRDefault="00071D59" w:rsidP="00071D59">
      <w:pPr>
        <w:rPr>
          <w:sz w:val="32"/>
          <w:szCs w:val="32"/>
          <w:lang w:bidi="ar-EG"/>
        </w:rPr>
      </w:pPr>
      <w:bookmarkStart w:id="56" w:name="Anchor1236"/>
      <w:bookmarkStart w:id="57" w:name="TM2014_737_11"/>
      <w:bookmarkEnd w:id="56"/>
      <w:bookmarkEnd w:id="57"/>
      <w:r w:rsidRPr="00071D59">
        <w:rPr>
          <w:b/>
          <w:bCs/>
          <w:sz w:val="32"/>
          <w:szCs w:val="32"/>
          <w:rtl/>
        </w:rPr>
        <w:t>لما كان ذلك، وكان ما أورده الطاعن في أسباب طعنه من بطلان محضر الضبط لتراخي تحرير هذا المحضر لمدة أربعة أيام من تاريخ الضبط ولخلوه من ذكر تحريز المضبوطات وقصور تحقيقات النيابة العامة، إنما ينصب على الإجراءات السابقة على المحاكمة مما لا يصح أن يكون سبباً للطعن على الحكم، طالما أن الطاعن لم يطلب إلى المحكمة إتخاذ إجراء معين في هذا الخصوص، ومن ثم يكون النعي على الحكم بما تقدم جميعه غير مقبول</w:t>
      </w:r>
      <w:r w:rsidRPr="00071D59">
        <w:rPr>
          <w:b/>
          <w:bCs/>
          <w:sz w:val="32"/>
          <w:szCs w:val="32"/>
          <w:lang w:bidi="ar-EG"/>
        </w:rPr>
        <w:t>.</w:t>
      </w:r>
    </w:p>
    <w:p w:rsidR="00071D59" w:rsidRPr="00071D59" w:rsidRDefault="00071D59" w:rsidP="00071D59">
      <w:pPr>
        <w:rPr>
          <w:sz w:val="32"/>
          <w:szCs w:val="32"/>
          <w:lang w:bidi="ar-EG"/>
        </w:rPr>
      </w:pPr>
      <w:bookmarkStart w:id="58" w:name="Anchor1272"/>
      <w:bookmarkEnd w:id="58"/>
      <w:r w:rsidRPr="00071D59">
        <w:rPr>
          <w:sz w:val="32"/>
          <w:szCs w:val="32"/>
          <w:rtl/>
        </w:rPr>
        <w:t>لما كان ذلك، وكان البين من الحكم المطعون فيه أنه بنى قضاءه على ما إطمأن إليه من أدلة الثبوت ولم يتساند في قضائه بإدانة الطاعن إلى اعترافه لضابط الواقعة، ولا إلى أي دليل مستمد من تفتيش مسكنه أو تحريات الشرطة، أو احتجازه بمقر الشرطة، وكان ما أورده الحكم على لسان ذاك الضابط في هذا الخصوص لا يعدو أن يكون جزءاً من شهادته تخضع لتقدير المحكمة التي أفصحت عن الإطمئنان إليها للأسباب السائغة التي أوردتها، ولم يعول الحكم على شيء مما اشار إليه الطاعن بحسبانه دليلاً مستقلا في الدعوى فإن منعى الطاعن في هذا المنحى لا يكون مقبولاً</w:t>
      </w:r>
      <w:r w:rsidRPr="00071D59">
        <w:rPr>
          <w:sz w:val="32"/>
          <w:szCs w:val="32"/>
          <w:lang w:bidi="ar-EG"/>
        </w:rPr>
        <w:t>.</w:t>
      </w:r>
    </w:p>
    <w:p w:rsidR="00071D59" w:rsidRPr="00071D59" w:rsidRDefault="00071D59" w:rsidP="00071D59">
      <w:pPr>
        <w:rPr>
          <w:sz w:val="32"/>
          <w:szCs w:val="32"/>
          <w:lang w:bidi="ar-EG"/>
        </w:rPr>
      </w:pPr>
      <w:bookmarkStart w:id="59" w:name="Anchor1322"/>
      <w:bookmarkStart w:id="60" w:name="TM2014_737_12"/>
      <w:bookmarkEnd w:id="59"/>
      <w:bookmarkEnd w:id="60"/>
      <w:r w:rsidRPr="00071D59">
        <w:rPr>
          <w:b/>
          <w:bCs/>
          <w:sz w:val="32"/>
          <w:szCs w:val="32"/>
          <w:rtl/>
        </w:rPr>
        <w:t>لما كان ذلك، وكان من المقرر أن العبرة في المحاكمات الجزائية هي بإقتناع القاضي بناء على الأدلة المطروحة عليه، فله أن يكون عقيدته من أي دليل أو قرنية يرتاح إليها إلا إذا قيده القانون بدليل معين ينص عليه،</w:t>
      </w:r>
      <w:r w:rsidRPr="00071D59">
        <w:rPr>
          <w:sz w:val="32"/>
          <w:szCs w:val="32"/>
          <w:rtl/>
        </w:rPr>
        <w:t xml:space="preserve"> </w:t>
      </w:r>
    </w:p>
    <w:p w:rsidR="00071D59" w:rsidRPr="00071D59" w:rsidRDefault="00071D59" w:rsidP="00071D59">
      <w:pPr>
        <w:rPr>
          <w:sz w:val="32"/>
          <w:szCs w:val="32"/>
          <w:lang w:bidi="ar-EG"/>
        </w:rPr>
      </w:pPr>
      <w:bookmarkStart w:id="61" w:name="Anchor1342"/>
      <w:bookmarkStart w:id="62" w:name="TM2014_737_13"/>
      <w:bookmarkEnd w:id="61"/>
      <w:bookmarkEnd w:id="62"/>
      <w:r w:rsidRPr="00071D59">
        <w:rPr>
          <w:b/>
          <w:bCs/>
          <w:sz w:val="32"/>
          <w:szCs w:val="32"/>
          <w:rtl/>
        </w:rPr>
        <w:t>وكان القانون الجزائي لا يشترط دليلاً معيناً لإثبات حيازة وإحراز المخدر بقصد الإتجار ما دام قد ثبت بالفحص والتحليل أن المواد المضبوطة مخدرة،</w:t>
      </w:r>
      <w:r w:rsidRPr="00071D59">
        <w:rPr>
          <w:sz w:val="32"/>
          <w:szCs w:val="32"/>
          <w:rtl/>
        </w:rPr>
        <w:t xml:space="preserve"> </w:t>
      </w:r>
    </w:p>
    <w:p w:rsidR="00071D59" w:rsidRPr="00071D59" w:rsidRDefault="00071D59" w:rsidP="00071D59">
      <w:pPr>
        <w:rPr>
          <w:sz w:val="32"/>
          <w:szCs w:val="32"/>
          <w:lang w:bidi="ar-EG"/>
        </w:rPr>
      </w:pPr>
      <w:bookmarkStart w:id="63" w:name="Anchor1358"/>
      <w:bookmarkStart w:id="64" w:name="TM2014_737_14"/>
      <w:bookmarkEnd w:id="63"/>
      <w:bookmarkEnd w:id="64"/>
      <w:r w:rsidRPr="00071D59">
        <w:rPr>
          <w:b/>
          <w:bCs/>
          <w:sz w:val="32"/>
          <w:szCs w:val="32"/>
          <w:rtl/>
        </w:rPr>
        <w:t>كما أن لمحكمة الموضوع أن تستخلص من أقوال الشهود وسائر العناصر المطروحة امامها الصورة الصحيحة لواقعة الدعوى، وأن تطرح ما يخالفها من صور اخرى لم تقتنع بصحتها ما دام إستخلاصها سائغاً مستنداً إلى أدلة مقبولة في العقل والمنطق ولها أصلها الثابت بالأوراق،</w:t>
      </w:r>
      <w:r w:rsidRPr="00071D59">
        <w:rPr>
          <w:sz w:val="32"/>
          <w:szCs w:val="32"/>
          <w:rtl/>
        </w:rPr>
        <w:t xml:space="preserve"> </w:t>
      </w:r>
    </w:p>
    <w:p w:rsidR="00071D59" w:rsidRPr="00071D59" w:rsidRDefault="00071D59" w:rsidP="00071D59">
      <w:pPr>
        <w:rPr>
          <w:sz w:val="32"/>
          <w:szCs w:val="32"/>
          <w:lang w:bidi="ar-EG"/>
        </w:rPr>
      </w:pPr>
      <w:bookmarkStart w:id="65" w:name="Anchor1385"/>
      <w:bookmarkStart w:id="66" w:name="TM2014_737_15"/>
      <w:bookmarkEnd w:id="65"/>
      <w:bookmarkEnd w:id="66"/>
      <w:r w:rsidRPr="00071D59">
        <w:rPr>
          <w:b/>
          <w:bCs/>
          <w:sz w:val="32"/>
          <w:szCs w:val="32"/>
          <w:rtl/>
        </w:rPr>
        <w:t xml:space="preserve">وكان وزن أقوال الشاهد وتعويل القضاء عليها مهما وجه إليها من مطاعن وحام حولها من شبهات مرجعه إلى محكمة الموضوع تنزله المنزلة التي تراها وتقدره التقدير الذي تطمئن إليه بغير معقب، ومتى أخذت بأقوال الشاهد فإن ذلك يفيد اطراحها جميع الإعتبارات التي ساقها الدفاع لحملها على عدم الأخذ بها، </w:t>
      </w:r>
    </w:p>
    <w:p w:rsidR="00071D59" w:rsidRPr="00071D59" w:rsidRDefault="00071D59" w:rsidP="00071D59">
      <w:pPr>
        <w:rPr>
          <w:sz w:val="32"/>
          <w:szCs w:val="32"/>
          <w:lang w:bidi="ar-EG"/>
        </w:rPr>
      </w:pPr>
      <w:bookmarkStart w:id="67" w:name="Anchor1414"/>
      <w:bookmarkStart w:id="68" w:name="TM2014_737_16"/>
      <w:bookmarkEnd w:id="67"/>
      <w:bookmarkEnd w:id="68"/>
      <w:r w:rsidRPr="00071D59">
        <w:rPr>
          <w:b/>
          <w:bCs/>
          <w:sz w:val="32"/>
          <w:szCs w:val="32"/>
          <w:rtl/>
        </w:rPr>
        <w:t xml:space="preserve">وكان إنفراد الضابط بالشهادة وعدم إدلائه بأسماء أفراد القوة المصاحبة له وقت الضبط </w:t>
      </w:r>
      <w:r w:rsidRPr="00071D59">
        <w:rPr>
          <w:b/>
          <w:bCs/>
          <w:sz w:val="32"/>
          <w:szCs w:val="32"/>
          <w:lang w:bidi="ar-EG"/>
        </w:rPr>
        <w:t xml:space="preserve">– </w:t>
      </w:r>
      <w:r w:rsidRPr="00071D59">
        <w:rPr>
          <w:b/>
          <w:bCs/>
          <w:sz w:val="32"/>
          <w:szCs w:val="32"/>
          <w:rtl/>
        </w:rPr>
        <w:t xml:space="preserve">بفرض سؤاله عنها </w:t>
      </w:r>
      <w:r w:rsidRPr="00071D59">
        <w:rPr>
          <w:b/>
          <w:bCs/>
          <w:sz w:val="32"/>
          <w:szCs w:val="32"/>
          <w:lang w:bidi="ar-EG"/>
        </w:rPr>
        <w:t xml:space="preserve">– </w:t>
      </w:r>
      <w:r w:rsidRPr="00071D59">
        <w:rPr>
          <w:b/>
          <w:bCs/>
          <w:sz w:val="32"/>
          <w:szCs w:val="32"/>
          <w:rtl/>
        </w:rPr>
        <w:t>لا يوهن من القوة التدليلية لشهادته ولا يؤدي بطريق اللزوم إلى اطراحها متى كانت المحكمة قد وثقت بهـا،</w:t>
      </w:r>
      <w:r w:rsidRPr="00071D59">
        <w:rPr>
          <w:sz w:val="32"/>
          <w:szCs w:val="32"/>
          <w:rtl/>
        </w:rPr>
        <w:t xml:space="preserve"> ولما كانت المحكمة </w:t>
      </w:r>
      <w:r w:rsidRPr="00071D59">
        <w:rPr>
          <w:sz w:val="32"/>
          <w:szCs w:val="32"/>
          <w:lang w:bidi="ar-EG"/>
        </w:rPr>
        <w:t xml:space="preserve">– </w:t>
      </w:r>
      <w:r w:rsidRPr="00071D59">
        <w:rPr>
          <w:sz w:val="32"/>
          <w:szCs w:val="32"/>
          <w:rtl/>
        </w:rPr>
        <w:t xml:space="preserve">في حدود سلطتها التقديرية لأدلة الدعوى قد اطمأنت إلى أقوال ضابط الواقعة وصحة تصويره لها والتي تأيدت لديها بما ثبت بتقارير الإدارة العامة للأدلة الجنائية، وهي أدلة كافية لحمل قضاء الحكم، فإن كافة ما يثيره الطاعن </w:t>
      </w:r>
      <w:r w:rsidRPr="00071D59">
        <w:rPr>
          <w:sz w:val="32"/>
          <w:szCs w:val="32"/>
          <w:lang w:bidi="ar-EG"/>
        </w:rPr>
        <w:t xml:space="preserve">– </w:t>
      </w:r>
      <w:r w:rsidRPr="00071D59">
        <w:rPr>
          <w:sz w:val="32"/>
          <w:szCs w:val="32"/>
          <w:rtl/>
        </w:rPr>
        <w:t xml:space="preserve">في أسباب طعنه </w:t>
      </w:r>
      <w:r w:rsidRPr="00071D59">
        <w:rPr>
          <w:sz w:val="32"/>
          <w:szCs w:val="32"/>
          <w:lang w:bidi="ar-EG"/>
        </w:rPr>
        <w:t xml:space="preserve">– </w:t>
      </w:r>
      <w:r w:rsidRPr="00071D59">
        <w:rPr>
          <w:sz w:val="32"/>
          <w:szCs w:val="32"/>
          <w:rtl/>
        </w:rPr>
        <w:t xml:space="preserve">حول أقوال ضابط الواقعة ومنازعته في القوة التدليلية لشهادته وما يسوقه من قرائن تشير لي تلفيق الإتهام وإختلاقه، والقول بعدم توافر الدليل اليقيني على إدانته </w:t>
      </w:r>
      <w:r w:rsidRPr="00071D59">
        <w:rPr>
          <w:sz w:val="32"/>
          <w:szCs w:val="32"/>
          <w:lang w:bidi="ar-EG"/>
        </w:rPr>
        <w:t xml:space="preserve">– </w:t>
      </w:r>
      <w:r w:rsidRPr="00071D59">
        <w:rPr>
          <w:sz w:val="32"/>
          <w:szCs w:val="32"/>
          <w:rtl/>
        </w:rPr>
        <w:t xml:space="preserve">لا يعدو </w:t>
      </w:r>
      <w:r w:rsidRPr="00071D59">
        <w:rPr>
          <w:sz w:val="32"/>
          <w:szCs w:val="32"/>
          <w:lang w:bidi="ar-EG"/>
        </w:rPr>
        <w:t xml:space="preserve">– </w:t>
      </w:r>
      <w:r w:rsidRPr="00071D59">
        <w:rPr>
          <w:sz w:val="32"/>
          <w:szCs w:val="32"/>
          <w:rtl/>
        </w:rPr>
        <w:t xml:space="preserve">في حقيقته </w:t>
      </w:r>
      <w:r w:rsidRPr="00071D59">
        <w:rPr>
          <w:sz w:val="32"/>
          <w:szCs w:val="32"/>
          <w:lang w:bidi="ar-EG"/>
        </w:rPr>
        <w:t xml:space="preserve">– </w:t>
      </w:r>
      <w:r w:rsidRPr="00071D59">
        <w:rPr>
          <w:sz w:val="32"/>
          <w:szCs w:val="32"/>
          <w:rtl/>
        </w:rPr>
        <w:t>أن يكون جدلاً موضوعياً في سلطة محكمة الموضوع في وزن عناصر الدعوى وتقدير أدلتها تأدياً لمناقضة الصورة التي ارتسمت في وجدانها بالدليل الصحيح، وهو ما لا يجوز إثارته أو الخوض فيه أمام محكمة التمييز</w:t>
      </w:r>
      <w:r w:rsidRPr="00071D59">
        <w:rPr>
          <w:sz w:val="32"/>
          <w:szCs w:val="32"/>
          <w:lang w:bidi="ar-EG"/>
        </w:rPr>
        <w:t xml:space="preserve">. </w:t>
      </w:r>
    </w:p>
    <w:p w:rsidR="00071D59" w:rsidRPr="00071D59" w:rsidRDefault="00071D59" w:rsidP="00071D59">
      <w:pPr>
        <w:rPr>
          <w:sz w:val="32"/>
          <w:szCs w:val="32"/>
          <w:lang w:bidi="ar-EG"/>
        </w:rPr>
      </w:pPr>
      <w:bookmarkStart w:id="69" w:name="Anchor1504"/>
      <w:bookmarkStart w:id="70" w:name="TM2014_737_17"/>
      <w:bookmarkEnd w:id="69"/>
      <w:bookmarkEnd w:id="70"/>
      <w:r w:rsidRPr="00071D59">
        <w:rPr>
          <w:b/>
          <w:bCs/>
          <w:sz w:val="32"/>
          <w:szCs w:val="32"/>
          <w:rtl/>
        </w:rPr>
        <w:t>ولما كان ذلك، وكان لا تثريب على رجل الشرطة في أن يسلك من الوسائل ما يؤدي إلى مقصوده في الكشف عن الجرائم ولو اتخذ في سبيل ذلك ما يراه من وسائل التخفي وانتحال الصفات أو استعان بالمرشدين السريين،</w:t>
      </w:r>
      <w:r w:rsidRPr="00071D59">
        <w:rPr>
          <w:sz w:val="32"/>
          <w:szCs w:val="32"/>
          <w:rtl/>
        </w:rPr>
        <w:t xml:space="preserve"> </w:t>
      </w:r>
    </w:p>
    <w:p w:rsidR="00071D59" w:rsidRPr="00071D59" w:rsidRDefault="00071D59" w:rsidP="00071D59">
      <w:pPr>
        <w:rPr>
          <w:sz w:val="32"/>
          <w:szCs w:val="32"/>
          <w:lang w:bidi="ar-EG"/>
        </w:rPr>
      </w:pPr>
      <w:bookmarkStart w:id="71" w:name="Anchor1523"/>
      <w:bookmarkStart w:id="72" w:name="TM2014_737_18"/>
      <w:bookmarkEnd w:id="71"/>
      <w:bookmarkEnd w:id="72"/>
      <w:r w:rsidRPr="00071D59">
        <w:rPr>
          <w:b/>
          <w:bCs/>
          <w:sz w:val="32"/>
          <w:szCs w:val="32"/>
          <w:rtl/>
        </w:rPr>
        <w:t xml:space="preserve">كما أن مسايرة رجال الضبط للجناة بقصد ضبط جريمة يقارفونها لا يجافي القانون ولا يعد تحريضاً منهم للجناة ما دام أن إرادة هؤلاء بتقي حرة غير معدومة </w:t>
      </w:r>
      <w:r w:rsidRPr="00071D59">
        <w:rPr>
          <w:sz w:val="32"/>
          <w:szCs w:val="32"/>
          <w:lang w:bidi="ar-EG"/>
        </w:rPr>
        <w:t xml:space="preserve">– </w:t>
      </w:r>
      <w:r w:rsidRPr="00071D59">
        <w:rPr>
          <w:sz w:val="32"/>
          <w:szCs w:val="32"/>
          <w:rtl/>
        </w:rPr>
        <w:t xml:space="preserve">كما هو الحال في الدعوى الماثلة </w:t>
      </w:r>
      <w:r w:rsidRPr="00071D59">
        <w:rPr>
          <w:sz w:val="32"/>
          <w:szCs w:val="32"/>
          <w:lang w:bidi="ar-EG"/>
        </w:rPr>
        <w:t xml:space="preserve">– </w:t>
      </w:r>
      <w:r w:rsidRPr="00071D59">
        <w:rPr>
          <w:sz w:val="32"/>
          <w:szCs w:val="32"/>
          <w:rtl/>
        </w:rPr>
        <w:t>ومن ثم فإن هذا النعي يكون غير مقبول</w:t>
      </w:r>
      <w:r w:rsidRPr="00071D59">
        <w:rPr>
          <w:sz w:val="32"/>
          <w:szCs w:val="32"/>
          <w:lang w:bidi="ar-EG"/>
        </w:rPr>
        <w:t>.</w:t>
      </w:r>
    </w:p>
    <w:p w:rsidR="00071D59" w:rsidRPr="00071D59" w:rsidRDefault="00071D59" w:rsidP="00071D59">
      <w:pPr>
        <w:rPr>
          <w:sz w:val="32"/>
          <w:szCs w:val="32"/>
          <w:lang w:bidi="ar-EG"/>
        </w:rPr>
      </w:pPr>
      <w:bookmarkStart w:id="73" w:name="Anchor1545"/>
      <w:bookmarkStart w:id="74" w:name="TM2014_737_19"/>
      <w:bookmarkEnd w:id="73"/>
      <w:bookmarkEnd w:id="74"/>
      <w:r w:rsidRPr="00071D59">
        <w:rPr>
          <w:b/>
          <w:bCs/>
          <w:sz w:val="32"/>
          <w:szCs w:val="32"/>
          <w:rtl/>
        </w:rPr>
        <w:t xml:space="preserve">لما كان ذلك، وكان من المقرر أنه يجب لقبول وجه الطعن أن يكون واضحاً محدداً، وكان الطاعن لم يكشف </w:t>
      </w:r>
      <w:r w:rsidRPr="00071D59">
        <w:rPr>
          <w:b/>
          <w:bCs/>
          <w:sz w:val="32"/>
          <w:szCs w:val="32"/>
          <w:lang w:bidi="ar-EG"/>
        </w:rPr>
        <w:t xml:space="preserve">– </w:t>
      </w:r>
      <w:r w:rsidRPr="00071D59">
        <w:rPr>
          <w:b/>
          <w:bCs/>
          <w:sz w:val="32"/>
          <w:szCs w:val="32"/>
          <w:rtl/>
        </w:rPr>
        <w:t xml:space="preserve">في أسباب طعنه </w:t>
      </w:r>
      <w:r w:rsidRPr="00071D59">
        <w:rPr>
          <w:b/>
          <w:bCs/>
          <w:sz w:val="32"/>
          <w:szCs w:val="32"/>
          <w:lang w:bidi="ar-EG"/>
        </w:rPr>
        <w:t xml:space="preserve">- </w:t>
      </w:r>
      <w:r w:rsidRPr="00071D59">
        <w:rPr>
          <w:b/>
          <w:bCs/>
          <w:sz w:val="32"/>
          <w:szCs w:val="32"/>
          <w:rtl/>
        </w:rPr>
        <w:t xml:space="preserve">عن ماهية أوجه الدفاع والدفوع التي يقول أن محكمة الموضوع أمسكت عن التعرض لها حتى يتضح مدى أهميتها في الدعوى </w:t>
      </w:r>
      <w:r w:rsidRPr="00071D59">
        <w:rPr>
          <w:b/>
          <w:bCs/>
          <w:sz w:val="32"/>
          <w:szCs w:val="32"/>
          <w:lang w:bidi="ar-EG"/>
        </w:rPr>
        <w:t xml:space="preserve">– </w:t>
      </w:r>
      <w:r w:rsidRPr="00071D59">
        <w:rPr>
          <w:b/>
          <w:bCs/>
          <w:sz w:val="32"/>
          <w:szCs w:val="32"/>
          <w:rtl/>
        </w:rPr>
        <w:t>فإن منعاه في هذا الخصوص يكون مجهلاً غير مقبول</w:t>
      </w:r>
      <w:r w:rsidRPr="00071D59">
        <w:rPr>
          <w:b/>
          <w:bCs/>
          <w:sz w:val="32"/>
          <w:szCs w:val="32"/>
          <w:lang w:bidi="ar-EG"/>
        </w:rPr>
        <w:t>.</w:t>
      </w:r>
    </w:p>
    <w:p w:rsidR="00071D59" w:rsidRPr="00071D59" w:rsidRDefault="00071D59" w:rsidP="00071D59">
      <w:pPr>
        <w:rPr>
          <w:sz w:val="32"/>
          <w:szCs w:val="32"/>
          <w:lang w:bidi="ar-EG"/>
        </w:rPr>
      </w:pPr>
      <w:bookmarkStart w:id="75" w:name="Anchor1574"/>
      <w:bookmarkStart w:id="76" w:name="TM2014_737_20"/>
      <w:bookmarkEnd w:id="75"/>
      <w:bookmarkEnd w:id="76"/>
      <w:r w:rsidRPr="00071D59">
        <w:rPr>
          <w:b/>
          <w:bCs/>
          <w:sz w:val="32"/>
          <w:szCs w:val="32"/>
          <w:rtl/>
        </w:rPr>
        <w:t>لما كان ذلك، وكان من المقرر أن الدفع بإنكار التهمة ونفي الصلة بالمخدر المضبوط هو من أوجه الدفاع الموضوعية التي لا تستأهل رداً صريحاً من الحكم ما دام الرد يستفاد دلالة من القضاء بالإدانة استناداً إلى أدلة الثبوت التي أوردها</w:t>
      </w:r>
      <w:r w:rsidRPr="00071D59">
        <w:rPr>
          <w:sz w:val="32"/>
          <w:szCs w:val="32"/>
          <w:rtl/>
        </w:rPr>
        <w:t xml:space="preserve"> </w:t>
      </w:r>
      <w:r w:rsidRPr="00071D59">
        <w:rPr>
          <w:sz w:val="32"/>
          <w:szCs w:val="32"/>
          <w:lang w:bidi="ar-EG"/>
        </w:rPr>
        <w:t xml:space="preserve">– </w:t>
      </w:r>
      <w:r w:rsidRPr="00071D59">
        <w:rPr>
          <w:sz w:val="32"/>
          <w:szCs w:val="32"/>
          <w:rtl/>
        </w:rPr>
        <w:t>كالحال في الدعوى -، ومع ذلك فقد عرض الحكم لدفاع الطاعن في هذا الخصوص واطرحه في منطق سائغ، ومن ثم فإن ما ينعاه الأخير في هذا المنحى يكون غير سديد</w:t>
      </w:r>
      <w:r w:rsidRPr="00071D59">
        <w:rPr>
          <w:sz w:val="32"/>
          <w:szCs w:val="32"/>
          <w:lang w:bidi="ar-EG"/>
        </w:rPr>
        <w:t>.</w:t>
      </w:r>
    </w:p>
    <w:p w:rsidR="00071D59" w:rsidRPr="00071D59" w:rsidRDefault="00071D59" w:rsidP="00071D59">
      <w:pPr>
        <w:rPr>
          <w:sz w:val="32"/>
          <w:szCs w:val="32"/>
          <w:lang w:bidi="ar-EG"/>
        </w:rPr>
      </w:pPr>
      <w:bookmarkStart w:id="77" w:name="Anchor1610"/>
      <w:bookmarkStart w:id="78" w:name="TM2014_737_21"/>
      <w:bookmarkEnd w:id="77"/>
      <w:bookmarkEnd w:id="78"/>
      <w:r w:rsidRPr="00071D59">
        <w:rPr>
          <w:b/>
          <w:bCs/>
          <w:sz w:val="32"/>
          <w:szCs w:val="32"/>
          <w:rtl/>
        </w:rPr>
        <w:t>لما كان ذلك، وكان القانون لا يوجب حتماً أن يتولى رجل الشرطة بنفسه التحريات والإستقصاء الذي يؤسس عليها الطلب بالإذن بالقبض والتفتيش أو أن يكون على معرفة سابقة بالمتحري عنه، بل له أن يستعين فيما يجريه من تحريات واستقصاء بمعاونيه من رجال السلطة العامة والمرشدين السريين، ومن يتولون إبلاغه عما وقع بالفعل من جرائم، ما دام أنه قد اقتنع شخصياً بصحة ما نقلوه إليه، وبصدق ما تلقاه من معلومات،</w:t>
      </w:r>
      <w:r w:rsidRPr="00071D59">
        <w:rPr>
          <w:sz w:val="32"/>
          <w:szCs w:val="32"/>
          <w:rtl/>
        </w:rPr>
        <w:t xml:space="preserve"> </w:t>
      </w:r>
    </w:p>
    <w:p w:rsidR="00071D59" w:rsidRPr="00071D59" w:rsidRDefault="00071D59" w:rsidP="00071D59">
      <w:pPr>
        <w:rPr>
          <w:sz w:val="32"/>
          <w:szCs w:val="32"/>
          <w:lang w:bidi="ar-EG"/>
        </w:rPr>
      </w:pPr>
      <w:bookmarkStart w:id="79" w:name="Anchor1647"/>
      <w:bookmarkStart w:id="80" w:name="TM2014_737_22"/>
      <w:bookmarkEnd w:id="79"/>
      <w:bookmarkEnd w:id="80"/>
      <w:r w:rsidRPr="00071D59">
        <w:rPr>
          <w:b/>
          <w:bCs/>
          <w:sz w:val="32"/>
          <w:szCs w:val="32"/>
          <w:rtl/>
        </w:rPr>
        <w:t>وكان تقدير جدية التحريات وكفايتها لاصدار اذن القبض والتفتيش هو من المسائل الموضوعية التي يوكل الأمر فيها إلى سلطة التحقيق تحت اشراف محكمة الموضوع، ومتى كانت المحكمة قد إقتنعت بجدية التحريات التي بنى عليها الإذن وكفايتها لتسويغ إصداره، وأقرت النيابة على تصرفها في هذا الشأن فلا معقب عليها فيما ارتأته لتعلقه بالموضوع لا بالقانون،</w:t>
      </w:r>
      <w:r w:rsidRPr="00071D59">
        <w:rPr>
          <w:sz w:val="32"/>
          <w:szCs w:val="32"/>
          <w:rtl/>
        </w:rPr>
        <w:t xml:space="preserve"> وكان الحكم الإبتدائي المؤيد لأسبابه والمكمل بالحكم المطعون فيه قد عرض للدفع ببطلان القبض والتفتيش لعدم جدية التحريات التي أجريت بشأن الطاعن وكفايتها وتوافر مسوغات إصدار الإذن، فإن هذا الذي أورده الحكم كاف وسائغ لإطراح الدفع المار بيانه ويتفق وصحيح القانون، ومن ثم فإن ما يثيره الطاعن في هذا المنحى يكون غير سديد</w:t>
      </w:r>
      <w:r w:rsidRPr="00071D59">
        <w:rPr>
          <w:sz w:val="32"/>
          <w:szCs w:val="32"/>
          <w:lang w:bidi="ar-EG"/>
        </w:rPr>
        <w:t>.</w:t>
      </w:r>
    </w:p>
    <w:p w:rsidR="00071D59" w:rsidRPr="00071D59" w:rsidRDefault="00071D59" w:rsidP="00071D59">
      <w:pPr>
        <w:rPr>
          <w:sz w:val="32"/>
          <w:szCs w:val="32"/>
          <w:lang w:bidi="ar-EG"/>
        </w:rPr>
      </w:pPr>
      <w:bookmarkStart w:id="81" w:name="Anchor1711"/>
      <w:bookmarkStart w:id="82" w:name="TM2014_737_23"/>
      <w:bookmarkEnd w:id="81"/>
      <w:bookmarkEnd w:id="82"/>
      <w:r w:rsidRPr="00071D59">
        <w:rPr>
          <w:b/>
          <w:bCs/>
          <w:sz w:val="32"/>
          <w:szCs w:val="32"/>
          <w:rtl/>
        </w:rPr>
        <w:t>لما كان ذلك، وكان الدفع بحصول القبض والتفتيش قبل صدور الإذن بهما، هو من أوجه الدفاع الموضوعية التي يكفي للرد عليه اطمئنان المحكمة إلى حصول هذين الإجراءين بعد صدور الإذن أخذاً منها بالأدلة السائغة التي أوردتها،</w:t>
      </w:r>
      <w:r w:rsidRPr="00071D59">
        <w:rPr>
          <w:sz w:val="32"/>
          <w:szCs w:val="32"/>
          <w:rtl/>
        </w:rPr>
        <w:t xml:space="preserve"> وكان الحكم الإبتدائي المؤيد لأسبابه والمكمل بالحكم المطعون فيه قد أطرح هذا الدفع استناداً إلى ما ثبت بورق الإذن وما شهد به ضابط الواقعة بأن القبض على الطاعن وتفتيشه تما بناء على إذن النيابة العامة بهما ملتفتاً عن أقوال الطاعن والمتهم الثاني في هذا الصدد، وهو رد من الحكم كاف وسائغ ويستقيم به ما خلص إليه من رفض دفعه المشار إليه، </w:t>
      </w:r>
      <w:bookmarkStart w:id="83" w:name="TM2014_737_24"/>
      <w:bookmarkEnd w:id="83"/>
      <w:r w:rsidRPr="00071D59">
        <w:rPr>
          <w:b/>
          <w:bCs/>
          <w:sz w:val="32"/>
          <w:szCs w:val="32"/>
          <w:rtl/>
        </w:rPr>
        <w:t xml:space="preserve">ولا ينال من ذلك التلاحق الزمني للإجراءات لما هو مقرر من أن لرجل الشرطة المنتدب لتنفيذ الإذن تخير الظروف المناسبة لإجرائه بطريقة مثمرة وفي الوقت الذي يراه مناسباً </w:t>
      </w:r>
      <w:r w:rsidRPr="00071D59">
        <w:rPr>
          <w:b/>
          <w:bCs/>
          <w:sz w:val="32"/>
          <w:szCs w:val="32"/>
          <w:lang w:bidi="ar-EG"/>
        </w:rPr>
        <w:t xml:space="preserve">– </w:t>
      </w:r>
      <w:r w:rsidRPr="00071D59">
        <w:rPr>
          <w:b/>
          <w:bCs/>
          <w:sz w:val="32"/>
          <w:szCs w:val="32"/>
          <w:rtl/>
        </w:rPr>
        <w:t>في حدود ما نص عليه القانون، ومن ثم فلا تثريب عليه إن هو نفذه فور صدوره مباشرة وبإجراءات لم تراها محكمة الموضوع متلاحقة كما يقول الطاعن، ومن ثم فإن ما يثيره الطاعن في هذا الشأن يكون غير سديد</w:t>
      </w:r>
      <w:r w:rsidRPr="00071D59">
        <w:rPr>
          <w:b/>
          <w:bCs/>
          <w:sz w:val="32"/>
          <w:szCs w:val="32"/>
          <w:lang w:bidi="ar-EG"/>
        </w:rPr>
        <w:t>.</w:t>
      </w:r>
    </w:p>
    <w:p w:rsidR="00071D59" w:rsidRPr="00071D59" w:rsidRDefault="00071D59" w:rsidP="00071D59">
      <w:pPr>
        <w:rPr>
          <w:sz w:val="32"/>
          <w:szCs w:val="32"/>
          <w:lang w:bidi="ar-EG"/>
        </w:rPr>
      </w:pPr>
      <w:bookmarkStart w:id="84" w:name="Anchor1798"/>
      <w:bookmarkStart w:id="85" w:name="TM2014_737_25"/>
      <w:bookmarkEnd w:id="84"/>
      <w:bookmarkEnd w:id="85"/>
      <w:r w:rsidRPr="00071D59">
        <w:rPr>
          <w:b/>
          <w:bCs/>
          <w:sz w:val="32"/>
          <w:szCs w:val="32"/>
          <w:rtl/>
        </w:rPr>
        <w:t xml:space="preserve">لما كان ذلك، وكان الحكم - كما سلف القول </w:t>
      </w:r>
      <w:r w:rsidRPr="00071D59">
        <w:rPr>
          <w:b/>
          <w:bCs/>
          <w:sz w:val="32"/>
          <w:szCs w:val="32"/>
          <w:lang w:bidi="ar-EG"/>
        </w:rPr>
        <w:t xml:space="preserve">– </w:t>
      </w:r>
      <w:r w:rsidRPr="00071D59">
        <w:rPr>
          <w:b/>
          <w:bCs/>
          <w:sz w:val="32"/>
          <w:szCs w:val="32"/>
          <w:rtl/>
        </w:rPr>
        <w:t>قد خلص صائباً إلى أن القبض على الطاعن وتفتيشه كان وليدي أجراء مشروع وصحيح في القانون، فلا تثريب عليه أن عول في إدانته على أقوال الضابط الذي اجراهما وما كشف عنه الدليل الفني في الدعوى، بحسبان انها نتيجة إجراءات مشروعة وصحيحة، ومن ثم فلا محل للنعي على الحكم في هذا الوجه</w:t>
      </w:r>
      <w:r w:rsidRPr="00071D59">
        <w:rPr>
          <w:b/>
          <w:bCs/>
          <w:sz w:val="32"/>
          <w:szCs w:val="32"/>
          <w:lang w:bidi="ar-EG"/>
        </w:rPr>
        <w:t>.</w:t>
      </w:r>
    </w:p>
    <w:p w:rsidR="00071D59" w:rsidRPr="00071D59" w:rsidRDefault="00071D59" w:rsidP="00071D59">
      <w:pPr>
        <w:rPr>
          <w:sz w:val="32"/>
          <w:szCs w:val="32"/>
          <w:lang w:bidi="ar-EG"/>
        </w:rPr>
      </w:pPr>
      <w:bookmarkStart w:id="86" w:name="Anchor1827"/>
      <w:bookmarkEnd w:id="86"/>
      <w:r w:rsidRPr="00071D59">
        <w:rPr>
          <w:sz w:val="32"/>
          <w:szCs w:val="32"/>
          <w:rtl/>
        </w:rPr>
        <w:t>لما كان ذلك، وكان الثابت من الحكم المطعون فيه أن القبض على الطاعن وتفتيشه قد تما بناء على اذن النيابة العامة بذلك، ومن ثم فإن ما يثيره الطاعن من بطلان هذين الأجراءين لإنتفاء حالة الجرم المشهود لا يكون له وجه</w:t>
      </w:r>
      <w:r w:rsidRPr="00071D59">
        <w:rPr>
          <w:sz w:val="32"/>
          <w:szCs w:val="32"/>
          <w:lang w:bidi="ar-EG"/>
        </w:rPr>
        <w:t xml:space="preserve">. </w:t>
      </w:r>
    </w:p>
    <w:p w:rsidR="00071D59" w:rsidRPr="00071D59" w:rsidRDefault="00071D59" w:rsidP="00071D59">
      <w:pPr>
        <w:rPr>
          <w:sz w:val="32"/>
          <w:szCs w:val="32"/>
          <w:lang w:bidi="ar-EG"/>
        </w:rPr>
      </w:pPr>
      <w:bookmarkStart w:id="87" w:name="Anchor1848"/>
      <w:bookmarkEnd w:id="87"/>
      <w:r w:rsidRPr="00071D59">
        <w:rPr>
          <w:sz w:val="32"/>
          <w:szCs w:val="32"/>
          <w:rtl/>
        </w:rPr>
        <w:t>لما كان ذلك، وكان الحكم المطعون فيه قد أثبت في مدوناته أن ضابط الواقعة قد استصدر إذناً من النيابة العامة بالقبض على الطاعن وتفتيشه بعد أن دلت تحرياته على أن الطاعن يتجر في المواد المخدرة التي يحوزها بالفعل، فإن مفهوم ذلك أن الإذن صدر لضبط جريمة تحقق وقوعها وترجحت نسبتها إلى المأذون بتفتيشه لا لضبط جريمة مستقبلة أو محتملة، ويكون منعي الطاعن في هذا الشأن غير مقترن بالصواب</w:t>
      </w:r>
      <w:r w:rsidRPr="00071D59">
        <w:rPr>
          <w:sz w:val="32"/>
          <w:szCs w:val="32"/>
          <w:lang w:bidi="ar-EG"/>
        </w:rPr>
        <w:t>.</w:t>
      </w:r>
    </w:p>
    <w:p w:rsidR="00071D59" w:rsidRPr="00071D59" w:rsidRDefault="00071D59" w:rsidP="00071D59">
      <w:pPr>
        <w:rPr>
          <w:sz w:val="32"/>
          <w:szCs w:val="32"/>
          <w:lang w:bidi="ar-EG"/>
        </w:rPr>
      </w:pPr>
      <w:bookmarkStart w:id="88" w:name="Anchor1886"/>
      <w:bookmarkEnd w:id="88"/>
      <w:r w:rsidRPr="00071D59">
        <w:rPr>
          <w:sz w:val="32"/>
          <w:szCs w:val="32"/>
          <w:rtl/>
        </w:rPr>
        <w:t>لما كان ذلك، وكان البين من الأوراق أن ما حصله الحكم المطعون فيه بشأن ما قرره ضابط الواقعة من أن الطاعن هو الذي قام بإرتكاب الواقعة له صداه، وأصله الثابت بالأوراق ولم يحد الحكم عن نص ما أنبأ به أو فحواه، فإن دعوى الخطأ في الإسناد تكون منتفية واجبة الرفض</w:t>
      </w:r>
      <w:r w:rsidRPr="00071D59">
        <w:rPr>
          <w:sz w:val="32"/>
          <w:szCs w:val="32"/>
          <w:lang w:bidi="ar-EG"/>
        </w:rPr>
        <w:t>.</w:t>
      </w:r>
    </w:p>
    <w:p w:rsidR="00071D59" w:rsidRPr="00071D59" w:rsidRDefault="00071D59" w:rsidP="00071D59">
      <w:pPr>
        <w:rPr>
          <w:sz w:val="32"/>
          <w:szCs w:val="32"/>
          <w:lang w:bidi="ar-EG"/>
        </w:rPr>
      </w:pPr>
      <w:bookmarkStart w:id="89" w:name="Anchor1908"/>
      <w:bookmarkEnd w:id="89"/>
      <w:r w:rsidRPr="00071D59">
        <w:rPr>
          <w:sz w:val="32"/>
          <w:szCs w:val="32"/>
          <w:rtl/>
        </w:rPr>
        <w:t>لما كان، وكان الحكم المطعون فيه قد خلص إلى اعتبار جريمتي إحراز وحيازة مخدر الحشيش بقصدي الإتجار والتعاطي اللتين دين بهما الطاعن مرتبطتين وأعمل في حقه حكم المادة 84/1 من قانون الجزاء بأن أوقع عليه عقوبة واحدة هي المقررة لجريمة إحراز وحيازة المخدر بقصد الإتجار بإعتبارها الجريمة الأشد والتي أثبتها الحكم في حقه وسلم من العوار الذي نعاه الطاعن بشأنها، فإنه لا جدوى من كافة ما يثيره الأخير في خصوص جريمة حيازة وإحراز مخدر الحشيش بقصد التعاطي، ويضحى منعاه في ها الصدد غير منتج ومن ثم غير مقبول ولا محل له</w:t>
      </w:r>
      <w:r w:rsidRPr="00071D59">
        <w:rPr>
          <w:sz w:val="32"/>
          <w:szCs w:val="32"/>
          <w:lang w:bidi="ar-EG"/>
        </w:rPr>
        <w:t>.</w:t>
      </w:r>
    </w:p>
    <w:p w:rsidR="00071D59" w:rsidRPr="00071D59" w:rsidRDefault="00071D59" w:rsidP="00071D59">
      <w:pPr>
        <w:rPr>
          <w:sz w:val="32"/>
          <w:szCs w:val="32"/>
          <w:lang w:bidi="ar-EG"/>
        </w:rPr>
      </w:pPr>
      <w:bookmarkStart w:id="90" w:name="Anchor1955"/>
      <w:bookmarkStart w:id="91" w:name="TM2014_737_26"/>
      <w:bookmarkEnd w:id="90"/>
      <w:bookmarkEnd w:id="91"/>
      <w:r w:rsidRPr="00071D59">
        <w:rPr>
          <w:b/>
          <w:bCs/>
          <w:sz w:val="32"/>
          <w:szCs w:val="32"/>
          <w:rtl/>
        </w:rPr>
        <w:t xml:space="preserve">لما كان ذلك، وكان لا إرتباط بين جريمة حيازة وأحراز المخدر بقصد الإتجار وجريمة إحراز مؤثر عقلي بقصد التعاطي اللتين دين الطاعن بهما </w:t>
      </w:r>
      <w:r w:rsidRPr="00071D59">
        <w:rPr>
          <w:b/>
          <w:bCs/>
          <w:sz w:val="32"/>
          <w:szCs w:val="32"/>
          <w:lang w:bidi="ar-EG"/>
        </w:rPr>
        <w:t xml:space="preserve">– </w:t>
      </w:r>
      <w:r w:rsidRPr="00071D59">
        <w:rPr>
          <w:b/>
          <w:bCs/>
          <w:sz w:val="32"/>
          <w:szCs w:val="32"/>
          <w:rtl/>
        </w:rPr>
        <w:t>خلافاً لما ذهب إليه الحكم المطعون فيه مما كان يوجب توقيع عقوبة مستقلة عن الجريمة الأخيرة، إلا أنه لما كان الطاعن وحده دون النيابة العامة هو الذي استأنف الحكم الإبتدائي ورفع الطعن بالتمييز، وكان لا يجوز أن يضار الطاعن بطعنه، فإن محكمة التمييز لا تملك تصحيح هذا الخطأ القانوني</w:t>
      </w:r>
      <w:r w:rsidRPr="00071D59">
        <w:rPr>
          <w:b/>
          <w:bCs/>
          <w:sz w:val="32"/>
          <w:szCs w:val="32"/>
          <w:lang w:bidi="ar-EG"/>
        </w:rPr>
        <w:t xml:space="preserve">. </w:t>
      </w:r>
    </w:p>
    <w:p w:rsidR="00071D59" w:rsidRPr="00071D59" w:rsidRDefault="00071D59" w:rsidP="00071D59">
      <w:pPr>
        <w:rPr>
          <w:sz w:val="32"/>
          <w:szCs w:val="32"/>
          <w:lang w:bidi="ar-EG"/>
        </w:rPr>
      </w:pPr>
      <w:bookmarkStart w:id="92" w:name="Anchor1996"/>
      <w:bookmarkEnd w:id="92"/>
      <w:r w:rsidRPr="00071D59">
        <w:rPr>
          <w:sz w:val="32"/>
          <w:szCs w:val="32"/>
          <w:rtl/>
        </w:rPr>
        <w:t>لما كان ما تقدم، فإن الطعن يكون على غير أساس متعيناً رفضه موضوعاً</w:t>
      </w:r>
      <w:r w:rsidRPr="00071D59">
        <w:rPr>
          <w:sz w:val="32"/>
          <w:szCs w:val="32"/>
          <w:lang w:bidi="ar-EG"/>
        </w:rPr>
        <w:t>.</w:t>
      </w:r>
    </w:p>
    <w:p w:rsidR="00071D59" w:rsidRPr="00071D59" w:rsidRDefault="00071D59" w:rsidP="00071D59">
      <w:pPr>
        <w:rPr>
          <w:sz w:val="32"/>
          <w:szCs w:val="32"/>
          <w:lang w:bidi="ar-EG"/>
        </w:rPr>
      </w:pPr>
      <w:bookmarkStart w:id="93" w:name="Anchor2003"/>
      <w:bookmarkEnd w:id="93"/>
      <w:r w:rsidRPr="00071D59">
        <w:rPr>
          <w:b/>
          <w:bCs/>
          <w:sz w:val="32"/>
          <w:szCs w:val="32"/>
          <w:lang w:bidi="ar-EG"/>
        </w:rPr>
        <w:t>"</w:t>
      </w:r>
      <w:r w:rsidRPr="00071D59">
        <w:rPr>
          <w:b/>
          <w:bCs/>
          <w:sz w:val="32"/>
          <w:szCs w:val="32"/>
          <w:rtl/>
        </w:rPr>
        <w:t>فلهذه الأسباب</w:t>
      </w:r>
      <w:r w:rsidRPr="00071D59">
        <w:rPr>
          <w:b/>
          <w:bCs/>
          <w:sz w:val="32"/>
          <w:szCs w:val="32"/>
          <w:lang w:bidi="ar-EG"/>
        </w:rPr>
        <w:t>"</w:t>
      </w:r>
    </w:p>
    <w:p w:rsidR="00071D59" w:rsidRPr="00071D59" w:rsidRDefault="00071D59" w:rsidP="00071D59">
      <w:pPr>
        <w:rPr>
          <w:sz w:val="32"/>
          <w:szCs w:val="32"/>
          <w:lang w:bidi="ar-EG"/>
        </w:rPr>
      </w:pPr>
      <w:bookmarkStart w:id="94" w:name="Anchor2005"/>
      <w:bookmarkEnd w:id="94"/>
      <w:r w:rsidRPr="00071D59">
        <w:rPr>
          <w:sz w:val="32"/>
          <w:szCs w:val="32"/>
          <w:rtl/>
        </w:rPr>
        <w:t>حكمت المحكمة</w:t>
      </w:r>
      <w:r w:rsidRPr="00071D59">
        <w:rPr>
          <w:sz w:val="32"/>
          <w:szCs w:val="32"/>
          <w:lang w:bidi="ar-EG"/>
        </w:rPr>
        <w:t xml:space="preserve">:- </w:t>
      </w:r>
      <w:r w:rsidRPr="00071D59">
        <w:rPr>
          <w:sz w:val="32"/>
          <w:szCs w:val="32"/>
          <w:rtl/>
        </w:rPr>
        <w:t>بقبول الطعن شكلاً وفي الموضوع برفضه</w:t>
      </w:r>
      <w:r w:rsidRPr="00071D59">
        <w:rPr>
          <w:sz w:val="32"/>
          <w:szCs w:val="32"/>
          <w:lang w:bidi="ar-EG"/>
        </w:rPr>
        <w:t xml:space="preserve">. </w:t>
      </w:r>
    </w:p>
    <w:p w:rsidR="00071D59" w:rsidRPr="00071D59" w:rsidRDefault="00071D59" w:rsidP="00071D59">
      <w:pPr>
        <w:rPr>
          <w:sz w:val="32"/>
          <w:szCs w:val="32"/>
          <w:lang w:bidi="ar-EG"/>
        </w:rPr>
      </w:pPr>
    </w:p>
    <w:p w:rsidR="00071D59" w:rsidRPr="00071D59" w:rsidRDefault="00071D59" w:rsidP="00071D59">
      <w:pPr>
        <w:rPr>
          <w:sz w:val="32"/>
          <w:szCs w:val="32"/>
          <w:lang w:bidi="ar-EG"/>
        </w:rPr>
      </w:pPr>
      <w:bookmarkStart w:id="95" w:name="Anchor2013"/>
      <w:bookmarkEnd w:id="95"/>
      <w:r w:rsidRPr="00071D59">
        <w:rPr>
          <w:sz w:val="32"/>
          <w:szCs w:val="32"/>
          <w:lang w:bidi="ar-EG"/>
        </w:rPr>
        <w:t>* * *</w:t>
      </w:r>
    </w:p>
    <w:p w:rsidR="00F65C94" w:rsidRPr="00071D59" w:rsidRDefault="00F65C94">
      <w:pPr>
        <w:rPr>
          <w:rFonts w:hint="cs"/>
          <w:sz w:val="32"/>
          <w:szCs w:val="32"/>
          <w:lang w:bidi="ar-EG"/>
        </w:rPr>
      </w:pPr>
    </w:p>
    <w:sectPr w:rsidR="00F65C94" w:rsidRPr="00071D5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7E"/>
    <w:rsid w:val="0003272B"/>
    <w:rsid w:val="00071D59"/>
    <w:rsid w:val="00B2247E"/>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071D5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1D59"/>
    <w:rPr>
      <w:color w:val="0000FF"/>
      <w:u w:val="single"/>
    </w:rPr>
  </w:style>
  <w:style w:type="character" w:styleId="FollowedHyperlink">
    <w:name w:val="FollowedHyperlink"/>
    <w:basedOn w:val="DefaultParagraphFont"/>
    <w:uiPriority w:val="99"/>
    <w:semiHidden/>
    <w:unhideWhenUsed/>
    <w:rsid w:val="00071D59"/>
    <w:rPr>
      <w:color w:val="800080"/>
      <w:u w:val="single"/>
    </w:rPr>
  </w:style>
  <w:style w:type="paragraph" w:styleId="NormalWeb">
    <w:name w:val="Normal (Web)"/>
    <w:basedOn w:val="Normal"/>
    <w:uiPriority w:val="99"/>
    <w:semiHidden/>
    <w:unhideWhenUsed/>
    <w:rsid w:val="00071D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071D5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1D59"/>
    <w:rPr>
      <w:color w:val="0000FF"/>
      <w:u w:val="single"/>
    </w:rPr>
  </w:style>
  <w:style w:type="character" w:styleId="FollowedHyperlink">
    <w:name w:val="FollowedHyperlink"/>
    <w:basedOn w:val="DefaultParagraphFont"/>
    <w:uiPriority w:val="99"/>
    <w:semiHidden/>
    <w:unhideWhenUsed/>
    <w:rsid w:val="00071D59"/>
    <w:rPr>
      <w:color w:val="800080"/>
      <w:u w:val="single"/>
    </w:rPr>
  </w:style>
  <w:style w:type="paragraph" w:styleId="NormalWeb">
    <w:name w:val="Normal (Web)"/>
    <w:basedOn w:val="Normal"/>
    <w:uiPriority w:val="99"/>
    <w:semiHidden/>
    <w:unhideWhenUsed/>
    <w:rsid w:val="00071D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1093">
      <w:bodyDiv w:val="1"/>
      <w:marLeft w:val="0"/>
      <w:marRight w:val="0"/>
      <w:marTop w:val="0"/>
      <w:marBottom w:val="0"/>
      <w:divBdr>
        <w:top w:val="none" w:sz="0" w:space="0" w:color="auto"/>
        <w:left w:val="none" w:sz="0" w:space="0" w:color="auto"/>
        <w:bottom w:val="none" w:sz="0" w:space="0" w:color="auto"/>
        <w:right w:val="none" w:sz="0" w:space="0" w:color="auto"/>
      </w:divBdr>
      <w:divsChild>
        <w:div w:id="564685033">
          <w:marLeft w:val="0"/>
          <w:marRight w:val="0"/>
          <w:marTop w:val="0"/>
          <w:marBottom w:val="0"/>
          <w:divBdr>
            <w:top w:val="none" w:sz="0" w:space="0" w:color="auto"/>
            <w:left w:val="none" w:sz="0" w:space="0" w:color="auto"/>
            <w:bottom w:val="none" w:sz="0" w:space="0" w:color="auto"/>
            <w:right w:val="none" w:sz="0" w:space="0" w:color="auto"/>
          </w:divBdr>
        </w:div>
        <w:div w:id="1398086876">
          <w:marLeft w:val="0"/>
          <w:marRight w:val="0"/>
          <w:marTop w:val="0"/>
          <w:marBottom w:val="0"/>
          <w:divBdr>
            <w:top w:val="none" w:sz="0" w:space="0" w:color="auto"/>
            <w:left w:val="none" w:sz="0" w:space="0" w:color="auto"/>
            <w:bottom w:val="none" w:sz="0" w:space="0" w:color="auto"/>
            <w:right w:val="none" w:sz="0" w:space="0" w:color="auto"/>
          </w:divBdr>
        </w:div>
        <w:div w:id="754088828">
          <w:marLeft w:val="0"/>
          <w:marRight w:val="0"/>
          <w:marTop w:val="0"/>
          <w:marBottom w:val="0"/>
          <w:divBdr>
            <w:top w:val="none" w:sz="0" w:space="0" w:color="auto"/>
            <w:left w:val="none" w:sz="0" w:space="0" w:color="auto"/>
            <w:bottom w:val="none" w:sz="0" w:space="0" w:color="auto"/>
            <w:right w:val="none" w:sz="0" w:space="0" w:color="auto"/>
          </w:divBdr>
        </w:div>
        <w:div w:id="1751923170">
          <w:marLeft w:val="0"/>
          <w:marRight w:val="0"/>
          <w:marTop w:val="0"/>
          <w:marBottom w:val="0"/>
          <w:divBdr>
            <w:top w:val="none" w:sz="0" w:space="0" w:color="auto"/>
            <w:left w:val="none" w:sz="0" w:space="0" w:color="auto"/>
            <w:bottom w:val="none" w:sz="0" w:space="0" w:color="auto"/>
            <w:right w:val="none" w:sz="0" w:space="0" w:color="auto"/>
          </w:divBdr>
        </w:div>
        <w:div w:id="938684561">
          <w:marLeft w:val="0"/>
          <w:marRight w:val="0"/>
          <w:marTop w:val="0"/>
          <w:marBottom w:val="0"/>
          <w:divBdr>
            <w:top w:val="none" w:sz="0" w:space="0" w:color="auto"/>
            <w:left w:val="none" w:sz="0" w:space="0" w:color="auto"/>
            <w:bottom w:val="none" w:sz="0" w:space="0" w:color="auto"/>
            <w:right w:val="none" w:sz="0" w:space="0" w:color="auto"/>
          </w:divBdr>
        </w:div>
        <w:div w:id="1022630862">
          <w:marLeft w:val="0"/>
          <w:marRight w:val="0"/>
          <w:marTop w:val="0"/>
          <w:marBottom w:val="0"/>
          <w:divBdr>
            <w:top w:val="none" w:sz="0" w:space="0" w:color="auto"/>
            <w:left w:val="none" w:sz="0" w:space="0" w:color="auto"/>
            <w:bottom w:val="none" w:sz="0" w:space="0" w:color="auto"/>
            <w:right w:val="none" w:sz="0" w:space="0" w:color="auto"/>
          </w:divBdr>
        </w:div>
        <w:div w:id="867986086">
          <w:marLeft w:val="0"/>
          <w:marRight w:val="0"/>
          <w:marTop w:val="0"/>
          <w:marBottom w:val="0"/>
          <w:divBdr>
            <w:top w:val="none" w:sz="0" w:space="0" w:color="auto"/>
            <w:left w:val="none" w:sz="0" w:space="0" w:color="auto"/>
            <w:bottom w:val="none" w:sz="0" w:space="0" w:color="auto"/>
            <w:right w:val="none" w:sz="0" w:space="0" w:color="auto"/>
          </w:divBdr>
        </w:div>
        <w:div w:id="103186403">
          <w:marLeft w:val="0"/>
          <w:marRight w:val="0"/>
          <w:marTop w:val="0"/>
          <w:marBottom w:val="0"/>
          <w:divBdr>
            <w:top w:val="none" w:sz="0" w:space="0" w:color="auto"/>
            <w:left w:val="none" w:sz="0" w:space="0" w:color="auto"/>
            <w:bottom w:val="none" w:sz="0" w:space="0" w:color="auto"/>
            <w:right w:val="none" w:sz="0" w:space="0" w:color="auto"/>
          </w:divBdr>
        </w:div>
        <w:div w:id="1467312208">
          <w:marLeft w:val="0"/>
          <w:marRight w:val="0"/>
          <w:marTop w:val="0"/>
          <w:marBottom w:val="0"/>
          <w:divBdr>
            <w:top w:val="none" w:sz="0" w:space="0" w:color="auto"/>
            <w:left w:val="none" w:sz="0" w:space="0" w:color="auto"/>
            <w:bottom w:val="none" w:sz="0" w:space="0" w:color="auto"/>
            <w:right w:val="none" w:sz="0" w:space="0" w:color="auto"/>
          </w:divBdr>
        </w:div>
        <w:div w:id="2126535264">
          <w:marLeft w:val="0"/>
          <w:marRight w:val="0"/>
          <w:marTop w:val="0"/>
          <w:marBottom w:val="0"/>
          <w:divBdr>
            <w:top w:val="none" w:sz="0" w:space="0" w:color="auto"/>
            <w:left w:val="none" w:sz="0" w:space="0" w:color="auto"/>
            <w:bottom w:val="none" w:sz="0" w:space="0" w:color="auto"/>
            <w:right w:val="none" w:sz="0" w:space="0" w:color="auto"/>
          </w:divBdr>
        </w:div>
        <w:div w:id="762996930">
          <w:marLeft w:val="0"/>
          <w:marRight w:val="0"/>
          <w:marTop w:val="0"/>
          <w:marBottom w:val="0"/>
          <w:divBdr>
            <w:top w:val="none" w:sz="0" w:space="0" w:color="auto"/>
            <w:left w:val="none" w:sz="0" w:space="0" w:color="auto"/>
            <w:bottom w:val="none" w:sz="0" w:space="0" w:color="auto"/>
            <w:right w:val="none" w:sz="0" w:space="0" w:color="auto"/>
          </w:divBdr>
        </w:div>
        <w:div w:id="2013490863">
          <w:marLeft w:val="0"/>
          <w:marRight w:val="0"/>
          <w:marTop w:val="0"/>
          <w:marBottom w:val="0"/>
          <w:divBdr>
            <w:top w:val="none" w:sz="0" w:space="0" w:color="auto"/>
            <w:left w:val="none" w:sz="0" w:space="0" w:color="auto"/>
            <w:bottom w:val="none" w:sz="0" w:space="0" w:color="auto"/>
            <w:right w:val="none" w:sz="0" w:space="0" w:color="auto"/>
          </w:divBdr>
        </w:div>
        <w:div w:id="1648365093">
          <w:marLeft w:val="0"/>
          <w:marRight w:val="0"/>
          <w:marTop w:val="0"/>
          <w:marBottom w:val="0"/>
          <w:divBdr>
            <w:top w:val="none" w:sz="0" w:space="0" w:color="auto"/>
            <w:left w:val="none" w:sz="0" w:space="0" w:color="auto"/>
            <w:bottom w:val="none" w:sz="0" w:space="0" w:color="auto"/>
            <w:right w:val="none" w:sz="0" w:space="0" w:color="auto"/>
          </w:divBdr>
        </w:div>
        <w:div w:id="584455618">
          <w:marLeft w:val="0"/>
          <w:marRight w:val="0"/>
          <w:marTop w:val="0"/>
          <w:marBottom w:val="0"/>
          <w:divBdr>
            <w:top w:val="none" w:sz="0" w:space="0" w:color="auto"/>
            <w:left w:val="none" w:sz="0" w:space="0" w:color="auto"/>
            <w:bottom w:val="none" w:sz="0" w:space="0" w:color="auto"/>
            <w:right w:val="none" w:sz="0" w:space="0" w:color="auto"/>
          </w:divBdr>
        </w:div>
        <w:div w:id="1254244162">
          <w:marLeft w:val="0"/>
          <w:marRight w:val="0"/>
          <w:marTop w:val="0"/>
          <w:marBottom w:val="0"/>
          <w:divBdr>
            <w:top w:val="none" w:sz="0" w:space="0" w:color="auto"/>
            <w:left w:val="none" w:sz="0" w:space="0" w:color="auto"/>
            <w:bottom w:val="none" w:sz="0" w:space="0" w:color="auto"/>
            <w:right w:val="none" w:sz="0" w:space="0" w:color="auto"/>
          </w:divBdr>
        </w:div>
        <w:div w:id="1918633410">
          <w:marLeft w:val="0"/>
          <w:marRight w:val="0"/>
          <w:marTop w:val="0"/>
          <w:marBottom w:val="0"/>
          <w:divBdr>
            <w:top w:val="none" w:sz="0" w:space="0" w:color="auto"/>
            <w:left w:val="none" w:sz="0" w:space="0" w:color="auto"/>
            <w:bottom w:val="none" w:sz="0" w:space="0" w:color="auto"/>
            <w:right w:val="none" w:sz="0" w:space="0" w:color="auto"/>
          </w:divBdr>
        </w:div>
        <w:div w:id="2035300038">
          <w:marLeft w:val="0"/>
          <w:marRight w:val="0"/>
          <w:marTop w:val="0"/>
          <w:marBottom w:val="0"/>
          <w:divBdr>
            <w:top w:val="none" w:sz="0" w:space="0" w:color="auto"/>
            <w:left w:val="none" w:sz="0" w:space="0" w:color="auto"/>
            <w:bottom w:val="none" w:sz="0" w:space="0" w:color="auto"/>
            <w:right w:val="none" w:sz="0" w:space="0" w:color="auto"/>
          </w:divBdr>
        </w:div>
        <w:div w:id="1496140871">
          <w:marLeft w:val="0"/>
          <w:marRight w:val="0"/>
          <w:marTop w:val="0"/>
          <w:marBottom w:val="0"/>
          <w:divBdr>
            <w:top w:val="none" w:sz="0" w:space="0" w:color="auto"/>
            <w:left w:val="none" w:sz="0" w:space="0" w:color="auto"/>
            <w:bottom w:val="none" w:sz="0" w:space="0" w:color="auto"/>
            <w:right w:val="none" w:sz="0" w:space="0" w:color="auto"/>
          </w:divBdr>
        </w:div>
        <w:div w:id="1348020864">
          <w:marLeft w:val="0"/>
          <w:marRight w:val="0"/>
          <w:marTop w:val="0"/>
          <w:marBottom w:val="0"/>
          <w:divBdr>
            <w:top w:val="none" w:sz="0" w:space="0" w:color="auto"/>
            <w:left w:val="none" w:sz="0" w:space="0" w:color="auto"/>
            <w:bottom w:val="none" w:sz="0" w:space="0" w:color="auto"/>
            <w:right w:val="none" w:sz="0" w:space="0" w:color="auto"/>
          </w:divBdr>
        </w:div>
        <w:div w:id="40902776">
          <w:marLeft w:val="0"/>
          <w:marRight w:val="0"/>
          <w:marTop w:val="0"/>
          <w:marBottom w:val="0"/>
          <w:divBdr>
            <w:top w:val="none" w:sz="0" w:space="0" w:color="auto"/>
            <w:left w:val="none" w:sz="0" w:space="0" w:color="auto"/>
            <w:bottom w:val="none" w:sz="0" w:space="0" w:color="auto"/>
            <w:right w:val="none" w:sz="0" w:space="0" w:color="auto"/>
          </w:divBdr>
        </w:div>
        <w:div w:id="1069309553">
          <w:marLeft w:val="0"/>
          <w:marRight w:val="0"/>
          <w:marTop w:val="0"/>
          <w:marBottom w:val="0"/>
          <w:divBdr>
            <w:top w:val="none" w:sz="0" w:space="0" w:color="auto"/>
            <w:left w:val="none" w:sz="0" w:space="0" w:color="auto"/>
            <w:bottom w:val="none" w:sz="0" w:space="0" w:color="auto"/>
            <w:right w:val="none" w:sz="0" w:space="0" w:color="auto"/>
          </w:divBdr>
        </w:div>
        <w:div w:id="1268931191">
          <w:marLeft w:val="0"/>
          <w:marRight w:val="0"/>
          <w:marTop w:val="0"/>
          <w:marBottom w:val="0"/>
          <w:divBdr>
            <w:top w:val="none" w:sz="0" w:space="0" w:color="auto"/>
            <w:left w:val="none" w:sz="0" w:space="0" w:color="auto"/>
            <w:bottom w:val="none" w:sz="0" w:space="0" w:color="auto"/>
            <w:right w:val="none" w:sz="0" w:space="0" w:color="auto"/>
          </w:divBdr>
        </w:div>
        <w:div w:id="467742852">
          <w:marLeft w:val="0"/>
          <w:marRight w:val="0"/>
          <w:marTop w:val="0"/>
          <w:marBottom w:val="0"/>
          <w:divBdr>
            <w:top w:val="none" w:sz="0" w:space="0" w:color="auto"/>
            <w:left w:val="none" w:sz="0" w:space="0" w:color="auto"/>
            <w:bottom w:val="none" w:sz="0" w:space="0" w:color="auto"/>
            <w:right w:val="none" w:sz="0" w:space="0" w:color="auto"/>
          </w:divBdr>
        </w:div>
        <w:div w:id="1541556681">
          <w:marLeft w:val="0"/>
          <w:marRight w:val="0"/>
          <w:marTop w:val="0"/>
          <w:marBottom w:val="0"/>
          <w:divBdr>
            <w:top w:val="none" w:sz="0" w:space="0" w:color="auto"/>
            <w:left w:val="none" w:sz="0" w:space="0" w:color="auto"/>
            <w:bottom w:val="none" w:sz="0" w:space="0" w:color="auto"/>
            <w:right w:val="none" w:sz="0" w:space="0" w:color="auto"/>
          </w:divBdr>
        </w:div>
        <w:div w:id="799222270">
          <w:marLeft w:val="0"/>
          <w:marRight w:val="0"/>
          <w:marTop w:val="0"/>
          <w:marBottom w:val="0"/>
          <w:divBdr>
            <w:top w:val="none" w:sz="0" w:space="0" w:color="auto"/>
            <w:left w:val="none" w:sz="0" w:space="0" w:color="auto"/>
            <w:bottom w:val="none" w:sz="0" w:space="0" w:color="auto"/>
            <w:right w:val="none" w:sz="0" w:space="0" w:color="auto"/>
          </w:divBdr>
        </w:div>
        <w:div w:id="423720364">
          <w:marLeft w:val="0"/>
          <w:marRight w:val="0"/>
          <w:marTop w:val="0"/>
          <w:marBottom w:val="0"/>
          <w:divBdr>
            <w:top w:val="none" w:sz="0" w:space="0" w:color="auto"/>
            <w:left w:val="none" w:sz="0" w:space="0" w:color="auto"/>
            <w:bottom w:val="none" w:sz="0" w:space="0" w:color="auto"/>
            <w:right w:val="none" w:sz="0" w:space="0" w:color="auto"/>
          </w:divBdr>
        </w:div>
        <w:div w:id="1815414556">
          <w:marLeft w:val="0"/>
          <w:marRight w:val="0"/>
          <w:marTop w:val="0"/>
          <w:marBottom w:val="0"/>
          <w:divBdr>
            <w:top w:val="none" w:sz="0" w:space="0" w:color="auto"/>
            <w:left w:val="none" w:sz="0" w:space="0" w:color="auto"/>
            <w:bottom w:val="none" w:sz="0" w:space="0" w:color="auto"/>
            <w:right w:val="none" w:sz="0" w:space="0" w:color="auto"/>
          </w:divBdr>
        </w:div>
        <w:div w:id="1221287660">
          <w:marLeft w:val="0"/>
          <w:marRight w:val="0"/>
          <w:marTop w:val="0"/>
          <w:marBottom w:val="0"/>
          <w:divBdr>
            <w:top w:val="none" w:sz="0" w:space="0" w:color="auto"/>
            <w:left w:val="none" w:sz="0" w:space="0" w:color="auto"/>
            <w:bottom w:val="none" w:sz="0" w:space="0" w:color="auto"/>
            <w:right w:val="none" w:sz="0" w:space="0" w:color="auto"/>
          </w:divBdr>
        </w:div>
        <w:div w:id="599605653">
          <w:marLeft w:val="0"/>
          <w:marRight w:val="0"/>
          <w:marTop w:val="0"/>
          <w:marBottom w:val="0"/>
          <w:divBdr>
            <w:top w:val="none" w:sz="0" w:space="0" w:color="auto"/>
            <w:left w:val="none" w:sz="0" w:space="0" w:color="auto"/>
            <w:bottom w:val="none" w:sz="0" w:space="0" w:color="auto"/>
            <w:right w:val="none" w:sz="0" w:space="0" w:color="auto"/>
          </w:divBdr>
        </w:div>
        <w:div w:id="527328551">
          <w:marLeft w:val="0"/>
          <w:marRight w:val="0"/>
          <w:marTop w:val="0"/>
          <w:marBottom w:val="0"/>
          <w:divBdr>
            <w:top w:val="none" w:sz="0" w:space="0" w:color="auto"/>
            <w:left w:val="none" w:sz="0" w:space="0" w:color="auto"/>
            <w:bottom w:val="none" w:sz="0" w:space="0" w:color="auto"/>
            <w:right w:val="none" w:sz="0" w:space="0" w:color="auto"/>
          </w:divBdr>
        </w:div>
        <w:div w:id="547642482">
          <w:marLeft w:val="0"/>
          <w:marRight w:val="0"/>
          <w:marTop w:val="0"/>
          <w:marBottom w:val="0"/>
          <w:divBdr>
            <w:top w:val="none" w:sz="0" w:space="0" w:color="auto"/>
            <w:left w:val="none" w:sz="0" w:space="0" w:color="auto"/>
            <w:bottom w:val="none" w:sz="0" w:space="0" w:color="auto"/>
            <w:right w:val="none" w:sz="0" w:space="0" w:color="auto"/>
          </w:divBdr>
        </w:div>
        <w:div w:id="640311954">
          <w:marLeft w:val="0"/>
          <w:marRight w:val="0"/>
          <w:marTop w:val="0"/>
          <w:marBottom w:val="0"/>
          <w:divBdr>
            <w:top w:val="none" w:sz="0" w:space="0" w:color="auto"/>
            <w:left w:val="none" w:sz="0" w:space="0" w:color="auto"/>
            <w:bottom w:val="none" w:sz="0" w:space="0" w:color="auto"/>
            <w:right w:val="none" w:sz="0" w:space="0" w:color="auto"/>
          </w:divBdr>
        </w:div>
        <w:div w:id="296686539">
          <w:marLeft w:val="0"/>
          <w:marRight w:val="0"/>
          <w:marTop w:val="0"/>
          <w:marBottom w:val="0"/>
          <w:divBdr>
            <w:top w:val="none" w:sz="0" w:space="0" w:color="auto"/>
            <w:left w:val="none" w:sz="0" w:space="0" w:color="auto"/>
            <w:bottom w:val="none" w:sz="0" w:space="0" w:color="auto"/>
            <w:right w:val="none" w:sz="0" w:space="0" w:color="auto"/>
          </w:divBdr>
        </w:div>
        <w:div w:id="1499808939">
          <w:marLeft w:val="0"/>
          <w:marRight w:val="0"/>
          <w:marTop w:val="0"/>
          <w:marBottom w:val="0"/>
          <w:divBdr>
            <w:top w:val="none" w:sz="0" w:space="0" w:color="auto"/>
            <w:left w:val="none" w:sz="0" w:space="0" w:color="auto"/>
            <w:bottom w:val="none" w:sz="0" w:space="0" w:color="auto"/>
            <w:right w:val="none" w:sz="0" w:space="0" w:color="auto"/>
          </w:divBdr>
        </w:div>
        <w:div w:id="1697924739">
          <w:marLeft w:val="0"/>
          <w:marRight w:val="0"/>
          <w:marTop w:val="0"/>
          <w:marBottom w:val="0"/>
          <w:divBdr>
            <w:top w:val="none" w:sz="0" w:space="0" w:color="auto"/>
            <w:left w:val="none" w:sz="0" w:space="0" w:color="auto"/>
            <w:bottom w:val="none" w:sz="0" w:space="0" w:color="auto"/>
            <w:right w:val="none" w:sz="0" w:space="0" w:color="auto"/>
          </w:divBdr>
        </w:div>
        <w:div w:id="1013141735">
          <w:marLeft w:val="0"/>
          <w:marRight w:val="0"/>
          <w:marTop w:val="0"/>
          <w:marBottom w:val="0"/>
          <w:divBdr>
            <w:top w:val="none" w:sz="0" w:space="0" w:color="auto"/>
            <w:left w:val="none" w:sz="0" w:space="0" w:color="auto"/>
            <w:bottom w:val="none" w:sz="0" w:space="0" w:color="auto"/>
            <w:right w:val="none" w:sz="0" w:space="0" w:color="auto"/>
          </w:divBdr>
        </w:div>
        <w:div w:id="1559706751">
          <w:marLeft w:val="0"/>
          <w:marRight w:val="0"/>
          <w:marTop w:val="0"/>
          <w:marBottom w:val="0"/>
          <w:divBdr>
            <w:top w:val="none" w:sz="0" w:space="0" w:color="auto"/>
            <w:left w:val="none" w:sz="0" w:space="0" w:color="auto"/>
            <w:bottom w:val="none" w:sz="0" w:space="0" w:color="auto"/>
            <w:right w:val="none" w:sz="0" w:space="0" w:color="auto"/>
          </w:divBdr>
        </w:div>
        <w:div w:id="1708413182">
          <w:marLeft w:val="0"/>
          <w:marRight w:val="0"/>
          <w:marTop w:val="0"/>
          <w:marBottom w:val="0"/>
          <w:divBdr>
            <w:top w:val="none" w:sz="0" w:space="0" w:color="auto"/>
            <w:left w:val="none" w:sz="0" w:space="0" w:color="auto"/>
            <w:bottom w:val="none" w:sz="0" w:space="0" w:color="auto"/>
            <w:right w:val="none" w:sz="0" w:space="0" w:color="auto"/>
          </w:divBdr>
        </w:div>
        <w:div w:id="816074929">
          <w:marLeft w:val="0"/>
          <w:marRight w:val="0"/>
          <w:marTop w:val="0"/>
          <w:marBottom w:val="0"/>
          <w:divBdr>
            <w:top w:val="none" w:sz="0" w:space="0" w:color="auto"/>
            <w:left w:val="none" w:sz="0" w:space="0" w:color="auto"/>
            <w:bottom w:val="none" w:sz="0" w:space="0" w:color="auto"/>
            <w:right w:val="none" w:sz="0" w:space="0" w:color="auto"/>
          </w:divBdr>
        </w:div>
        <w:div w:id="961614118">
          <w:marLeft w:val="0"/>
          <w:marRight w:val="0"/>
          <w:marTop w:val="0"/>
          <w:marBottom w:val="0"/>
          <w:divBdr>
            <w:top w:val="none" w:sz="0" w:space="0" w:color="auto"/>
            <w:left w:val="none" w:sz="0" w:space="0" w:color="auto"/>
            <w:bottom w:val="none" w:sz="0" w:space="0" w:color="auto"/>
            <w:right w:val="none" w:sz="0" w:space="0" w:color="auto"/>
          </w:divBdr>
        </w:div>
        <w:div w:id="2027248820">
          <w:marLeft w:val="0"/>
          <w:marRight w:val="0"/>
          <w:marTop w:val="0"/>
          <w:marBottom w:val="0"/>
          <w:divBdr>
            <w:top w:val="none" w:sz="0" w:space="0" w:color="auto"/>
            <w:left w:val="none" w:sz="0" w:space="0" w:color="auto"/>
            <w:bottom w:val="none" w:sz="0" w:space="0" w:color="auto"/>
            <w:right w:val="none" w:sz="0" w:space="0" w:color="auto"/>
          </w:divBdr>
        </w:div>
        <w:div w:id="2008052222">
          <w:marLeft w:val="0"/>
          <w:marRight w:val="0"/>
          <w:marTop w:val="0"/>
          <w:marBottom w:val="0"/>
          <w:divBdr>
            <w:top w:val="none" w:sz="0" w:space="0" w:color="auto"/>
            <w:left w:val="none" w:sz="0" w:space="0" w:color="auto"/>
            <w:bottom w:val="none" w:sz="0" w:space="0" w:color="auto"/>
            <w:right w:val="none" w:sz="0" w:space="0" w:color="auto"/>
          </w:divBdr>
        </w:div>
        <w:div w:id="1182205958">
          <w:marLeft w:val="0"/>
          <w:marRight w:val="0"/>
          <w:marTop w:val="0"/>
          <w:marBottom w:val="0"/>
          <w:divBdr>
            <w:top w:val="none" w:sz="0" w:space="0" w:color="auto"/>
            <w:left w:val="none" w:sz="0" w:space="0" w:color="auto"/>
            <w:bottom w:val="none" w:sz="0" w:space="0" w:color="auto"/>
            <w:right w:val="none" w:sz="0" w:space="0" w:color="auto"/>
          </w:divBdr>
        </w:div>
        <w:div w:id="1528710700">
          <w:marLeft w:val="0"/>
          <w:marRight w:val="0"/>
          <w:marTop w:val="0"/>
          <w:marBottom w:val="0"/>
          <w:divBdr>
            <w:top w:val="none" w:sz="0" w:space="0" w:color="auto"/>
            <w:left w:val="none" w:sz="0" w:space="0" w:color="auto"/>
            <w:bottom w:val="none" w:sz="0" w:space="0" w:color="auto"/>
            <w:right w:val="none" w:sz="0" w:space="0" w:color="auto"/>
          </w:divBdr>
        </w:div>
        <w:div w:id="840047383">
          <w:marLeft w:val="0"/>
          <w:marRight w:val="0"/>
          <w:marTop w:val="0"/>
          <w:marBottom w:val="0"/>
          <w:divBdr>
            <w:top w:val="none" w:sz="0" w:space="0" w:color="auto"/>
            <w:left w:val="none" w:sz="0" w:space="0" w:color="auto"/>
            <w:bottom w:val="none" w:sz="0" w:space="0" w:color="auto"/>
            <w:right w:val="none" w:sz="0" w:space="0" w:color="auto"/>
          </w:divBdr>
        </w:div>
        <w:div w:id="1437749692">
          <w:marLeft w:val="0"/>
          <w:marRight w:val="0"/>
          <w:marTop w:val="0"/>
          <w:marBottom w:val="0"/>
          <w:divBdr>
            <w:top w:val="none" w:sz="0" w:space="0" w:color="auto"/>
            <w:left w:val="none" w:sz="0" w:space="0" w:color="auto"/>
            <w:bottom w:val="none" w:sz="0" w:space="0" w:color="auto"/>
            <w:right w:val="none" w:sz="0" w:space="0" w:color="auto"/>
          </w:divBdr>
        </w:div>
        <w:div w:id="654459933">
          <w:marLeft w:val="0"/>
          <w:marRight w:val="0"/>
          <w:marTop w:val="0"/>
          <w:marBottom w:val="0"/>
          <w:divBdr>
            <w:top w:val="none" w:sz="0" w:space="0" w:color="auto"/>
            <w:left w:val="none" w:sz="0" w:space="0" w:color="auto"/>
            <w:bottom w:val="none" w:sz="0" w:space="0" w:color="auto"/>
            <w:right w:val="none" w:sz="0" w:space="0" w:color="auto"/>
          </w:divBdr>
        </w:div>
        <w:div w:id="691299976">
          <w:marLeft w:val="0"/>
          <w:marRight w:val="0"/>
          <w:marTop w:val="0"/>
          <w:marBottom w:val="0"/>
          <w:divBdr>
            <w:top w:val="none" w:sz="0" w:space="0" w:color="auto"/>
            <w:left w:val="none" w:sz="0" w:space="0" w:color="auto"/>
            <w:bottom w:val="none" w:sz="0" w:space="0" w:color="auto"/>
            <w:right w:val="none" w:sz="0" w:space="0" w:color="auto"/>
          </w:divBdr>
        </w:div>
        <w:div w:id="133330011">
          <w:marLeft w:val="0"/>
          <w:marRight w:val="0"/>
          <w:marTop w:val="0"/>
          <w:marBottom w:val="0"/>
          <w:divBdr>
            <w:top w:val="none" w:sz="0" w:space="0" w:color="auto"/>
            <w:left w:val="none" w:sz="0" w:space="0" w:color="auto"/>
            <w:bottom w:val="none" w:sz="0" w:space="0" w:color="auto"/>
            <w:right w:val="none" w:sz="0" w:space="0" w:color="auto"/>
          </w:divBdr>
        </w:div>
        <w:div w:id="36122145">
          <w:marLeft w:val="0"/>
          <w:marRight w:val="0"/>
          <w:marTop w:val="0"/>
          <w:marBottom w:val="0"/>
          <w:divBdr>
            <w:top w:val="none" w:sz="0" w:space="0" w:color="auto"/>
            <w:left w:val="none" w:sz="0" w:space="0" w:color="auto"/>
            <w:bottom w:val="none" w:sz="0" w:space="0" w:color="auto"/>
            <w:right w:val="none" w:sz="0" w:space="0" w:color="auto"/>
          </w:divBdr>
        </w:div>
        <w:div w:id="1033268383">
          <w:marLeft w:val="0"/>
          <w:marRight w:val="0"/>
          <w:marTop w:val="0"/>
          <w:marBottom w:val="0"/>
          <w:divBdr>
            <w:top w:val="none" w:sz="0" w:space="0" w:color="auto"/>
            <w:left w:val="none" w:sz="0" w:space="0" w:color="auto"/>
            <w:bottom w:val="none" w:sz="0" w:space="0" w:color="auto"/>
            <w:right w:val="none" w:sz="0" w:space="0" w:color="auto"/>
          </w:divBdr>
        </w:div>
        <w:div w:id="875316752">
          <w:marLeft w:val="0"/>
          <w:marRight w:val="0"/>
          <w:marTop w:val="0"/>
          <w:marBottom w:val="0"/>
          <w:divBdr>
            <w:top w:val="none" w:sz="0" w:space="0" w:color="auto"/>
            <w:left w:val="none" w:sz="0" w:space="0" w:color="auto"/>
            <w:bottom w:val="none" w:sz="0" w:space="0" w:color="auto"/>
            <w:right w:val="none" w:sz="0" w:space="0" w:color="auto"/>
          </w:divBdr>
        </w:div>
        <w:div w:id="1867988479">
          <w:marLeft w:val="0"/>
          <w:marRight w:val="0"/>
          <w:marTop w:val="0"/>
          <w:marBottom w:val="0"/>
          <w:divBdr>
            <w:top w:val="none" w:sz="0" w:space="0" w:color="auto"/>
            <w:left w:val="none" w:sz="0" w:space="0" w:color="auto"/>
            <w:bottom w:val="none" w:sz="0" w:space="0" w:color="auto"/>
            <w:right w:val="none" w:sz="0" w:space="0" w:color="auto"/>
          </w:divBdr>
        </w:div>
        <w:div w:id="2059434559">
          <w:marLeft w:val="0"/>
          <w:marRight w:val="0"/>
          <w:marTop w:val="0"/>
          <w:marBottom w:val="0"/>
          <w:divBdr>
            <w:top w:val="none" w:sz="0" w:space="0" w:color="auto"/>
            <w:left w:val="none" w:sz="0" w:space="0" w:color="auto"/>
            <w:bottom w:val="none" w:sz="0" w:space="0" w:color="auto"/>
            <w:right w:val="none" w:sz="0" w:space="0" w:color="auto"/>
          </w:divBdr>
        </w:div>
        <w:div w:id="1918635113">
          <w:marLeft w:val="0"/>
          <w:marRight w:val="0"/>
          <w:marTop w:val="0"/>
          <w:marBottom w:val="0"/>
          <w:divBdr>
            <w:top w:val="none" w:sz="0" w:space="0" w:color="auto"/>
            <w:left w:val="none" w:sz="0" w:space="0" w:color="auto"/>
            <w:bottom w:val="none" w:sz="0" w:space="0" w:color="auto"/>
            <w:right w:val="none" w:sz="0" w:space="0" w:color="auto"/>
          </w:divBdr>
        </w:div>
        <w:div w:id="745029997">
          <w:marLeft w:val="0"/>
          <w:marRight w:val="0"/>
          <w:marTop w:val="0"/>
          <w:marBottom w:val="0"/>
          <w:divBdr>
            <w:top w:val="none" w:sz="0" w:space="0" w:color="auto"/>
            <w:left w:val="none" w:sz="0" w:space="0" w:color="auto"/>
            <w:bottom w:val="none" w:sz="0" w:space="0" w:color="auto"/>
            <w:right w:val="none" w:sz="0" w:space="0" w:color="auto"/>
          </w:divBdr>
        </w:div>
        <w:div w:id="207225122">
          <w:marLeft w:val="0"/>
          <w:marRight w:val="0"/>
          <w:marTop w:val="0"/>
          <w:marBottom w:val="0"/>
          <w:divBdr>
            <w:top w:val="none" w:sz="0" w:space="0" w:color="auto"/>
            <w:left w:val="none" w:sz="0" w:space="0" w:color="auto"/>
            <w:bottom w:val="none" w:sz="0" w:space="0" w:color="auto"/>
            <w:right w:val="none" w:sz="0" w:space="0" w:color="auto"/>
          </w:divBdr>
        </w:div>
        <w:div w:id="1966352674">
          <w:marLeft w:val="0"/>
          <w:marRight w:val="0"/>
          <w:marTop w:val="0"/>
          <w:marBottom w:val="0"/>
          <w:divBdr>
            <w:top w:val="none" w:sz="0" w:space="0" w:color="auto"/>
            <w:left w:val="none" w:sz="0" w:space="0" w:color="auto"/>
            <w:bottom w:val="none" w:sz="0" w:space="0" w:color="auto"/>
            <w:right w:val="none" w:sz="0" w:space="0" w:color="auto"/>
          </w:divBdr>
        </w:div>
        <w:div w:id="242226726">
          <w:marLeft w:val="0"/>
          <w:marRight w:val="0"/>
          <w:marTop w:val="0"/>
          <w:marBottom w:val="0"/>
          <w:divBdr>
            <w:top w:val="none" w:sz="0" w:space="0" w:color="auto"/>
            <w:left w:val="none" w:sz="0" w:space="0" w:color="auto"/>
            <w:bottom w:val="none" w:sz="0" w:space="0" w:color="auto"/>
            <w:right w:val="none" w:sz="0" w:space="0" w:color="auto"/>
          </w:divBdr>
        </w:div>
        <w:div w:id="1158495950">
          <w:marLeft w:val="0"/>
          <w:marRight w:val="0"/>
          <w:marTop w:val="0"/>
          <w:marBottom w:val="0"/>
          <w:divBdr>
            <w:top w:val="none" w:sz="0" w:space="0" w:color="auto"/>
            <w:left w:val="none" w:sz="0" w:space="0" w:color="auto"/>
            <w:bottom w:val="none" w:sz="0" w:space="0" w:color="auto"/>
            <w:right w:val="none" w:sz="0" w:space="0" w:color="auto"/>
          </w:divBdr>
        </w:div>
        <w:div w:id="159471408">
          <w:marLeft w:val="0"/>
          <w:marRight w:val="0"/>
          <w:marTop w:val="0"/>
          <w:marBottom w:val="0"/>
          <w:divBdr>
            <w:top w:val="none" w:sz="0" w:space="0" w:color="auto"/>
            <w:left w:val="none" w:sz="0" w:space="0" w:color="auto"/>
            <w:bottom w:val="none" w:sz="0" w:space="0" w:color="auto"/>
            <w:right w:val="none" w:sz="0" w:space="0" w:color="auto"/>
          </w:divBdr>
        </w:div>
        <w:div w:id="20204170">
          <w:marLeft w:val="0"/>
          <w:marRight w:val="0"/>
          <w:marTop w:val="0"/>
          <w:marBottom w:val="0"/>
          <w:divBdr>
            <w:top w:val="none" w:sz="0" w:space="0" w:color="auto"/>
            <w:left w:val="none" w:sz="0" w:space="0" w:color="auto"/>
            <w:bottom w:val="none" w:sz="0" w:space="0" w:color="auto"/>
            <w:right w:val="none" w:sz="0" w:space="0" w:color="auto"/>
          </w:divBdr>
        </w:div>
        <w:div w:id="591855793">
          <w:marLeft w:val="0"/>
          <w:marRight w:val="0"/>
          <w:marTop w:val="0"/>
          <w:marBottom w:val="0"/>
          <w:divBdr>
            <w:top w:val="none" w:sz="0" w:space="0" w:color="auto"/>
            <w:left w:val="none" w:sz="0" w:space="0" w:color="auto"/>
            <w:bottom w:val="none" w:sz="0" w:space="0" w:color="auto"/>
            <w:right w:val="none" w:sz="0" w:space="0" w:color="auto"/>
          </w:divBdr>
        </w:div>
        <w:div w:id="2117627843">
          <w:marLeft w:val="0"/>
          <w:marRight w:val="0"/>
          <w:marTop w:val="0"/>
          <w:marBottom w:val="0"/>
          <w:divBdr>
            <w:top w:val="none" w:sz="0" w:space="0" w:color="auto"/>
            <w:left w:val="none" w:sz="0" w:space="0" w:color="auto"/>
            <w:bottom w:val="none" w:sz="0" w:space="0" w:color="auto"/>
            <w:right w:val="none" w:sz="0" w:space="0" w:color="auto"/>
          </w:divBdr>
        </w:div>
        <w:div w:id="609774977">
          <w:marLeft w:val="0"/>
          <w:marRight w:val="0"/>
          <w:marTop w:val="0"/>
          <w:marBottom w:val="0"/>
          <w:divBdr>
            <w:top w:val="none" w:sz="0" w:space="0" w:color="auto"/>
            <w:left w:val="none" w:sz="0" w:space="0" w:color="auto"/>
            <w:bottom w:val="none" w:sz="0" w:space="0" w:color="auto"/>
            <w:right w:val="none" w:sz="0" w:space="0" w:color="auto"/>
          </w:divBdr>
        </w:div>
        <w:div w:id="349334999">
          <w:marLeft w:val="0"/>
          <w:marRight w:val="0"/>
          <w:marTop w:val="0"/>
          <w:marBottom w:val="0"/>
          <w:divBdr>
            <w:top w:val="none" w:sz="0" w:space="0" w:color="auto"/>
            <w:left w:val="none" w:sz="0" w:space="0" w:color="auto"/>
            <w:bottom w:val="none" w:sz="0" w:space="0" w:color="auto"/>
            <w:right w:val="none" w:sz="0" w:space="0" w:color="auto"/>
          </w:divBdr>
        </w:div>
        <w:div w:id="1745295480">
          <w:marLeft w:val="0"/>
          <w:marRight w:val="0"/>
          <w:marTop w:val="0"/>
          <w:marBottom w:val="0"/>
          <w:divBdr>
            <w:top w:val="none" w:sz="0" w:space="0" w:color="auto"/>
            <w:left w:val="none" w:sz="0" w:space="0" w:color="auto"/>
            <w:bottom w:val="none" w:sz="0" w:space="0" w:color="auto"/>
            <w:right w:val="none" w:sz="0" w:space="0" w:color="auto"/>
          </w:divBdr>
        </w:div>
        <w:div w:id="1175606736">
          <w:marLeft w:val="0"/>
          <w:marRight w:val="0"/>
          <w:marTop w:val="0"/>
          <w:marBottom w:val="0"/>
          <w:divBdr>
            <w:top w:val="none" w:sz="0" w:space="0" w:color="auto"/>
            <w:left w:val="none" w:sz="0" w:space="0" w:color="auto"/>
            <w:bottom w:val="none" w:sz="0" w:space="0" w:color="auto"/>
            <w:right w:val="none" w:sz="0" w:space="0" w:color="auto"/>
          </w:divBdr>
        </w:div>
        <w:div w:id="740372848">
          <w:marLeft w:val="0"/>
          <w:marRight w:val="0"/>
          <w:marTop w:val="0"/>
          <w:marBottom w:val="0"/>
          <w:divBdr>
            <w:top w:val="none" w:sz="0" w:space="0" w:color="auto"/>
            <w:left w:val="none" w:sz="0" w:space="0" w:color="auto"/>
            <w:bottom w:val="none" w:sz="0" w:space="0" w:color="auto"/>
            <w:right w:val="none" w:sz="0" w:space="0" w:color="auto"/>
          </w:divBdr>
        </w:div>
      </w:divsChild>
    </w:div>
    <w:div w:id="2105756617">
      <w:bodyDiv w:val="1"/>
      <w:marLeft w:val="0"/>
      <w:marRight w:val="0"/>
      <w:marTop w:val="0"/>
      <w:marBottom w:val="0"/>
      <w:divBdr>
        <w:top w:val="none" w:sz="0" w:space="0" w:color="auto"/>
        <w:left w:val="none" w:sz="0" w:space="0" w:color="auto"/>
        <w:bottom w:val="none" w:sz="0" w:space="0" w:color="auto"/>
        <w:right w:val="none" w:sz="0" w:space="0" w:color="auto"/>
      </w:divBdr>
      <w:divsChild>
        <w:div w:id="1327781694">
          <w:marLeft w:val="0"/>
          <w:marRight w:val="0"/>
          <w:marTop w:val="0"/>
          <w:marBottom w:val="0"/>
          <w:divBdr>
            <w:top w:val="none" w:sz="0" w:space="0" w:color="auto"/>
            <w:left w:val="none" w:sz="0" w:space="0" w:color="auto"/>
            <w:bottom w:val="none" w:sz="0" w:space="0" w:color="auto"/>
            <w:right w:val="none" w:sz="0" w:space="0" w:color="auto"/>
          </w:divBdr>
        </w:div>
        <w:div w:id="2080056651">
          <w:marLeft w:val="0"/>
          <w:marRight w:val="0"/>
          <w:marTop w:val="0"/>
          <w:marBottom w:val="0"/>
          <w:divBdr>
            <w:top w:val="none" w:sz="0" w:space="0" w:color="auto"/>
            <w:left w:val="none" w:sz="0" w:space="0" w:color="auto"/>
            <w:bottom w:val="none" w:sz="0" w:space="0" w:color="auto"/>
            <w:right w:val="none" w:sz="0" w:space="0" w:color="auto"/>
          </w:divBdr>
        </w:div>
        <w:div w:id="805783308">
          <w:marLeft w:val="0"/>
          <w:marRight w:val="0"/>
          <w:marTop w:val="0"/>
          <w:marBottom w:val="0"/>
          <w:divBdr>
            <w:top w:val="none" w:sz="0" w:space="0" w:color="auto"/>
            <w:left w:val="none" w:sz="0" w:space="0" w:color="auto"/>
            <w:bottom w:val="none" w:sz="0" w:space="0" w:color="auto"/>
            <w:right w:val="none" w:sz="0" w:space="0" w:color="auto"/>
          </w:divBdr>
        </w:div>
        <w:div w:id="1129930448">
          <w:marLeft w:val="0"/>
          <w:marRight w:val="0"/>
          <w:marTop w:val="0"/>
          <w:marBottom w:val="0"/>
          <w:divBdr>
            <w:top w:val="none" w:sz="0" w:space="0" w:color="auto"/>
            <w:left w:val="none" w:sz="0" w:space="0" w:color="auto"/>
            <w:bottom w:val="none" w:sz="0" w:space="0" w:color="auto"/>
            <w:right w:val="none" w:sz="0" w:space="0" w:color="auto"/>
          </w:divBdr>
        </w:div>
        <w:div w:id="1782333059">
          <w:marLeft w:val="0"/>
          <w:marRight w:val="0"/>
          <w:marTop w:val="0"/>
          <w:marBottom w:val="0"/>
          <w:divBdr>
            <w:top w:val="none" w:sz="0" w:space="0" w:color="auto"/>
            <w:left w:val="none" w:sz="0" w:space="0" w:color="auto"/>
            <w:bottom w:val="none" w:sz="0" w:space="0" w:color="auto"/>
            <w:right w:val="none" w:sz="0" w:space="0" w:color="auto"/>
          </w:divBdr>
        </w:div>
        <w:div w:id="1207789895">
          <w:marLeft w:val="0"/>
          <w:marRight w:val="0"/>
          <w:marTop w:val="0"/>
          <w:marBottom w:val="0"/>
          <w:divBdr>
            <w:top w:val="none" w:sz="0" w:space="0" w:color="auto"/>
            <w:left w:val="none" w:sz="0" w:space="0" w:color="auto"/>
            <w:bottom w:val="none" w:sz="0" w:space="0" w:color="auto"/>
            <w:right w:val="none" w:sz="0" w:space="0" w:color="auto"/>
          </w:divBdr>
        </w:div>
        <w:div w:id="1891454200">
          <w:marLeft w:val="0"/>
          <w:marRight w:val="0"/>
          <w:marTop w:val="0"/>
          <w:marBottom w:val="0"/>
          <w:divBdr>
            <w:top w:val="none" w:sz="0" w:space="0" w:color="auto"/>
            <w:left w:val="none" w:sz="0" w:space="0" w:color="auto"/>
            <w:bottom w:val="none" w:sz="0" w:space="0" w:color="auto"/>
            <w:right w:val="none" w:sz="0" w:space="0" w:color="auto"/>
          </w:divBdr>
        </w:div>
        <w:div w:id="1936136063">
          <w:marLeft w:val="0"/>
          <w:marRight w:val="0"/>
          <w:marTop w:val="0"/>
          <w:marBottom w:val="0"/>
          <w:divBdr>
            <w:top w:val="none" w:sz="0" w:space="0" w:color="auto"/>
            <w:left w:val="none" w:sz="0" w:space="0" w:color="auto"/>
            <w:bottom w:val="none" w:sz="0" w:space="0" w:color="auto"/>
            <w:right w:val="none" w:sz="0" w:space="0" w:color="auto"/>
          </w:divBdr>
        </w:div>
        <w:div w:id="72699294">
          <w:marLeft w:val="0"/>
          <w:marRight w:val="0"/>
          <w:marTop w:val="0"/>
          <w:marBottom w:val="0"/>
          <w:divBdr>
            <w:top w:val="none" w:sz="0" w:space="0" w:color="auto"/>
            <w:left w:val="none" w:sz="0" w:space="0" w:color="auto"/>
            <w:bottom w:val="none" w:sz="0" w:space="0" w:color="auto"/>
            <w:right w:val="none" w:sz="0" w:space="0" w:color="auto"/>
          </w:divBdr>
        </w:div>
        <w:div w:id="1127818290">
          <w:marLeft w:val="0"/>
          <w:marRight w:val="0"/>
          <w:marTop w:val="0"/>
          <w:marBottom w:val="0"/>
          <w:divBdr>
            <w:top w:val="none" w:sz="0" w:space="0" w:color="auto"/>
            <w:left w:val="none" w:sz="0" w:space="0" w:color="auto"/>
            <w:bottom w:val="none" w:sz="0" w:space="0" w:color="auto"/>
            <w:right w:val="none" w:sz="0" w:space="0" w:color="auto"/>
          </w:divBdr>
        </w:div>
        <w:div w:id="428236939">
          <w:marLeft w:val="0"/>
          <w:marRight w:val="0"/>
          <w:marTop w:val="0"/>
          <w:marBottom w:val="0"/>
          <w:divBdr>
            <w:top w:val="none" w:sz="0" w:space="0" w:color="auto"/>
            <w:left w:val="none" w:sz="0" w:space="0" w:color="auto"/>
            <w:bottom w:val="none" w:sz="0" w:space="0" w:color="auto"/>
            <w:right w:val="none" w:sz="0" w:space="0" w:color="auto"/>
          </w:divBdr>
        </w:div>
        <w:div w:id="1401440445">
          <w:marLeft w:val="0"/>
          <w:marRight w:val="0"/>
          <w:marTop w:val="0"/>
          <w:marBottom w:val="0"/>
          <w:divBdr>
            <w:top w:val="none" w:sz="0" w:space="0" w:color="auto"/>
            <w:left w:val="none" w:sz="0" w:space="0" w:color="auto"/>
            <w:bottom w:val="none" w:sz="0" w:space="0" w:color="auto"/>
            <w:right w:val="none" w:sz="0" w:space="0" w:color="auto"/>
          </w:divBdr>
        </w:div>
        <w:div w:id="473837583">
          <w:marLeft w:val="0"/>
          <w:marRight w:val="0"/>
          <w:marTop w:val="0"/>
          <w:marBottom w:val="0"/>
          <w:divBdr>
            <w:top w:val="none" w:sz="0" w:space="0" w:color="auto"/>
            <w:left w:val="none" w:sz="0" w:space="0" w:color="auto"/>
            <w:bottom w:val="none" w:sz="0" w:space="0" w:color="auto"/>
            <w:right w:val="none" w:sz="0" w:space="0" w:color="auto"/>
          </w:divBdr>
        </w:div>
        <w:div w:id="1170832451">
          <w:marLeft w:val="0"/>
          <w:marRight w:val="0"/>
          <w:marTop w:val="0"/>
          <w:marBottom w:val="0"/>
          <w:divBdr>
            <w:top w:val="none" w:sz="0" w:space="0" w:color="auto"/>
            <w:left w:val="none" w:sz="0" w:space="0" w:color="auto"/>
            <w:bottom w:val="none" w:sz="0" w:space="0" w:color="auto"/>
            <w:right w:val="none" w:sz="0" w:space="0" w:color="auto"/>
          </w:divBdr>
        </w:div>
        <w:div w:id="1424497209">
          <w:marLeft w:val="0"/>
          <w:marRight w:val="0"/>
          <w:marTop w:val="0"/>
          <w:marBottom w:val="0"/>
          <w:divBdr>
            <w:top w:val="none" w:sz="0" w:space="0" w:color="auto"/>
            <w:left w:val="none" w:sz="0" w:space="0" w:color="auto"/>
            <w:bottom w:val="none" w:sz="0" w:space="0" w:color="auto"/>
            <w:right w:val="none" w:sz="0" w:space="0" w:color="auto"/>
          </w:divBdr>
        </w:div>
        <w:div w:id="8723323">
          <w:marLeft w:val="0"/>
          <w:marRight w:val="0"/>
          <w:marTop w:val="0"/>
          <w:marBottom w:val="0"/>
          <w:divBdr>
            <w:top w:val="none" w:sz="0" w:space="0" w:color="auto"/>
            <w:left w:val="none" w:sz="0" w:space="0" w:color="auto"/>
            <w:bottom w:val="none" w:sz="0" w:space="0" w:color="auto"/>
            <w:right w:val="none" w:sz="0" w:space="0" w:color="auto"/>
          </w:divBdr>
        </w:div>
        <w:div w:id="1404379404">
          <w:marLeft w:val="0"/>
          <w:marRight w:val="0"/>
          <w:marTop w:val="0"/>
          <w:marBottom w:val="0"/>
          <w:divBdr>
            <w:top w:val="none" w:sz="0" w:space="0" w:color="auto"/>
            <w:left w:val="none" w:sz="0" w:space="0" w:color="auto"/>
            <w:bottom w:val="none" w:sz="0" w:space="0" w:color="auto"/>
            <w:right w:val="none" w:sz="0" w:space="0" w:color="auto"/>
          </w:divBdr>
        </w:div>
        <w:div w:id="1712531403">
          <w:marLeft w:val="0"/>
          <w:marRight w:val="0"/>
          <w:marTop w:val="0"/>
          <w:marBottom w:val="0"/>
          <w:divBdr>
            <w:top w:val="none" w:sz="0" w:space="0" w:color="auto"/>
            <w:left w:val="none" w:sz="0" w:space="0" w:color="auto"/>
            <w:bottom w:val="none" w:sz="0" w:space="0" w:color="auto"/>
            <w:right w:val="none" w:sz="0" w:space="0" w:color="auto"/>
          </w:divBdr>
        </w:div>
        <w:div w:id="681931365">
          <w:marLeft w:val="0"/>
          <w:marRight w:val="0"/>
          <w:marTop w:val="0"/>
          <w:marBottom w:val="0"/>
          <w:divBdr>
            <w:top w:val="none" w:sz="0" w:space="0" w:color="auto"/>
            <w:left w:val="none" w:sz="0" w:space="0" w:color="auto"/>
            <w:bottom w:val="none" w:sz="0" w:space="0" w:color="auto"/>
            <w:right w:val="none" w:sz="0" w:space="0" w:color="auto"/>
          </w:divBdr>
        </w:div>
        <w:div w:id="1009063826">
          <w:marLeft w:val="0"/>
          <w:marRight w:val="0"/>
          <w:marTop w:val="0"/>
          <w:marBottom w:val="0"/>
          <w:divBdr>
            <w:top w:val="none" w:sz="0" w:space="0" w:color="auto"/>
            <w:left w:val="none" w:sz="0" w:space="0" w:color="auto"/>
            <w:bottom w:val="none" w:sz="0" w:space="0" w:color="auto"/>
            <w:right w:val="none" w:sz="0" w:space="0" w:color="auto"/>
          </w:divBdr>
        </w:div>
        <w:div w:id="1265923404">
          <w:marLeft w:val="0"/>
          <w:marRight w:val="0"/>
          <w:marTop w:val="0"/>
          <w:marBottom w:val="0"/>
          <w:divBdr>
            <w:top w:val="none" w:sz="0" w:space="0" w:color="auto"/>
            <w:left w:val="none" w:sz="0" w:space="0" w:color="auto"/>
            <w:bottom w:val="none" w:sz="0" w:space="0" w:color="auto"/>
            <w:right w:val="none" w:sz="0" w:space="0" w:color="auto"/>
          </w:divBdr>
        </w:div>
        <w:div w:id="579025875">
          <w:marLeft w:val="0"/>
          <w:marRight w:val="0"/>
          <w:marTop w:val="0"/>
          <w:marBottom w:val="0"/>
          <w:divBdr>
            <w:top w:val="none" w:sz="0" w:space="0" w:color="auto"/>
            <w:left w:val="none" w:sz="0" w:space="0" w:color="auto"/>
            <w:bottom w:val="none" w:sz="0" w:space="0" w:color="auto"/>
            <w:right w:val="none" w:sz="0" w:space="0" w:color="auto"/>
          </w:divBdr>
        </w:div>
        <w:div w:id="351302428">
          <w:marLeft w:val="0"/>
          <w:marRight w:val="0"/>
          <w:marTop w:val="0"/>
          <w:marBottom w:val="0"/>
          <w:divBdr>
            <w:top w:val="none" w:sz="0" w:space="0" w:color="auto"/>
            <w:left w:val="none" w:sz="0" w:space="0" w:color="auto"/>
            <w:bottom w:val="none" w:sz="0" w:space="0" w:color="auto"/>
            <w:right w:val="none" w:sz="0" w:space="0" w:color="auto"/>
          </w:divBdr>
        </w:div>
        <w:div w:id="645087262">
          <w:marLeft w:val="0"/>
          <w:marRight w:val="0"/>
          <w:marTop w:val="0"/>
          <w:marBottom w:val="0"/>
          <w:divBdr>
            <w:top w:val="none" w:sz="0" w:space="0" w:color="auto"/>
            <w:left w:val="none" w:sz="0" w:space="0" w:color="auto"/>
            <w:bottom w:val="none" w:sz="0" w:space="0" w:color="auto"/>
            <w:right w:val="none" w:sz="0" w:space="0" w:color="auto"/>
          </w:divBdr>
        </w:div>
        <w:div w:id="1680228733">
          <w:marLeft w:val="0"/>
          <w:marRight w:val="0"/>
          <w:marTop w:val="0"/>
          <w:marBottom w:val="0"/>
          <w:divBdr>
            <w:top w:val="none" w:sz="0" w:space="0" w:color="auto"/>
            <w:left w:val="none" w:sz="0" w:space="0" w:color="auto"/>
            <w:bottom w:val="none" w:sz="0" w:space="0" w:color="auto"/>
            <w:right w:val="none" w:sz="0" w:space="0" w:color="auto"/>
          </w:divBdr>
        </w:div>
        <w:div w:id="1741367393">
          <w:marLeft w:val="0"/>
          <w:marRight w:val="0"/>
          <w:marTop w:val="0"/>
          <w:marBottom w:val="0"/>
          <w:divBdr>
            <w:top w:val="none" w:sz="0" w:space="0" w:color="auto"/>
            <w:left w:val="none" w:sz="0" w:space="0" w:color="auto"/>
            <w:bottom w:val="none" w:sz="0" w:space="0" w:color="auto"/>
            <w:right w:val="none" w:sz="0" w:space="0" w:color="auto"/>
          </w:divBdr>
        </w:div>
        <w:div w:id="472873131">
          <w:marLeft w:val="0"/>
          <w:marRight w:val="0"/>
          <w:marTop w:val="0"/>
          <w:marBottom w:val="0"/>
          <w:divBdr>
            <w:top w:val="none" w:sz="0" w:space="0" w:color="auto"/>
            <w:left w:val="none" w:sz="0" w:space="0" w:color="auto"/>
            <w:bottom w:val="none" w:sz="0" w:space="0" w:color="auto"/>
            <w:right w:val="none" w:sz="0" w:space="0" w:color="auto"/>
          </w:divBdr>
        </w:div>
        <w:div w:id="1898859209">
          <w:marLeft w:val="0"/>
          <w:marRight w:val="0"/>
          <w:marTop w:val="0"/>
          <w:marBottom w:val="0"/>
          <w:divBdr>
            <w:top w:val="none" w:sz="0" w:space="0" w:color="auto"/>
            <w:left w:val="none" w:sz="0" w:space="0" w:color="auto"/>
            <w:bottom w:val="none" w:sz="0" w:space="0" w:color="auto"/>
            <w:right w:val="none" w:sz="0" w:space="0" w:color="auto"/>
          </w:divBdr>
        </w:div>
        <w:div w:id="536161147">
          <w:marLeft w:val="0"/>
          <w:marRight w:val="0"/>
          <w:marTop w:val="0"/>
          <w:marBottom w:val="0"/>
          <w:divBdr>
            <w:top w:val="none" w:sz="0" w:space="0" w:color="auto"/>
            <w:left w:val="none" w:sz="0" w:space="0" w:color="auto"/>
            <w:bottom w:val="none" w:sz="0" w:space="0" w:color="auto"/>
            <w:right w:val="none" w:sz="0" w:space="0" w:color="auto"/>
          </w:divBdr>
        </w:div>
        <w:div w:id="836921390">
          <w:marLeft w:val="0"/>
          <w:marRight w:val="0"/>
          <w:marTop w:val="0"/>
          <w:marBottom w:val="0"/>
          <w:divBdr>
            <w:top w:val="none" w:sz="0" w:space="0" w:color="auto"/>
            <w:left w:val="none" w:sz="0" w:space="0" w:color="auto"/>
            <w:bottom w:val="none" w:sz="0" w:space="0" w:color="auto"/>
            <w:right w:val="none" w:sz="0" w:space="0" w:color="auto"/>
          </w:divBdr>
        </w:div>
        <w:div w:id="1558467609">
          <w:marLeft w:val="0"/>
          <w:marRight w:val="0"/>
          <w:marTop w:val="0"/>
          <w:marBottom w:val="0"/>
          <w:divBdr>
            <w:top w:val="none" w:sz="0" w:space="0" w:color="auto"/>
            <w:left w:val="none" w:sz="0" w:space="0" w:color="auto"/>
            <w:bottom w:val="none" w:sz="0" w:space="0" w:color="auto"/>
            <w:right w:val="none" w:sz="0" w:space="0" w:color="auto"/>
          </w:divBdr>
        </w:div>
        <w:div w:id="1363441162">
          <w:marLeft w:val="0"/>
          <w:marRight w:val="0"/>
          <w:marTop w:val="0"/>
          <w:marBottom w:val="0"/>
          <w:divBdr>
            <w:top w:val="none" w:sz="0" w:space="0" w:color="auto"/>
            <w:left w:val="none" w:sz="0" w:space="0" w:color="auto"/>
            <w:bottom w:val="none" w:sz="0" w:space="0" w:color="auto"/>
            <w:right w:val="none" w:sz="0" w:space="0" w:color="auto"/>
          </w:divBdr>
        </w:div>
        <w:div w:id="221019228">
          <w:marLeft w:val="0"/>
          <w:marRight w:val="0"/>
          <w:marTop w:val="0"/>
          <w:marBottom w:val="0"/>
          <w:divBdr>
            <w:top w:val="none" w:sz="0" w:space="0" w:color="auto"/>
            <w:left w:val="none" w:sz="0" w:space="0" w:color="auto"/>
            <w:bottom w:val="none" w:sz="0" w:space="0" w:color="auto"/>
            <w:right w:val="none" w:sz="0" w:space="0" w:color="auto"/>
          </w:divBdr>
        </w:div>
        <w:div w:id="1908372081">
          <w:marLeft w:val="0"/>
          <w:marRight w:val="0"/>
          <w:marTop w:val="0"/>
          <w:marBottom w:val="0"/>
          <w:divBdr>
            <w:top w:val="none" w:sz="0" w:space="0" w:color="auto"/>
            <w:left w:val="none" w:sz="0" w:space="0" w:color="auto"/>
            <w:bottom w:val="none" w:sz="0" w:space="0" w:color="auto"/>
            <w:right w:val="none" w:sz="0" w:space="0" w:color="auto"/>
          </w:divBdr>
        </w:div>
        <w:div w:id="2030914550">
          <w:marLeft w:val="0"/>
          <w:marRight w:val="0"/>
          <w:marTop w:val="0"/>
          <w:marBottom w:val="0"/>
          <w:divBdr>
            <w:top w:val="none" w:sz="0" w:space="0" w:color="auto"/>
            <w:left w:val="none" w:sz="0" w:space="0" w:color="auto"/>
            <w:bottom w:val="none" w:sz="0" w:space="0" w:color="auto"/>
            <w:right w:val="none" w:sz="0" w:space="0" w:color="auto"/>
          </w:divBdr>
        </w:div>
        <w:div w:id="919607812">
          <w:marLeft w:val="0"/>
          <w:marRight w:val="0"/>
          <w:marTop w:val="0"/>
          <w:marBottom w:val="0"/>
          <w:divBdr>
            <w:top w:val="none" w:sz="0" w:space="0" w:color="auto"/>
            <w:left w:val="none" w:sz="0" w:space="0" w:color="auto"/>
            <w:bottom w:val="none" w:sz="0" w:space="0" w:color="auto"/>
            <w:right w:val="none" w:sz="0" w:space="0" w:color="auto"/>
          </w:divBdr>
        </w:div>
        <w:div w:id="156582419">
          <w:marLeft w:val="0"/>
          <w:marRight w:val="0"/>
          <w:marTop w:val="0"/>
          <w:marBottom w:val="0"/>
          <w:divBdr>
            <w:top w:val="none" w:sz="0" w:space="0" w:color="auto"/>
            <w:left w:val="none" w:sz="0" w:space="0" w:color="auto"/>
            <w:bottom w:val="none" w:sz="0" w:space="0" w:color="auto"/>
            <w:right w:val="none" w:sz="0" w:space="0" w:color="auto"/>
          </w:divBdr>
        </w:div>
        <w:div w:id="1796213542">
          <w:marLeft w:val="0"/>
          <w:marRight w:val="0"/>
          <w:marTop w:val="0"/>
          <w:marBottom w:val="0"/>
          <w:divBdr>
            <w:top w:val="none" w:sz="0" w:space="0" w:color="auto"/>
            <w:left w:val="none" w:sz="0" w:space="0" w:color="auto"/>
            <w:bottom w:val="none" w:sz="0" w:space="0" w:color="auto"/>
            <w:right w:val="none" w:sz="0" w:space="0" w:color="auto"/>
          </w:divBdr>
        </w:div>
        <w:div w:id="1209562327">
          <w:marLeft w:val="0"/>
          <w:marRight w:val="0"/>
          <w:marTop w:val="0"/>
          <w:marBottom w:val="0"/>
          <w:divBdr>
            <w:top w:val="none" w:sz="0" w:space="0" w:color="auto"/>
            <w:left w:val="none" w:sz="0" w:space="0" w:color="auto"/>
            <w:bottom w:val="none" w:sz="0" w:space="0" w:color="auto"/>
            <w:right w:val="none" w:sz="0" w:space="0" w:color="auto"/>
          </w:divBdr>
        </w:div>
        <w:div w:id="2075271359">
          <w:marLeft w:val="0"/>
          <w:marRight w:val="0"/>
          <w:marTop w:val="0"/>
          <w:marBottom w:val="0"/>
          <w:divBdr>
            <w:top w:val="none" w:sz="0" w:space="0" w:color="auto"/>
            <w:left w:val="none" w:sz="0" w:space="0" w:color="auto"/>
            <w:bottom w:val="none" w:sz="0" w:space="0" w:color="auto"/>
            <w:right w:val="none" w:sz="0" w:space="0" w:color="auto"/>
          </w:divBdr>
        </w:div>
        <w:div w:id="1109006133">
          <w:marLeft w:val="0"/>
          <w:marRight w:val="0"/>
          <w:marTop w:val="0"/>
          <w:marBottom w:val="0"/>
          <w:divBdr>
            <w:top w:val="none" w:sz="0" w:space="0" w:color="auto"/>
            <w:left w:val="none" w:sz="0" w:space="0" w:color="auto"/>
            <w:bottom w:val="none" w:sz="0" w:space="0" w:color="auto"/>
            <w:right w:val="none" w:sz="0" w:space="0" w:color="auto"/>
          </w:divBdr>
        </w:div>
        <w:div w:id="1425494689">
          <w:marLeft w:val="0"/>
          <w:marRight w:val="0"/>
          <w:marTop w:val="0"/>
          <w:marBottom w:val="0"/>
          <w:divBdr>
            <w:top w:val="none" w:sz="0" w:space="0" w:color="auto"/>
            <w:left w:val="none" w:sz="0" w:space="0" w:color="auto"/>
            <w:bottom w:val="none" w:sz="0" w:space="0" w:color="auto"/>
            <w:right w:val="none" w:sz="0" w:space="0" w:color="auto"/>
          </w:divBdr>
        </w:div>
        <w:div w:id="98183860">
          <w:marLeft w:val="0"/>
          <w:marRight w:val="0"/>
          <w:marTop w:val="0"/>
          <w:marBottom w:val="0"/>
          <w:divBdr>
            <w:top w:val="none" w:sz="0" w:space="0" w:color="auto"/>
            <w:left w:val="none" w:sz="0" w:space="0" w:color="auto"/>
            <w:bottom w:val="none" w:sz="0" w:space="0" w:color="auto"/>
            <w:right w:val="none" w:sz="0" w:space="0" w:color="auto"/>
          </w:divBdr>
        </w:div>
        <w:div w:id="1069186393">
          <w:marLeft w:val="0"/>
          <w:marRight w:val="0"/>
          <w:marTop w:val="0"/>
          <w:marBottom w:val="0"/>
          <w:divBdr>
            <w:top w:val="none" w:sz="0" w:space="0" w:color="auto"/>
            <w:left w:val="none" w:sz="0" w:space="0" w:color="auto"/>
            <w:bottom w:val="none" w:sz="0" w:space="0" w:color="auto"/>
            <w:right w:val="none" w:sz="0" w:space="0" w:color="auto"/>
          </w:divBdr>
        </w:div>
        <w:div w:id="1740402647">
          <w:marLeft w:val="0"/>
          <w:marRight w:val="0"/>
          <w:marTop w:val="0"/>
          <w:marBottom w:val="0"/>
          <w:divBdr>
            <w:top w:val="none" w:sz="0" w:space="0" w:color="auto"/>
            <w:left w:val="none" w:sz="0" w:space="0" w:color="auto"/>
            <w:bottom w:val="none" w:sz="0" w:space="0" w:color="auto"/>
            <w:right w:val="none" w:sz="0" w:space="0" w:color="auto"/>
          </w:divBdr>
        </w:div>
        <w:div w:id="1054961931">
          <w:marLeft w:val="0"/>
          <w:marRight w:val="0"/>
          <w:marTop w:val="0"/>
          <w:marBottom w:val="0"/>
          <w:divBdr>
            <w:top w:val="none" w:sz="0" w:space="0" w:color="auto"/>
            <w:left w:val="none" w:sz="0" w:space="0" w:color="auto"/>
            <w:bottom w:val="none" w:sz="0" w:space="0" w:color="auto"/>
            <w:right w:val="none" w:sz="0" w:space="0" w:color="auto"/>
          </w:divBdr>
        </w:div>
        <w:div w:id="1355886132">
          <w:marLeft w:val="0"/>
          <w:marRight w:val="0"/>
          <w:marTop w:val="0"/>
          <w:marBottom w:val="0"/>
          <w:divBdr>
            <w:top w:val="none" w:sz="0" w:space="0" w:color="auto"/>
            <w:left w:val="none" w:sz="0" w:space="0" w:color="auto"/>
            <w:bottom w:val="none" w:sz="0" w:space="0" w:color="auto"/>
            <w:right w:val="none" w:sz="0" w:space="0" w:color="auto"/>
          </w:divBdr>
        </w:div>
        <w:div w:id="335545481">
          <w:marLeft w:val="0"/>
          <w:marRight w:val="0"/>
          <w:marTop w:val="0"/>
          <w:marBottom w:val="0"/>
          <w:divBdr>
            <w:top w:val="none" w:sz="0" w:space="0" w:color="auto"/>
            <w:left w:val="none" w:sz="0" w:space="0" w:color="auto"/>
            <w:bottom w:val="none" w:sz="0" w:space="0" w:color="auto"/>
            <w:right w:val="none" w:sz="0" w:space="0" w:color="auto"/>
          </w:divBdr>
        </w:div>
        <w:div w:id="61027665">
          <w:marLeft w:val="0"/>
          <w:marRight w:val="0"/>
          <w:marTop w:val="0"/>
          <w:marBottom w:val="0"/>
          <w:divBdr>
            <w:top w:val="none" w:sz="0" w:space="0" w:color="auto"/>
            <w:left w:val="none" w:sz="0" w:space="0" w:color="auto"/>
            <w:bottom w:val="none" w:sz="0" w:space="0" w:color="auto"/>
            <w:right w:val="none" w:sz="0" w:space="0" w:color="auto"/>
          </w:divBdr>
        </w:div>
        <w:div w:id="222101967">
          <w:marLeft w:val="0"/>
          <w:marRight w:val="0"/>
          <w:marTop w:val="0"/>
          <w:marBottom w:val="0"/>
          <w:divBdr>
            <w:top w:val="none" w:sz="0" w:space="0" w:color="auto"/>
            <w:left w:val="none" w:sz="0" w:space="0" w:color="auto"/>
            <w:bottom w:val="none" w:sz="0" w:space="0" w:color="auto"/>
            <w:right w:val="none" w:sz="0" w:space="0" w:color="auto"/>
          </w:divBdr>
        </w:div>
        <w:div w:id="1859662408">
          <w:marLeft w:val="0"/>
          <w:marRight w:val="0"/>
          <w:marTop w:val="0"/>
          <w:marBottom w:val="0"/>
          <w:divBdr>
            <w:top w:val="none" w:sz="0" w:space="0" w:color="auto"/>
            <w:left w:val="none" w:sz="0" w:space="0" w:color="auto"/>
            <w:bottom w:val="none" w:sz="0" w:space="0" w:color="auto"/>
            <w:right w:val="none" w:sz="0" w:space="0" w:color="auto"/>
          </w:divBdr>
        </w:div>
        <w:div w:id="226114266">
          <w:marLeft w:val="0"/>
          <w:marRight w:val="0"/>
          <w:marTop w:val="0"/>
          <w:marBottom w:val="0"/>
          <w:divBdr>
            <w:top w:val="none" w:sz="0" w:space="0" w:color="auto"/>
            <w:left w:val="none" w:sz="0" w:space="0" w:color="auto"/>
            <w:bottom w:val="none" w:sz="0" w:space="0" w:color="auto"/>
            <w:right w:val="none" w:sz="0" w:space="0" w:color="auto"/>
          </w:divBdr>
        </w:div>
        <w:div w:id="1549609740">
          <w:marLeft w:val="0"/>
          <w:marRight w:val="0"/>
          <w:marTop w:val="0"/>
          <w:marBottom w:val="0"/>
          <w:divBdr>
            <w:top w:val="none" w:sz="0" w:space="0" w:color="auto"/>
            <w:left w:val="none" w:sz="0" w:space="0" w:color="auto"/>
            <w:bottom w:val="none" w:sz="0" w:space="0" w:color="auto"/>
            <w:right w:val="none" w:sz="0" w:space="0" w:color="auto"/>
          </w:divBdr>
        </w:div>
        <w:div w:id="149251680">
          <w:marLeft w:val="0"/>
          <w:marRight w:val="0"/>
          <w:marTop w:val="0"/>
          <w:marBottom w:val="0"/>
          <w:divBdr>
            <w:top w:val="none" w:sz="0" w:space="0" w:color="auto"/>
            <w:left w:val="none" w:sz="0" w:space="0" w:color="auto"/>
            <w:bottom w:val="none" w:sz="0" w:space="0" w:color="auto"/>
            <w:right w:val="none" w:sz="0" w:space="0" w:color="auto"/>
          </w:divBdr>
        </w:div>
        <w:div w:id="80413683">
          <w:marLeft w:val="0"/>
          <w:marRight w:val="0"/>
          <w:marTop w:val="0"/>
          <w:marBottom w:val="0"/>
          <w:divBdr>
            <w:top w:val="none" w:sz="0" w:space="0" w:color="auto"/>
            <w:left w:val="none" w:sz="0" w:space="0" w:color="auto"/>
            <w:bottom w:val="none" w:sz="0" w:space="0" w:color="auto"/>
            <w:right w:val="none" w:sz="0" w:space="0" w:color="auto"/>
          </w:divBdr>
        </w:div>
        <w:div w:id="68893270">
          <w:marLeft w:val="0"/>
          <w:marRight w:val="0"/>
          <w:marTop w:val="0"/>
          <w:marBottom w:val="0"/>
          <w:divBdr>
            <w:top w:val="none" w:sz="0" w:space="0" w:color="auto"/>
            <w:left w:val="none" w:sz="0" w:space="0" w:color="auto"/>
            <w:bottom w:val="none" w:sz="0" w:space="0" w:color="auto"/>
            <w:right w:val="none" w:sz="0" w:space="0" w:color="auto"/>
          </w:divBdr>
        </w:div>
        <w:div w:id="494495139">
          <w:marLeft w:val="0"/>
          <w:marRight w:val="0"/>
          <w:marTop w:val="0"/>
          <w:marBottom w:val="0"/>
          <w:divBdr>
            <w:top w:val="none" w:sz="0" w:space="0" w:color="auto"/>
            <w:left w:val="none" w:sz="0" w:space="0" w:color="auto"/>
            <w:bottom w:val="none" w:sz="0" w:space="0" w:color="auto"/>
            <w:right w:val="none" w:sz="0" w:space="0" w:color="auto"/>
          </w:divBdr>
        </w:div>
        <w:div w:id="1399396399">
          <w:marLeft w:val="0"/>
          <w:marRight w:val="0"/>
          <w:marTop w:val="0"/>
          <w:marBottom w:val="0"/>
          <w:divBdr>
            <w:top w:val="none" w:sz="0" w:space="0" w:color="auto"/>
            <w:left w:val="none" w:sz="0" w:space="0" w:color="auto"/>
            <w:bottom w:val="none" w:sz="0" w:space="0" w:color="auto"/>
            <w:right w:val="none" w:sz="0" w:space="0" w:color="auto"/>
          </w:divBdr>
        </w:div>
        <w:div w:id="1647903524">
          <w:marLeft w:val="0"/>
          <w:marRight w:val="0"/>
          <w:marTop w:val="0"/>
          <w:marBottom w:val="0"/>
          <w:divBdr>
            <w:top w:val="none" w:sz="0" w:space="0" w:color="auto"/>
            <w:left w:val="none" w:sz="0" w:space="0" w:color="auto"/>
            <w:bottom w:val="none" w:sz="0" w:space="0" w:color="auto"/>
            <w:right w:val="none" w:sz="0" w:space="0" w:color="auto"/>
          </w:divBdr>
        </w:div>
        <w:div w:id="74128916">
          <w:marLeft w:val="0"/>
          <w:marRight w:val="0"/>
          <w:marTop w:val="0"/>
          <w:marBottom w:val="0"/>
          <w:divBdr>
            <w:top w:val="none" w:sz="0" w:space="0" w:color="auto"/>
            <w:left w:val="none" w:sz="0" w:space="0" w:color="auto"/>
            <w:bottom w:val="none" w:sz="0" w:space="0" w:color="auto"/>
            <w:right w:val="none" w:sz="0" w:space="0" w:color="auto"/>
          </w:divBdr>
        </w:div>
        <w:div w:id="71895146">
          <w:marLeft w:val="0"/>
          <w:marRight w:val="0"/>
          <w:marTop w:val="0"/>
          <w:marBottom w:val="0"/>
          <w:divBdr>
            <w:top w:val="none" w:sz="0" w:space="0" w:color="auto"/>
            <w:left w:val="none" w:sz="0" w:space="0" w:color="auto"/>
            <w:bottom w:val="none" w:sz="0" w:space="0" w:color="auto"/>
            <w:right w:val="none" w:sz="0" w:space="0" w:color="auto"/>
          </w:divBdr>
        </w:div>
        <w:div w:id="1619793760">
          <w:marLeft w:val="0"/>
          <w:marRight w:val="0"/>
          <w:marTop w:val="0"/>
          <w:marBottom w:val="0"/>
          <w:divBdr>
            <w:top w:val="none" w:sz="0" w:space="0" w:color="auto"/>
            <w:left w:val="none" w:sz="0" w:space="0" w:color="auto"/>
            <w:bottom w:val="none" w:sz="0" w:space="0" w:color="auto"/>
            <w:right w:val="none" w:sz="0" w:space="0" w:color="auto"/>
          </w:divBdr>
        </w:div>
        <w:div w:id="1570260887">
          <w:marLeft w:val="0"/>
          <w:marRight w:val="0"/>
          <w:marTop w:val="0"/>
          <w:marBottom w:val="0"/>
          <w:divBdr>
            <w:top w:val="none" w:sz="0" w:space="0" w:color="auto"/>
            <w:left w:val="none" w:sz="0" w:space="0" w:color="auto"/>
            <w:bottom w:val="none" w:sz="0" w:space="0" w:color="auto"/>
            <w:right w:val="none" w:sz="0" w:space="0" w:color="auto"/>
          </w:divBdr>
        </w:div>
        <w:div w:id="211963093">
          <w:marLeft w:val="0"/>
          <w:marRight w:val="0"/>
          <w:marTop w:val="0"/>
          <w:marBottom w:val="0"/>
          <w:divBdr>
            <w:top w:val="none" w:sz="0" w:space="0" w:color="auto"/>
            <w:left w:val="none" w:sz="0" w:space="0" w:color="auto"/>
            <w:bottom w:val="none" w:sz="0" w:space="0" w:color="auto"/>
            <w:right w:val="none" w:sz="0" w:space="0" w:color="auto"/>
          </w:divBdr>
        </w:div>
        <w:div w:id="421295738">
          <w:marLeft w:val="0"/>
          <w:marRight w:val="0"/>
          <w:marTop w:val="0"/>
          <w:marBottom w:val="0"/>
          <w:divBdr>
            <w:top w:val="none" w:sz="0" w:space="0" w:color="auto"/>
            <w:left w:val="none" w:sz="0" w:space="0" w:color="auto"/>
            <w:bottom w:val="none" w:sz="0" w:space="0" w:color="auto"/>
            <w:right w:val="none" w:sz="0" w:space="0" w:color="auto"/>
          </w:divBdr>
        </w:div>
        <w:div w:id="1612468593">
          <w:marLeft w:val="0"/>
          <w:marRight w:val="0"/>
          <w:marTop w:val="0"/>
          <w:marBottom w:val="0"/>
          <w:divBdr>
            <w:top w:val="none" w:sz="0" w:space="0" w:color="auto"/>
            <w:left w:val="none" w:sz="0" w:space="0" w:color="auto"/>
            <w:bottom w:val="none" w:sz="0" w:space="0" w:color="auto"/>
            <w:right w:val="none" w:sz="0" w:space="0" w:color="auto"/>
          </w:divBdr>
        </w:div>
        <w:div w:id="1838419072">
          <w:marLeft w:val="0"/>
          <w:marRight w:val="0"/>
          <w:marTop w:val="0"/>
          <w:marBottom w:val="0"/>
          <w:divBdr>
            <w:top w:val="none" w:sz="0" w:space="0" w:color="auto"/>
            <w:left w:val="none" w:sz="0" w:space="0" w:color="auto"/>
            <w:bottom w:val="none" w:sz="0" w:space="0" w:color="auto"/>
            <w:right w:val="none" w:sz="0" w:space="0" w:color="auto"/>
          </w:divBdr>
        </w:div>
        <w:div w:id="497497341">
          <w:marLeft w:val="0"/>
          <w:marRight w:val="0"/>
          <w:marTop w:val="0"/>
          <w:marBottom w:val="0"/>
          <w:divBdr>
            <w:top w:val="none" w:sz="0" w:space="0" w:color="auto"/>
            <w:left w:val="none" w:sz="0" w:space="0" w:color="auto"/>
            <w:bottom w:val="none" w:sz="0" w:space="0" w:color="auto"/>
            <w:right w:val="none" w:sz="0" w:space="0" w:color="auto"/>
          </w:divBdr>
        </w:div>
        <w:div w:id="167295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3802</Words>
  <Characters>21677</Characters>
  <Application>Microsoft Office Word</Application>
  <DocSecurity>0</DocSecurity>
  <Lines>180</Lines>
  <Paragraphs>50</Paragraphs>
  <ScaleCrop>false</ScaleCrop>
  <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2020-04-26T11:05:00Z</dcterms:created>
  <dcterms:modified xsi:type="dcterms:W3CDTF">2020-04-26T11:06:00Z</dcterms:modified>
</cp:coreProperties>
</file>